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312B" w14:textId="77777777" w:rsidR="00597D12" w:rsidRPr="00D919B0" w:rsidRDefault="00597D12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7"/>
          <w:szCs w:val="27"/>
        </w:rPr>
      </w:pPr>
    </w:p>
    <w:p w14:paraId="11C9EBE2" w14:textId="0F06493E" w:rsidR="00A30280" w:rsidRPr="00D919B0" w:rsidRDefault="000303D5" w:rsidP="00FF3E2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7"/>
          <w:szCs w:val="27"/>
        </w:rPr>
      </w:pPr>
      <w:r w:rsidRPr="00D919B0">
        <w:rPr>
          <w:rFonts w:eastAsia="TimesNewRoman,Bold"/>
          <w:b/>
          <w:bCs/>
          <w:sz w:val="27"/>
          <w:szCs w:val="27"/>
        </w:rPr>
        <w:t xml:space="preserve">Тематичен обхват на </w:t>
      </w:r>
      <w:r w:rsidR="00A30280" w:rsidRPr="00D919B0">
        <w:rPr>
          <w:rFonts w:eastAsia="TimesNewRoman,Bold"/>
          <w:b/>
          <w:bCs/>
          <w:sz w:val="27"/>
          <w:szCs w:val="27"/>
        </w:rPr>
        <w:t>изпит за признаване на правоспособност на</w:t>
      </w:r>
    </w:p>
    <w:p w14:paraId="0A6AE57E" w14:textId="77777777" w:rsidR="00A30280" w:rsidRPr="00D919B0" w:rsidRDefault="00A30280" w:rsidP="00FF3E2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7"/>
          <w:szCs w:val="27"/>
        </w:rPr>
      </w:pPr>
      <w:r w:rsidRPr="00D919B0">
        <w:rPr>
          <w:rFonts w:eastAsia="TimesNewRoman,Bold"/>
          <w:b/>
          <w:bCs/>
          <w:sz w:val="27"/>
          <w:szCs w:val="27"/>
        </w:rPr>
        <w:t xml:space="preserve">отговорен </w:t>
      </w:r>
      <w:proofErr w:type="spellStart"/>
      <w:r w:rsidRPr="00D919B0">
        <w:rPr>
          <w:rFonts w:eastAsia="TimesNewRoman,Bold"/>
          <w:b/>
          <w:bCs/>
          <w:sz w:val="27"/>
          <w:szCs w:val="27"/>
        </w:rPr>
        <w:t>актюер</w:t>
      </w:r>
      <w:proofErr w:type="spellEnd"/>
    </w:p>
    <w:p w14:paraId="41F2C294" w14:textId="797F661B" w:rsidR="00A30280" w:rsidRPr="006C4F48" w:rsidRDefault="00A30280" w:rsidP="00FF3E2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7"/>
          <w:szCs w:val="27"/>
        </w:rPr>
      </w:pPr>
      <w:r w:rsidRPr="006C4F48">
        <w:rPr>
          <w:rFonts w:eastAsia="TimesNewRoman,Bold"/>
          <w:b/>
          <w:bCs/>
          <w:sz w:val="27"/>
          <w:szCs w:val="27"/>
        </w:rPr>
        <w:t>Базов модул „</w:t>
      </w:r>
      <w:proofErr w:type="spellStart"/>
      <w:r w:rsidR="00FC40D5" w:rsidRPr="006C4F48">
        <w:rPr>
          <w:rFonts w:eastAsia="TimesNewRoman,Bold"/>
          <w:b/>
          <w:bCs/>
          <w:sz w:val="27"/>
          <w:szCs w:val="27"/>
        </w:rPr>
        <w:t>Актюерски</w:t>
      </w:r>
      <w:proofErr w:type="spellEnd"/>
      <w:r w:rsidR="00FC40D5" w:rsidRPr="006C4F48">
        <w:rPr>
          <w:rFonts w:eastAsia="TimesNewRoman,Bold"/>
          <w:b/>
          <w:bCs/>
          <w:sz w:val="27"/>
          <w:szCs w:val="27"/>
        </w:rPr>
        <w:t xml:space="preserve"> принципи и практики</w:t>
      </w:r>
      <w:r w:rsidRPr="006C4F48">
        <w:rPr>
          <w:rFonts w:eastAsia="TimesNewRoman,Bold"/>
          <w:b/>
          <w:bCs/>
          <w:sz w:val="27"/>
          <w:szCs w:val="27"/>
        </w:rPr>
        <w:t xml:space="preserve"> в</w:t>
      </w:r>
    </w:p>
    <w:p w14:paraId="191F7D43" w14:textId="77777777" w:rsidR="00A30280" w:rsidRPr="006C4F48" w:rsidRDefault="00A30280" w:rsidP="00FF3E25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7"/>
          <w:szCs w:val="27"/>
        </w:rPr>
      </w:pPr>
      <w:r w:rsidRPr="006C4F48">
        <w:rPr>
          <w:rFonts w:eastAsia="TimesNewRoman,Bold"/>
          <w:b/>
          <w:bCs/>
          <w:sz w:val="27"/>
          <w:szCs w:val="27"/>
        </w:rPr>
        <w:t>застраховането, пенсионното осигуряване и инвестициите”</w:t>
      </w:r>
    </w:p>
    <w:p w14:paraId="6815307B" w14:textId="77777777" w:rsidR="004D3BF4" w:rsidRPr="00661EA0" w:rsidRDefault="004D3BF4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7"/>
          <w:szCs w:val="27"/>
        </w:rPr>
      </w:pPr>
    </w:p>
    <w:p w14:paraId="0FF1C0EB" w14:textId="0F4325CE" w:rsidR="00A30280" w:rsidRPr="00D919B0" w:rsidRDefault="00FA4576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D919B0">
        <w:rPr>
          <w:rFonts w:ascii="Times New Roman" w:eastAsia="TimesNewRoman,Bold" w:hAnsi="Times New Roman" w:cs="Times New Roman"/>
          <w:sz w:val="27"/>
          <w:szCs w:val="27"/>
        </w:rPr>
        <w:t xml:space="preserve">Финансова математика </w:t>
      </w:r>
    </w:p>
    <w:p w14:paraId="4882AFDE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D919B0">
        <w:rPr>
          <w:rFonts w:eastAsia="TimesNewRoman,Bold"/>
          <w:b/>
          <w:bCs/>
        </w:rPr>
        <w:t>Теми:</w:t>
      </w:r>
    </w:p>
    <w:p w14:paraId="58A1AFD6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1. Концепция за настояща стойност и бъдеща стойност</w:t>
      </w:r>
    </w:p>
    <w:p w14:paraId="4DE39CED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2. Анюитети</w:t>
      </w:r>
    </w:p>
    <w:p w14:paraId="3008176D" w14:textId="1249403E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 xml:space="preserve">3. </w:t>
      </w:r>
      <w:r w:rsidR="00F337E7" w:rsidRPr="00D919B0">
        <w:rPr>
          <w:rFonts w:eastAsia="TimesNewRoman,Bold"/>
          <w:bCs/>
        </w:rPr>
        <w:t>Заеми и схеми за погасяване</w:t>
      </w:r>
    </w:p>
    <w:p w14:paraId="41777695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4. Облигации</w:t>
      </w:r>
    </w:p>
    <w:p w14:paraId="1F0CFEA2" w14:textId="7F3498BA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5. Лихвена чувствителност на горепосочените.</w:t>
      </w:r>
    </w:p>
    <w:p w14:paraId="0C7A904C" w14:textId="77777777" w:rsidR="00B11028" w:rsidRPr="00D919B0" w:rsidRDefault="00B11028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37C40C66" w14:textId="77777777" w:rsidR="008410B8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/>
          <w:bCs/>
        </w:rPr>
        <w:t>Обхват</w:t>
      </w:r>
      <w:r w:rsidRPr="00D919B0">
        <w:rPr>
          <w:rFonts w:eastAsia="TimesNewRoman,Bold"/>
          <w:bCs/>
        </w:rPr>
        <w:t xml:space="preserve">: </w:t>
      </w:r>
    </w:p>
    <w:p w14:paraId="1DA81638" w14:textId="1E0E015E" w:rsidR="008410B8" w:rsidRDefault="008410B8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а. </w:t>
      </w:r>
      <w:r w:rsidR="00B11028" w:rsidRPr="00D919B0">
        <w:rPr>
          <w:rFonts w:eastAsia="TimesNewRoman,Bold"/>
          <w:bCs/>
        </w:rPr>
        <w:t>Модели на парични потоци и стойност на парите във времето</w:t>
      </w:r>
    </w:p>
    <w:p w14:paraId="68BF7C7D" w14:textId="1A572919" w:rsidR="008410B8" w:rsidRDefault="008410B8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б. </w:t>
      </w:r>
      <w:r w:rsidR="00A30280" w:rsidRPr="00D919B0">
        <w:rPr>
          <w:rFonts w:eastAsia="TimesNewRoman,Bold"/>
          <w:bCs/>
        </w:rPr>
        <w:t>Изчисляване на ипотечни плащания</w:t>
      </w:r>
    </w:p>
    <w:p w14:paraId="21CB4DBB" w14:textId="0439A6E5" w:rsidR="008410B8" w:rsidRDefault="008410B8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в.</w:t>
      </w:r>
      <w:r w:rsidR="00A30280" w:rsidRPr="00D919B0">
        <w:rPr>
          <w:rFonts w:eastAsia="TimesNewRoman,Bold"/>
          <w:bCs/>
        </w:rPr>
        <w:t xml:space="preserve"> </w:t>
      </w:r>
      <w:proofErr w:type="spellStart"/>
      <w:r>
        <w:rPr>
          <w:rFonts w:eastAsia="TimesNewRoman,Bold"/>
          <w:bCs/>
        </w:rPr>
        <w:t>А</w:t>
      </w:r>
      <w:r w:rsidR="00A30280" w:rsidRPr="00D919B0">
        <w:rPr>
          <w:rFonts w:eastAsia="TimesNewRoman,Bold"/>
          <w:bCs/>
        </w:rPr>
        <w:t>нюитетна</w:t>
      </w:r>
      <w:proofErr w:type="spellEnd"/>
      <w:r w:rsidR="00A30280" w:rsidRPr="00D919B0">
        <w:rPr>
          <w:rFonts w:eastAsia="TimesNewRoman,Bold"/>
          <w:bCs/>
        </w:rPr>
        <w:t xml:space="preserve"> стойност;</w:t>
      </w:r>
      <w:r w:rsidR="006F0EC4" w:rsidRPr="00D919B0">
        <w:rPr>
          <w:rFonts w:eastAsia="TimesNewRoman,Bold"/>
          <w:bCs/>
        </w:rPr>
        <w:t xml:space="preserve"> </w:t>
      </w:r>
      <w:r w:rsidR="00A30280" w:rsidRPr="00D919B0">
        <w:rPr>
          <w:rFonts w:eastAsia="TimesNewRoman,Bold"/>
          <w:bCs/>
        </w:rPr>
        <w:t>пазарна стойност и времетраене на облигациите</w:t>
      </w:r>
    </w:p>
    <w:p w14:paraId="509151C9" w14:textId="5295409B" w:rsidR="00A30280" w:rsidRDefault="008410B8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г.</w:t>
      </w:r>
      <w:r w:rsidR="00A30280" w:rsidRPr="00D919B0">
        <w:rPr>
          <w:rFonts w:eastAsia="TimesNewRoman,Bold"/>
          <w:bCs/>
        </w:rPr>
        <w:t xml:space="preserve"> Защо, как и с колко</w:t>
      </w:r>
      <w:r w:rsidR="006F0EC4" w:rsidRPr="00D919B0">
        <w:rPr>
          <w:rFonts w:eastAsia="TimesNewRoman,Bold"/>
          <w:bCs/>
        </w:rPr>
        <w:t xml:space="preserve"> </w:t>
      </w:r>
      <w:r w:rsidR="00A30280" w:rsidRPr="00D919B0">
        <w:rPr>
          <w:rFonts w:eastAsia="TimesNewRoman,Bold"/>
          <w:bCs/>
        </w:rPr>
        <w:t>гореизброените са повлияни от промените в лихвените нива.</w:t>
      </w:r>
    </w:p>
    <w:p w14:paraId="42DC647B" w14:textId="77777777" w:rsidR="008410B8" w:rsidRPr="00D919B0" w:rsidRDefault="008410B8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14:paraId="71FB6A0D" w14:textId="7656D70A" w:rsidR="00A30280" w:rsidRPr="00D919B0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D919B0">
        <w:rPr>
          <w:rFonts w:ascii="Times New Roman" w:eastAsia="TimesNewRoman,Bold" w:hAnsi="Times New Roman" w:cs="Times New Roman"/>
          <w:sz w:val="27"/>
          <w:szCs w:val="27"/>
        </w:rPr>
        <w:t>Пожизнени анюитети</w:t>
      </w:r>
      <w:r w:rsidR="00412095" w:rsidRPr="00D919B0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5520735A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D919B0">
        <w:rPr>
          <w:rFonts w:eastAsia="TimesNewRoman,Bold"/>
          <w:b/>
          <w:bCs/>
        </w:rPr>
        <w:t>Теми:</w:t>
      </w:r>
    </w:p>
    <w:p w14:paraId="58F61CA2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1. Различни форми на пожизнени анюитети</w:t>
      </w:r>
    </w:p>
    <w:p w14:paraId="74B563FE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2. Ценообразуване на пожизнените анюитети</w:t>
      </w:r>
    </w:p>
    <w:p w14:paraId="6DC9EBC0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3. Резерви за пожизнени анюитети</w:t>
      </w:r>
    </w:p>
    <w:p w14:paraId="46DFDCB9" w14:textId="77777777" w:rsidR="00B11028" w:rsidRPr="00D919B0" w:rsidRDefault="00B11028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766614EA" w14:textId="2C9763E4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/>
          <w:bCs/>
        </w:rPr>
        <w:t>Обхват</w:t>
      </w:r>
      <w:r w:rsidRPr="00D919B0">
        <w:rPr>
          <w:rFonts w:eastAsia="TimesNewRoman,Bold"/>
          <w:bCs/>
        </w:rPr>
        <w:t>:</w:t>
      </w:r>
    </w:p>
    <w:p w14:paraId="453D5210" w14:textId="326D79AB" w:rsidR="00A30280" w:rsidRPr="00D919B0" w:rsidRDefault="00662469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 xml:space="preserve">а. </w:t>
      </w:r>
      <w:r w:rsidR="00A30280" w:rsidRPr="00D919B0">
        <w:rPr>
          <w:rFonts w:eastAsia="TimesNewRoman,Bold"/>
          <w:bCs/>
        </w:rPr>
        <w:t>Незабавни анюитети</w:t>
      </w:r>
    </w:p>
    <w:p w14:paraId="5C820FCB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Индивидуални пожизнени анюитети</w:t>
      </w:r>
    </w:p>
    <w:p w14:paraId="04A4D2BD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Пожизнени анюитети с гарантиран период на плащания</w:t>
      </w:r>
    </w:p>
    <w:p w14:paraId="42355708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Групови пожизнени анюитети</w:t>
      </w:r>
    </w:p>
    <w:p w14:paraId="1358947E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Нарастващи анюитети</w:t>
      </w:r>
    </w:p>
    <w:p w14:paraId="48455D4C" w14:textId="0504C09C" w:rsidR="00A30280" w:rsidRPr="00D919B0" w:rsidRDefault="00662469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 xml:space="preserve">б. </w:t>
      </w:r>
      <w:r w:rsidR="00A30280" w:rsidRPr="00D919B0">
        <w:rPr>
          <w:rFonts w:eastAsia="TimesNewRoman,Bold"/>
          <w:bCs/>
        </w:rPr>
        <w:t>Анюитети с натрупване</w:t>
      </w:r>
    </w:p>
    <w:p w14:paraId="2818F6F1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Нарастване на средствата през периода на натрупване</w:t>
      </w:r>
    </w:p>
    <w:p w14:paraId="60C63638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Плащане при смърт, при инвалидност и при прекратяване</w:t>
      </w:r>
      <w:r w:rsidR="006F0EC4" w:rsidRPr="00D919B0">
        <w:rPr>
          <w:rFonts w:eastAsia="TimesNewRoman,Bold"/>
          <w:bCs/>
        </w:rPr>
        <w:t xml:space="preserve"> </w:t>
      </w:r>
      <w:r w:rsidRPr="00D919B0">
        <w:rPr>
          <w:rFonts w:eastAsia="TimesNewRoman,Bold"/>
          <w:bCs/>
        </w:rPr>
        <w:t>през периода на натрупване</w:t>
      </w:r>
    </w:p>
    <w:p w14:paraId="2F1AE4CD" w14:textId="2B3F3682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 xml:space="preserve">Варианти </w:t>
      </w:r>
      <w:r w:rsidR="00B11028" w:rsidRPr="00D919B0">
        <w:rPr>
          <w:rFonts w:eastAsia="TimesNewRoman,Bold"/>
          <w:bCs/>
        </w:rPr>
        <w:t>и</w:t>
      </w:r>
      <w:r w:rsidRPr="00D919B0">
        <w:rPr>
          <w:rFonts w:eastAsia="TimesNewRoman,Bold"/>
          <w:bCs/>
        </w:rPr>
        <w:t xml:space="preserve"> механизми за разпредел</w:t>
      </w:r>
      <w:r w:rsidR="00B11028" w:rsidRPr="00D919B0">
        <w:rPr>
          <w:rFonts w:eastAsia="TimesNewRoman,Bold"/>
          <w:bCs/>
        </w:rPr>
        <w:t xml:space="preserve">ение </w:t>
      </w:r>
      <w:r w:rsidRPr="00D919B0">
        <w:rPr>
          <w:rFonts w:eastAsia="TimesNewRoman,Bold"/>
          <w:bCs/>
        </w:rPr>
        <w:t>на натрупаните</w:t>
      </w:r>
      <w:r w:rsidR="006F0EC4" w:rsidRPr="00D919B0">
        <w:rPr>
          <w:rFonts w:eastAsia="TimesNewRoman,Bold"/>
          <w:bCs/>
        </w:rPr>
        <w:t xml:space="preserve"> </w:t>
      </w:r>
      <w:r w:rsidR="00B11028" w:rsidRPr="00D919B0">
        <w:rPr>
          <w:rFonts w:eastAsia="TimesNewRoman,Bold"/>
          <w:bCs/>
        </w:rPr>
        <w:t>средства при пенсиониране</w:t>
      </w:r>
    </w:p>
    <w:p w14:paraId="35C859E0" w14:textId="2C1DA9EE" w:rsidR="00A30280" w:rsidRPr="00D919B0" w:rsidRDefault="00662469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 xml:space="preserve">в. </w:t>
      </w:r>
      <w:r w:rsidR="00A30280" w:rsidRPr="00D919B0">
        <w:rPr>
          <w:rFonts w:eastAsia="TimesNewRoman,Bold"/>
          <w:bCs/>
        </w:rPr>
        <w:t>Допускания и методи за изчисляване на стойностите и цените на</w:t>
      </w:r>
      <w:r w:rsidR="006F0EC4" w:rsidRPr="00D919B0">
        <w:rPr>
          <w:rFonts w:eastAsia="TimesNewRoman,Bold"/>
          <w:bCs/>
        </w:rPr>
        <w:t xml:space="preserve"> </w:t>
      </w:r>
      <w:r w:rsidR="00A30280" w:rsidRPr="00D919B0">
        <w:rPr>
          <w:rFonts w:eastAsia="TimesNewRoman,Bold"/>
          <w:bCs/>
        </w:rPr>
        <w:t>различните видове пожизнени анюитети</w:t>
      </w:r>
    </w:p>
    <w:p w14:paraId="622CB233" w14:textId="0358C729" w:rsidR="00A30280" w:rsidRPr="00D919B0" w:rsidRDefault="00662469" w:rsidP="00BF7928">
      <w:pPr>
        <w:autoSpaceDE w:val="0"/>
        <w:autoSpaceDN w:val="0"/>
        <w:adjustRightInd w:val="0"/>
        <w:jc w:val="both"/>
        <w:rPr>
          <w:rFonts w:eastAsia="TimesNewRoman,Bold"/>
          <w:bCs/>
          <w:lang w:val="en-US"/>
        </w:rPr>
      </w:pPr>
      <w:r w:rsidRPr="00D919B0">
        <w:rPr>
          <w:rFonts w:eastAsia="TimesNewRoman,Bold"/>
          <w:bCs/>
        </w:rPr>
        <w:t xml:space="preserve">г. </w:t>
      </w:r>
      <w:r w:rsidR="00A30280" w:rsidRPr="00D919B0">
        <w:rPr>
          <w:rFonts w:eastAsia="TimesNewRoman,Bold"/>
          <w:bCs/>
        </w:rPr>
        <w:t>Резерви за пожизнен анюитет</w:t>
      </w:r>
    </w:p>
    <w:p w14:paraId="67BD47D6" w14:textId="77777777" w:rsidR="006F0EC4" w:rsidRPr="006F0EC4" w:rsidRDefault="006F0EC4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  <w:lang w:val="en-US"/>
        </w:rPr>
      </w:pPr>
    </w:p>
    <w:p w14:paraId="6379B980" w14:textId="7C8492F7" w:rsidR="00A30280" w:rsidRPr="00D919B0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D919B0">
        <w:rPr>
          <w:rFonts w:ascii="Times New Roman" w:eastAsia="TimesNewRoman,Bold" w:hAnsi="Times New Roman" w:cs="Times New Roman"/>
          <w:sz w:val="27"/>
          <w:szCs w:val="27"/>
        </w:rPr>
        <w:t xml:space="preserve">Продуктов дизайн за застраховка живот, маркетинг, </w:t>
      </w:r>
      <w:proofErr w:type="spellStart"/>
      <w:r w:rsidRPr="00D919B0">
        <w:rPr>
          <w:rFonts w:ascii="Times New Roman" w:eastAsia="TimesNewRoman,Bold" w:hAnsi="Times New Roman" w:cs="Times New Roman"/>
          <w:sz w:val="27"/>
          <w:szCs w:val="27"/>
        </w:rPr>
        <w:t>подписвачество</w:t>
      </w:r>
      <w:proofErr w:type="spellEnd"/>
      <w:r w:rsidR="00412095" w:rsidRPr="00D919B0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4FCE5EC2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D919B0">
        <w:rPr>
          <w:rFonts w:eastAsia="TimesNewRoman,Bold"/>
          <w:b/>
          <w:bCs/>
        </w:rPr>
        <w:t>Теми:</w:t>
      </w:r>
    </w:p>
    <w:p w14:paraId="3B160A99" w14:textId="05070326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1</w:t>
      </w:r>
      <w:r w:rsidR="00FF3025" w:rsidRPr="00D919B0">
        <w:rPr>
          <w:rFonts w:eastAsia="TimesNewRoman,Bold"/>
          <w:bCs/>
        </w:rPr>
        <w:t xml:space="preserve">Основни </w:t>
      </w:r>
      <w:r w:rsidRPr="00D919B0">
        <w:rPr>
          <w:rFonts w:eastAsia="TimesNewRoman,Bold"/>
          <w:bCs/>
        </w:rPr>
        <w:t xml:space="preserve"> принцип</w:t>
      </w:r>
      <w:r w:rsidR="00FF3025" w:rsidRPr="00D919B0">
        <w:rPr>
          <w:rFonts w:eastAsia="TimesNewRoman,Bold"/>
          <w:bCs/>
        </w:rPr>
        <w:t>и</w:t>
      </w:r>
      <w:r w:rsidRPr="00D919B0">
        <w:rPr>
          <w:rFonts w:eastAsia="TimesNewRoman,Bold"/>
          <w:bCs/>
        </w:rPr>
        <w:t xml:space="preserve"> на </w:t>
      </w:r>
      <w:proofErr w:type="spellStart"/>
      <w:r w:rsidR="00FF3025" w:rsidRPr="00D919B0">
        <w:rPr>
          <w:rFonts w:eastAsia="TimesNewRoman,Bold"/>
          <w:bCs/>
        </w:rPr>
        <w:t>живото</w:t>
      </w:r>
      <w:r w:rsidRPr="00D919B0">
        <w:rPr>
          <w:rFonts w:eastAsia="TimesNewRoman,Bold"/>
          <w:bCs/>
        </w:rPr>
        <w:t>застраховането</w:t>
      </w:r>
      <w:proofErr w:type="spellEnd"/>
    </w:p>
    <w:p w14:paraId="57A16C6B" w14:textId="1B9D2804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 xml:space="preserve">2. Видове продукти </w:t>
      </w:r>
      <w:r w:rsidR="00597D12" w:rsidRPr="00D919B0">
        <w:rPr>
          <w:rFonts w:eastAsia="TimesNewRoman,Bold"/>
          <w:bCs/>
        </w:rPr>
        <w:t xml:space="preserve">в </w:t>
      </w:r>
      <w:proofErr w:type="spellStart"/>
      <w:r w:rsidRPr="00D919B0">
        <w:rPr>
          <w:rFonts w:eastAsia="TimesNewRoman,Bold"/>
          <w:bCs/>
        </w:rPr>
        <w:t>животозастраховане</w:t>
      </w:r>
      <w:r w:rsidR="00597D12" w:rsidRPr="00D919B0">
        <w:rPr>
          <w:rFonts w:eastAsia="TimesNewRoman,Bold"/>
          <w:bCs/>
        </w:rPr>
        <w:t>то</w:t>
      </w:r>
      <w:proofErr w:type="spellEnd"/>
    </w:p>
    <w:p w14:paraId="66C920BB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3. Продуктов дизайн</w:t>
      </w:r>
    </w:p>
    <w:p w14:paraId="4CF99A4C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 xml:space="preserve">4. </w:t>
      </w:r>
      <w:proofErr w:type="spellStart"/>
      <w:r w:rsidRPr="00D919B0">
        <w:rPr>
          <w:rFonts w:eastAsia="TimesNewRoman,Bold"/>
          <w:bCs/>
        </w:rPr>
        <w:t>Подписвачество</w:t>
      </w:r>
      <w:proofErr w:type="spellEnd"/>
    </w:p>
    <w:p w14:paraId="1EA132D3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5. Анализ на разходите</w:t>
      </w:r>
    </w:p>
    <w:p w14:paraId="29277AA2" w14:textId="77777777" w:rsidR="00D53839" w:rsidRPr="00D919B0" w:rsidRDefault="00D53839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6. Данъчни облекчения</w:t>
      </w:r>
    </w:p>
    <w:p w14:paraId="5B9D9D25" w14:textId="77777777" w:rsidR="00E421B8" w:rsidRDefault="00E421B8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6A98523F" w14:textId="6E4802BA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D919B0">
        <w:rPr>
          <w:rFonts w:eastAsia="TimesNewRoman,Bold"/>
          <w:b/>
          <w:bCs/>
        </w:rPr>
        <w:t>Обхват:</w:t>
      </w:r>
    </w:p>
    <w:p w14:paraId="16292C31" w14:textId="53E704AC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lastRenderedPageBreak/>
        <w:t>а. Основни з</w:t>
      </w:r>
      <w:r w:rsidR="00B11028" w:rsidRPr="00D919B0">
        <w:rPr>
          <w:rFonts w:eastAsia="TimesNewRoman,Bold"/>
          <w:bCs/>
        </w:rPr>
        <w:t>астрахователни концепции. Основ</w:t>
      </w:r>
      <w:r w:rsidRPr="00D919B0">
        <w:rPr>
          <w:rFonts w:eastAsia="TimesNewRoman,Bold"/>
          <w:bCs/>
        </w:rPr>
        <w:t>н</w:t>
      </w:r>
      <w:r w:rsidR="00B11028" w:rsidRPr="00D919B0">
        <w:rPr>
          <w:rFonts w:eastAsia="TimesNewRoman,Bold"/>
          <w:bCs/>
        </w:rPr>
        <w:t>и</w:t>
      </w:r>
      <w:r w:rsidRPr="00D919B0">
        <w:rPr>
          <w:rFonts w:eastAsia="TimesNewRoman,Bold"/>
          <w:bCs/>
        </w:rPr>
        <w:t xml:space="preserve"> принцип</w:t>
      </w:r>
      <w:r w:rsidR="00B11028" w:rsidRPr="00D919B0">
        <w:rPr>
          <w:rFonts w:eastAsia="TimesNewRoman,Bold"/>
          <w:bCs/>
        </w:rPr>
        <w:t xml:space="preserve">и на </w:t>
      </w:r>
      <w:proofErr w:type="spellStart"/>
      <w:r w:rsidR="00B11028" w:rsidRPr="00D919B0">
        <w:rPr>
          <w:rFonts w:eastAsia="TimesNewRoman,Bold"/>
          <w:bCs/>
        </w:rPr>
        <w:t>живото</w:t>
      </w:r>
      <w:r w:rsidRPr="00D919B0">
        <w:rPr>
          <w:rFonts w:eastAsia="TimesNewRoman,Bold"/>
          <w:bCs/>
        </w:rPr>
        <w:t>застраховането</w:t>
      </w:r>
      <w:proofErr w:type="spellEnd"/>
      <w:r w:rsidR="00B11028" w:rsidRPr="00D919B0">
        <w:rPr>
          <w:rFonts w:eastAsia="TimesNewRoman,Bold"/>
          <w:bCs/>
        </w:rPr>
        <w:t xml:space="preserve"> </w:t>
      </w:r>
    </w:p>
    <w:p w14:paraId="0D82E16E" w14:textId="4655E8B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б. Основни застрахователни термини, в това число: застраховано</w:t>
      </w:r>
      <w:r w:rsidR="006F0EC4" w:rsidRPr="00D919B0">
        <w:rPr>
          <w:rFonts w:eastAsia="TimesNewRoman,Bold"/>
          <w:bCs/>
        </w:rPr>
        <w:t xml:space="preserve"> </w:t>
      </w:r>
      <w:r w:rsidRPr="00D919B0">
        <w:rPr>
          <w:rFonts w:eastAsia="TimesNewRoman,Bold"/>
          <w:bCs/>
        </w:rPr>
        <w:t>лице, бенефициент, застрахователен интерес, непредвидени</w:t>
      </w:r>
      <w:r w:rsidR="006F0EC4" w:rsidRPr="00D919B0">
        <w:rPr>
          <w:rFonts w:eastAsia="TimesNewRoman,Bold"/>
          <w:bCs/>
        </w:rPr>
        <w:t xml:space="preserve"> </w:t>
      </w:r>
      <w:r w:rsidRPr="00D919B0">
        <w:rPr>
          <w:rFonts w:eastAsia="TimesNewRoman,Bold"/>
          <w:bCs/>
        </w:rPr>
        <w:t>събития, премии, застрахователна сума, застрахователна</w:t>
      </w:r>
      <w:r w:rsidR="006F0EC4" w:rsidRPr="00D919B0">
        <w:rPr>
          <w:rFonts w:eastAsia="TimesNewRoman,Bold"/>
          <w:bCs/>
        </w:rPr>
        <w:t xml:space="preserve"> </w:t>
      </w:r>
      <w:r w:rsidRPr="00D919B0">
        <w:rPr>
          <w:rFonts w:eastAsia="TimesNewRoman,Bold"/>
          <w:bCs/>
        </w:rPr>
        <w:t xml:space="preserve">компания, действащи договори, настъпване на </w:t>
      </w:r>
      <w:r w:rsidR="001D7BAF" w:rsidRPr="00D919B0">
        <w:rPr>
          <w:rFonts w:eastAsia="TimesNewRoman,Bold"/>
          <w:bCs/>
        </w:rPr>
        <w:t>събития</w:t>
      </w:r>
      <w:r w:rsidRPr="00D919B0">
        <w:rPr>
          <w:rFonts w:eastAsia="TimesNewRoman,Bold"/>
          <w:bCs/>
        </w:rPr>
        <w:t>, уреждане</w:t>
      </w:r>
      <w:r w:rsidR="00597D12" w:rsidRPr="00D919B0">
        <w:rPr>
          <w:rFonts w:eastAsia="TimesNewRoman,Bold"/>
          <w:bCs/>
        </w:rPr>
        <w:t xml:space="preserve"> </w:t>
      </w:r>
      <w:r w:rsidRPr="00D919B0">
        <w:rPr>
          <w:rFonts w:eastAsia="TimesNewRoman,Bold"/>
          <w:bCs/>
        </w:rPr>
        <w:t>на претенции</w:t>
      </w:r>
      <w:r w:rsidR="00597D12" w:rsidRPr="00D919B0">
        <w:rPr>
          <w:rFonts w:eastAsia="TimesNewRoman,Bold"/>
          <w:bCs/>
        </w:rPr>
        <w:t xml:space="preserve">, </w:t>
      </w:r>
      <w:r w:rsidR="0029642B" w:rsidRPr="00D919B0">
        <w:rPr>
          <w:rFonts w:eastAsia="TimesNewRoman,Bold"/>
          <w:bCs/>
        </w:rPr>
        <w:t>рискови застраховки, спестовни застраховки, смесени застраховки</w:t>
      </w:r>
      <w:r w:rsidR="005B26AB" w:rsidRPr="00D919B0">
        <w:rPr>
          <w:rFonts w:eastAsia="TimesNewRoman,Bold"/>
          <w:bCs/>
        </w:rPr>
        <w:t>.</w:t>
      </w:r>
    </w:p>
    <w:p w14:paraId="710EF460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в. Механизъм на:</w:t>
      </w:r>
    </w:p>
    <w:p w14:paraId="65C208A6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Срочна застраховка живот</w:t>
      </w:r>
    </w:p>
    <w:p w14:paraId="5FD2B938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Постоянна застраховка живот</w:t>
      </w:r>
    </w:p>
    <w:p w14:paraId="32188F48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Смесена застраховка живот</w:t>
      </w:r>
    </w:p>
    <w:p w14:paraId="733D933F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</w:rPr>
        <w:t xml:space="preserve">• </w:t>
      </w:r>
      <w:r w:rsidRPr="00D919B0">
        <w:rPr>
          <w:rFonts w:eastAsia="TimesNewRoman,Bold"/>
          <w:bCs/>
        </w:rPr>
        <w:t>Универсална застраховка живот</w:t>
      </w:r>
    </w:p>
    <w:p w14:paraId="1C46CCC7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г. Процес на разработване на продуктите</w:t>
      </w:r>
    </w:p>
    <w:p w14:paraId="632AAF8E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D919B0">
        <w:rPr>
          <w:rFonts w:eastAsia="TimesNewRoman,Bold"/>
          <w:bCs/>
        </w:rPr>
        <w:t>д. Процес на събиране на данни за претенциите и разходите</w:t>
      </w:r>
    </w:p>
    <w:p w14:paraId="779DBC70" w14:textId="77777777" w:rsidR="00A30280" w:rsidRPr="00D919B0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  <w:lang w:val="en-US"/>
        </w:rPr>
      </w:pPr>
      <w:r w:rsidRPr="00D919B0">
        <w:rPr>
          <w:rFonts w:eastAsia="TimesNewRoman,Bold"/>
          <w:bCs/>
        </w:rPr>
        <w:t>е. Класификация на риска</w:t>
      </w:r>
    </w:p>
    <w:p w14:paraId="79531D6E" w14:textId="77777777" w:rsidR="006F0EC4" w:rsidRPr="006F0EC4" w:rsidRDefault="006F0EC4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  <w:lang w:val="en-US"/>
        </w:rPr>
      </w:pPr>
    </w:p>
    <w:p w14:paraId="049CF1D6" w14:textId="79106E31" w:rsidR="00A30280" w:rsidRPr="000076BB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proofErr w:type="spellStart"/>
      <w:r w:rsidRPr="000076BB">
        <w:rPr>
          <w:rFonts w:ascii="Times New Roman" w:eastAsia="TimesNewRoman,Bold" w:hAnsi="Times New Roman" w:cs="Times New Roman"/>
          <w:sz w:val="27"/>
          <w:szCs w:val="27"/>
        </w:rPr>
        <w:t>Животозастрахователни</w:t>
      </w:r>
      <w:proofErr w:type="spellEnd"/>
      <w:r w:rsidRPr="000076BB">
        <w:rPr>
          <w:rFonts w:ascii="Times New Roman" w:eastAsia="TimesNewRoman,Bold" w:hAnsi="Times New Roman" w:cs="Times New Roman"/>
          <w:sz w:val="27"/>
          <w:szCs w:val="27"/>
        </w:rPr>
        <w:t xml:space="preserve"> премии</w:t>
      </w:r>
      <w:r w:rsidR="001D7BAF" w:rsidRPr="000076BB">
        <w:rPr>
          <w:rFonts w:ascii="Times New Roman" w:eastAsia="TimesNewRoman,Bold" w:hAnsi="Times New Roman" w:cs="Times New Roman"/>
          <w:sz w:val="27"/>
          <w:szCs w:val="27"/>
        </w:rPr>
        <w:t xml:space="preserve"> и</w:t>
      </w:r>
      <w:r w:rsidRPr="000076BB">
        <w:rPr>
          <w:rFonts w:ascii="Times New Roman" w:eastAsia="TimesNewRoman,Bold" w:hAnsi="Times New Roman" w:cs="Times New Roman"/>
          <w:sz w:val="27"/>
          <w:szCs w:val="27"/>
        </w:rPr>
        <w:t xml:space="preserve"> резерви</w:t>
      </w:r>
      <w:r w:rsidR="00412095" w:rsidRPr="000076BB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13F64F60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0076BB">
        <w:rPr>
          <w:rFonts w:eastAsia="TimesNewRoman,Bold"/>
          <w:b/>
          <w:bCs/>
        </w:rPr>
        <w:t>Теми:</w:t>
      </w:r>
    </w:p>
    <w:p w14:paraId="6B4FC4ED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 xml:space="preserve">1. Видове премии и резерви в </w:t>
      </w:r>
      <w:proofErr w:type="spellStart"/>
      <w:r w:rsidRPr="000076BB">
        <w:rPr>
          <w:rFonts w:eastAsia="TimesNewRoman,Bold"/>
          <w:bCs/>
        </w:rPr>
        <w:t>животозастраховането</w:t>
      </w:r>
      <w:proofErr w:type="spellEnd"/>
    </w:p>
    <w:p w14:paraId="6E42BAFF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2. Допускания и методи, използвани за изчисляването на</w:t>
      </w:r>
      <w:r w:rsidR="006F0EC4" w:rsidRPr="000076BB">
        <w:rPr>
          <w:rFonts w:eastAsia="TimesNewRoman,Bold"/>
          <w:bCs/>
        </w:rPr>
        <w:t xml:space="preserve"> </w:t>
      </w:r>
      <w:r w:rsidRPr="000076BB">
        <w:rPr>
          <w:rFonts w:eastAsia="TimesNewRoman,Bold"/>
          <w:bCs/>
        </w:rPr>
        <w:t>премиите и резервите</w:t>
      </w:r>
    </w:p>
    <w:p w14:paraId="1A34146B" w14:textId="77777777" w:rsidR="00E421B8" w:rsidRDefault="00E421B8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2EA4DE57" w14:textId="48A26CC8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/>
          <w:bCs/>
        </w:rPr>
        <w:t>Обхват</w:t>
      </w:r>
      <w:r w:rsidRPr="000076BB">
        <w:rPr>
          <w:rFonts w:eastAsia="TimesNewRoman,Bold"/>
          <w:bCs/>
        </w:rPr>
        <w:t>:</w:t>
      </w:r>
    </w:p>
    <w:p w14:paraId="05F28E2B" w14:textId="4A82D035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Концепция за образуването на резерви:</w:t>
      </w:r>
    </w:p>
    <w:p w14:paraId="4544C3F0" w14:textId="59E2DFA4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а. Изисквания за наличие на активи за покриването на очакван</w:t>
      </w:r>
      <w:r w:rsidR="006F0EC4" w:rsidRPr="000076BB">
        <w:rPr>
          <w:rFonts w:eastAsia="TimesNewRoman,Bold"/>
          <w:bCs/>
        </w:rPr>
        <w:t xml:space="preserve"> </w:t>
      </w:r>
      <w:r w:rsidRPr="000076BB">
        <w:rPr>
          <w:rFonts w:eastAsia="TimesNewRoman,Bold"/>
          <w:bCs/>
        </w:rPr>
        <w:t>бъдещ дефицит при</w:t>
      </w:r>
      <w:r w:rsidR="00130B68" w:rsidRPr="000076BB">
        <w:rPr>
          <w:rFonts w:eastAsia="TimesNewRoman,Bold"/>
          <w:bCs/>
        </w:rPr>
        <w:t xml:space="preserve"> </w:t>
      </w:r>
      <w:r w:rsidRPr="000076BB">
        <w:rPr>
          <w:rFonts w:eastAsia="TimesNewRoman,Bold"/>
          <w:bCs/>
        </w:rPr>
        <w:t>вноските, с цел покриване на всички</w:t>
      </w:r>
      <w:r w:rsidR="006F0EC4" w:rsidRPr="000076BB">
        <w:rPr>
          <w:rFonts w:eastAsia="TimesNewRoman,Bold"/>
          <w:bCs/>
        </w:rPr>
        <w:t xml:space="preserve"> </w:t>
      </w:r>
      <w:r w:rsidRPr="000076BB">
        <w:rPr>
          <w:rFonts w:eastAsia="TimesNewRoman,Bold"/>
          <w:bCs/>
        </w:rPr>
        <w:t>плащания</w:t>
      </w:r>
    </w:p>
    <w:p w14:paraId="7A1DB07D" w14:textId="6FAA8F96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б. Застрахователни задължения</w:t>
      </w:r>
    </w:p>
    <w:p w14:paraId="6008B799" w14:textId="7D5354BD" w:rsidR="00A74EC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 xml:space="preserve">в. Изчисление на </w:t>
      </w:r>
      <w:r w:rsidR="00A74EC0" w:rsidRPr="000076BB">
        <w:rPr>
          <w:rFonts w:eastAsia="TimesNewRoman,Bold"/>
          <w:bCs/>
        </w:rPr>
        <w:t>резерви</w:t>
      </w:r>
    </w:p>
    <w:p w14:paraId="49786317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Задължителни законови резерви</w:t>
      </w:r>
    </w:p>
    <w:p w14:paraId="2A7E4286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Принципи съгласно МСФО 4</w:t>
      </w:r>
    </w:p>
    <w:p w14:paraId="48CAC800" w14:textId="77777777" w:rsidR="00A74EC0" w:rsidRPr="000076BB" w:rsidRDefault="00A74EC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Принципи съгласно МСФО 17</w:t>
      </w:r>
    </w:p>
    <w:p w14:paraId="2667801E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д. Изискване за използване на консервативни допускания</w:t>
      </w:r>
    </w:p>
    <w:p w14:paraId="6BAAC9C0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="004A6CC6" w:rsidRPr="000076BB">
        <w:rPr>
          <w:rFonts w:eastAsia="TimesNewRoman,Bold"/>
          <w:bCs/>
        </w:rPr>
        <w:t>Ниски лихвени равнища</w:t>
      </w:r>
    </w:p>
    <w:p w14:paraId="120AB633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Висока смъртност</w:t>
      </w:r>
    </w:p>
    <w:p w14:paraId="3FFC8849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Незабавно признаване на разходите</w:t>
      </w:r>
    </w:p>
    <w:p w14:paraId="5605367B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е. Нето премиен резерв</w:t>
      </w:r>
    </w:p>
    <w:p w14:paraId="2107DDFC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ж. Влияние на консервативните допускания</w:t>
      </w:r>
    </w:p>
    <w:p w14:paraId="45DBC318" w14:textId="77777777" w:rsidR="006F0EC4" w:rsidRPr="000303D5" w:rsidRDefault="006F0EC4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</w:rPr>
      </w:pPr>
    </w:p>
    <w:p w14:paraId="1AD8528D" w14:textId="06604025" w:rsidR="00A30280" w:rsidRPr="000076BB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0076BB">
        <w:rPr>
          <w:rFonts w:ascii="Times New Roman" w:eastAsia="TimesNewRoman,Bold" w:hAnsi="Times New Roman" w:cs="Times New Roman"/>
          <w:sz w:val="27"/>
          <w:szCs w:val="27"/>
        </w:rPr>
        <w:t>Общо застраховане – принципи и видове</w:t>
      </w:r>
      <w:r w:rsidR="00412095" w:rsidRPr="000076BB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77E3B519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0076BB">
        <w:rPr>
          <w:rFonts w:eastAsia="TimesNewRoman,Bold"/>
          <w:b/>
          <w:bCs/>
        </w:rPr>
        <w:t>Теми:</w:t>
      </w:r>
    </w:p>
    <w:p w14:paraId="75A78407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1. Базова концепция на общото застраховане</w:t>
      </w:r>
    </w:p>
    <w:p w14:paraId="3680FBCD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2. Основни видове застраховки</w:t>
      </w:r>
    </w:p>
    <w:p w14:paraId="2AE35EF4" w14:textId="77777777" w:rsidR="00E421B8" w:rsidRDefault="00E421B8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0D48B9AC" w14:textId="5B00059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/>
          <w:bCs/>
        </w:rPr>
        <w:t>Обхват</w:t>
      </w:r>
      <w:r w:rsidRPr="000076BB">
        <w:rPr>
          <w:rFonts w:eastAsia="TimesNewRoman,Bold"/>
          <w:bCs/>
        </w:rPr>
        <w:t>:</w:t>
      </w:r>
    </w:p>
    <w:p w14:paraId="3A07B8ED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>a. Концепция за застрахователен риск</w:t>
      </w:r>
    </w:p>
    <w:p w14:paraId="554E33D6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Рискове, подлежащи на застраховане</w:t>
      </w:r>
    </w:p>
    <w:p w14:paraId="34278D7B" w14:textId="50644DF2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 xml:space="preserve">Цел на застраховането </w:t>
      </w:r>
    </w:p>
    <w:p w14:paraId="6C6B815F" w14:textId="5F356551" w:rsidR="00A30280" w:rsidRPr="000076BB" w:rsidRDefault="00082E42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  <w:bCs/>
        </w:rPr>
        <w:t xml:space="preserve">б. Риск и </w:t>
      </w:r>
      <w:r w:rsidR="00A30280" w:rsidRPr="000076BB">
        <w:rPr>
          <w:rFonts w:eastAsia="TimesNewRoman,Bold"/>
          <w:bCs/>
        </w:rPr>
        <w:t>фактори, от които зависи риска</w:t>
      </w:r>
    </w:p>
    <w:p w14:paraId="734F039B" w14:textId="3589861C" w:rsidR="00A30280" w:rsidRPr="000076BB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в</w:t>
      </w:r>
      <w:r w:rsidR="00A30280" w:rsidRPr="000076BB">
        <w:rPr>
          <w:rFonts w:eastAsia="TimesNewRoman,Bold"/>
          <w:bCs/>
        </w:rPr>
        <w:t>. Механизъм на:</w:t>
      </w:r>
    </w:p>
    <w:p w14:paraId="394A594E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Застраховане срещу заболяване и злополука</w:t>
      </w:r>
    </w:p>
    <w:p w14:paraId="7450D2E2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Автомобилно застраховане</w:t>
      </w:r>
    </w:p>
    <w:p w14:paraId="5BB7283A" w14:textId="77777777" w:rsidR="00A30280" w:rsidRPr="000076BB" w:rsidRDefault="00A3028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Морско и транспортно застраховане</w:t>
      </w:r>
    </w:p>
    <w:p w14:paraId="1C8F2A4A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0076BB">
        <w:rPr>
          <w:rFonts w:eastAsia="TimesNewRoman,Bold"/>
        </w:rPr>
        <w:t>• Авиационно застраховане</w:t>
      </w:r>
    </w:p>
    <w:p w14:paraId="3B561DF8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Застраховка на имущество</w:t>
      </w:r>
    </w:p>
    <w:p w14:paraId="71C878B3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0076BB">
        <w:rPr>
          <w:rFonts w:eastAsia="TimesNewRoman,Bold"/>
        </w:rPr>
        <w:lastRenderedPageBreak/>
        <w:t xml:space="preserve">• </w:t>
      </w:r>
      <w:r w:rsidRPr="000076BB">
        <w:rPr>
          <w:rFonts w:eastAsia="TimesNewRoman,Bold"/>
          <w:bCs/>
        </w:rPr>
        <w:t>Гражданска отговорност</w:t>
      </w:r>
    </w:p>
    <w:p w14:paraId="32CB616A" w14:textId="77777777" w:rsidR="00A30280" w:rsidRPr="000076BB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  <w:lang w:val="en-US"/>
        </w:rPr>
      </w:pPr>
      <w:r w:rsidRPr="000076BB">
        <w:rPr>
          <w:rFonts w:eastAsia="TimesNewRoman,Bold"/>
        </w:rPr>
        <w:t xml:space="preserve">• </w:t>
      </w:r>
      <w:r w:rsidRPr="000076BB">
        <w:rPr>
          <w:rFonts w:eastAsia="TimesNewRoman,Bold"/>
          <w:bCs/>
        </w:rPr>
        <w:t>Кредити и гаранции</w:t>
      </w:r>
    </w:p>
    <w:p w14:paraId="2CFBD4D1" w14:textId="77777777" w:rsidR="00F67C09" w:rsidRPr="006F0EC4" w:rsidRDefault="00F67C09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  <w:lang w:val="en-US"/>
        </w:rPr>
      </w:pPr>
    </w:p>
    <w:p w14:paraId="1FB31D86" w14:textId="77EAC2A0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EC2719">
        <w:rPr>
          <w:rFonts w:ascii="Times New Roman" w:eastAsia="TimesNewRoman,Bold" w:hAnsi="Times New Roman" w:cs="Times New Roman"/>
          <w:sz w:val="27"/>
          <w:szCs w:val="27"/>
        </w:rPr>
        <w:t>Общо застраховане – премии и резерви</w:t>
      </w:r>
      <w:r w:rsidR="00412095" w:rsidRPr="00EC2719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35806131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191D6188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1. Ценообразуване в общото застраховане</w:t>
      </w:r>
    </w:p>
    <w:p w14:paraId="173351E3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2. Промяна на </w:t>
      </w:r>
      <w:r w:rsidR="004A6CC6" w:rsidRPr="002B0FE7">
        <w:rPr>
          <w:rFonts w:eastAsia="TimesNewRoman,Bold"/>
          <w:bCs/>
        </w:rPr>
        <w:t>тарифите</w:t>
      </w:r>
    </w:p>
    <w:p w14:paraId="26D91CC6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2B0FE7">
        <w:rPr>
          <w:rFonts w:eastAsia="TimesNewRoman,Bold"/>
          <w:bCs/>
        </w:rPr>
        <w:t xml:space="preserve">3. Резерви </w:t>
      </w:r>
      <w:r w:rsidRPr="002B0FE7">
        <w:rPr>
          <w:rFonts w:eastAsia="TimesNewRoman,Bold"/>
        </w:rPr>
        <w:t>в общото застраховане</w:t>
      </w:r>
    </w:p>
    <w:p w14:paraId="7231B151" w14:textId="77777777" w:rsidR="00130B68" w:rsidRPr="002B0FE7" w:rsidRDefault="00130B68" w:rsidP="00BF7928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2B0FE7">
        <w:rPr>
          <w:rFonts w:eastAsia="TimesNewRoman,Bold"/>
        </w:rPr>
        <w:t xml:space="preserve">4. Данъчна политика </w:t>
      </w:r>
    </w:p>
    <w:p w14:paraId="184E0AEE" w14:textId="77777777" w:rsidR="004503FC" w:rsidRPr="002B0FE7" w:rsidRDefault="004503FC" w:rsidP="00BF7928">
      <w:pPr>
        <w:autoSpaceDE w:val="0"/>
        <w:autoSpaceDN w:val="0"/>
        <w:adjustRightInd w:val="0"/>
        <w:jc w:val="both"/>
        <w:rPr>
          <w:rFonts w:eastAsia="TimesNewRoman,Bold"/>
          <w:b/>
        </w:rPr>
      </w:pPr>
    </w:p>
    <w:p w14:paraId="776C6503" w14:textId="0A346D34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/>
        </w:rPr>
        <w:t>Обхват</w:t>
      </w:r>
      <w:r w:rsidRPr="002B0FE7">
        <w:rPr>
          <w:rFonts w:eastAsia="TimesNewRoman,Bold"/>
          <w:bCs/>
        </w:rPr>
        <w:t>:</w:t>
      </w:r>
    </w:p>
    <w:p w14:paraId="146C1635" w14:textId="56F641E0" w:rsidR="00A30280" w:rsidRPr="002B0FE7" w:rsidRDefault="00583C76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а. </w:t>
      </w:r>
      <w:r w:rsidR="00A30280" w:rsidRPr="002B0FE7">
        <w:rPr>
          <w:rFonts w:eastAsia="TimesNewRoman,Bold"/>
          <w:bCs/>
        </w:rPr>
        <w:t xml:space="preserve">Процес на </w:t>
      </w:r>
      <w:r w:rsidR="004A6CC6" w:rsidRPr="002B0FE7">
        <w:rPr>
          <w:rFonts w:eastAsia="TimesNewRoman,Bold"/>
          <w:bCs/>
        </w:rPr>
        <w:t>ценообразуване</w:t>
      </w:r>
      <w:r w:rsidR="00A30280" w:rsidRPr="002B0FE7">
        <w:rPr>
          <w:rFonts w:eastAsia="TimesNewRoman,Bold"/>
          <w:bCs/>
        </w:rPr>
        <w:t>:</w:t>
      </w:r>
    </w:p>
    <w:p w14:paraId="119CBB4F" w14:textId="77777777" w:rsidR="00A30280" w:rsidRPr="002B0FE7" w:rsidRDefault="00A30280" w:rsidP="00E421B8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426"/>
        <w:jc w:val="both"/>
        <w:rPr>
          <w:rFonts w:eastAsia="TimesNewRoman,Bold"/>
          <w:bCs/>
        </w:rPr>
      </w:pPr>
      <w:proofErr w:type="spellStart"/>
      <w:r w:rsidRPr="002B0FE7">
        <w:rPr>
          <w:rFonts w:eastAsia="TimesNewRoman,Bold"/>
          <w:bCs/>
        </w:rPr>
        <w:t>Loss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Cost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 xml:space="preserve"> - метод базиран на стойността на загубите</w:t>
      </w:r>
    </w:p>
    <w:p w14:paraId="44CA8730" w14:textId="77777777" w:rsidR="00A30280" w:rsidRPr="002B0FE7" w:rsidRDefault="00A30280" w:rsidP="00E421B8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426"/>
        <w:jc w:val="both"/>
        <w:rPr>
          <w:rFonts w:eastAsia="TimesNewRoman,Bold"/>
          <w:bCs/>
        </w:rPr>
      </w:pPr>
      <w:proofErr w:type="spellStart"/>
      <w:r w:rsidRPr="002B0FE7">
        <w:rPr>
          <w:rFonts w:eastAsia="TimesNewRoman,Bold"/>
          <w:bCs/>
        </w:rPr>
        <w:t>Loss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Ratio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 xml:space="preserve"> – метод базиран на коефициента на </w:t>
      </w:r>
      <w:proofErr w:type="spellStart"/>
      <w:r w:rsidRPr="002B0FE7">
        <w:rPr>
          <w:rFonts w:eastAsia="TimesNewRoman,Bold"/>
          <w:bCs/>
        </w:rPr>
        <w:t>щетимост</w:t>
      </w:r>
      <w:proofErr w:type="spellEnd"/>
    </w:p>
    <w:p w14:paraId="28B10CD6" w14:textId="4DF13BA6" w:rsidR="00A30280" w:rsidRPr="00E421B8" w:rsidRDefault="00583C76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E421B8">
        <w:rPr>
          <w:rFonts w:eastAsia="TimesNewRoman,Bold"/>
          <w:bCs/>
        </w:rPr>
        <w:t xml:space="preserve">б. </w:t>
      </w:r>
      <w:r w:rsidR="00A30280" w:rsidRPr="00E421B8">
        <w:rPr>
          <w:rFonts w:eastAsia="TimesNewRoman,Bold"/>
          <w:bCs/>
        </w:rPr>
        <w:t>Методи за определяне на резерв за предстоящи плащания:</w:t>
      </w:r>
    </w:p>
    <w:p w14:paraId="2B4643C3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proofErr w:type="spellStart"/>
      <w:r w:rsidRPr="002B0FE7">
        <w:rPr>
          <w:rFonts w:eastAsia="TimesNewRoman,Bold"/>
          <w:bCs/>
        </w:rPr>
        <w:t>Case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Reserve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Estimates</w:t>
      </w:r>
      <w:proofErr w:type="spellEnd"/>
      <w:r w:rsidRPr="002B0FE7">
        <w:rPr>
          <w:rFonts w:eastAsia="TimesNewRoman,Bold"/>
          <w:bCs/>
        </w:rPr>
        <w:t xml:space="preserve"> – Изчисляване на резерв на база минал</w:t>
      </w:r>
      <w:r w:rsidR="006F0EC4" w:rsidRPr="002B0FE7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>опит</w:t>
      </w:r>
    </w:p>
    <w:p w14:paraId="41A25766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proofErr w:type="spellStart"/>
      <w:r w:rsidRPr="002B0FE7">
        <w:rPr>
          <w:rFonts w:eastAsia="TimesNewRoman,Bold"/>
          <w:bCs/>
        </w:rPr>
        <w:t>Expected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Loss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Ratio</w:t>
      </w:r>
      <w:proofErr w:type="spellEnd"/>
      <w:r w:rsidRPr="002B0FE7">
        <w:rPr>
          <w:rFonts w:eastAsia="TimesNewRoman,Bold"/>
          <w:bCs/>
        </w:rPr>
        <w:t xml:space="preserve"> (E[LR])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 xml:space="preserve"> – метод базиран на</w:t>
      </w:r>
      <w:r w:rsidR="006F0EC4" w:rsidRPr="002B0FE7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>очакваната квота на щетите</w:t>
      </w:r>
    </w:p>
    <w:p w14:paraId="0BFFA971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proofErr w:type="spellStart"/>
      <w:r w:rsidRPr="002B0FE7">
        <w:rPr>
          <w:rFonts w:eastAsia="TimesNewRoman,Bold"/>
          <w:bCs/>
        </w:rPr>
        <w:t>Loss-Development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Triangle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 xml:space="preserve"> – Верижно-</w:t>
      </w:r>
      <w:proofErr w:type="spellStart"/>
      <w:r w:rsidRPr="002B0FE7">
        <w:rPr>
          <w:rFonts w:eastAsia="TimesNewRoman,Bold"/>
          <w:bCs/>
        </w:rPr>
        <w:t>стълбовметод</w:t>
      </w:r>
      <w:proofErr w:type="spellEnd"/>
      <w:r w:rsidRPr="002B0FE7">
        <w:rPr>
          <w:rFonts w:eastAsia="TimesNewRoman,Bold"/>
          <w:bCs/>
        </w:rPr>
        <w:t xml:space="preserve"> за развитие на щетите</w:t>
      </w:r>
    </w:p>
    <w:p w14:paraId="6A140F2B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 xml:space="preserve">Метод </w:t>
      </w:r>
      <w:proofErr w:type="spellStart"/>
      <w:r w:rsidRPr="002B0FE7">
        <w:rPr>
          <w:rFonts w:eastAsia="TimesNewRoman,Bold"/>
          <w:bCs/>
        </w:rPr>
        <w:t>Bornhuetter-Ferguson</w:t>
      </w:r>
      <w:proofErr w:type="spellEnd"/>
    </w:p>
    <w:p w14:paraId="1E96CA87" w14:textId="77777777" w:rsidR="006F0EC4" w:rsidRPr="002B0FE7" w:rsidRDefault="006F0EC4" w:rsidP="00BF7928">
      <w:pPr>
        <w:autoSpaceDE w:val="0"/>
        <w:autoSpaceDN w:val="0"/>
        <w:adjustRightInd w:val="0"/>
        <w:jc w:val="both"/>
        <w:rPr>
          <w:rFonts w:eastAsia="TimesNewRoman,Bold"/>
          <w:bCs/>
          <w:lang w:val="en-US"/>
        </w:rPr>
      </w:pPr>
    </w:p>
    <w:p w14:paraId="732F129A" w14:textId="77777777" w:rsidR="004755D9" w:rsidRPr="004755D9" w:rsidRDefault="00A30280" w:rsidP="005D27C2">
      <w:pPr>
        <w:pStyle w:val="Heading2"/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4755D9">
        <w:rPr>
          <w:rFonts w:ascii="Times New Roman" w:eastAsia="TimesNewRoman,Bold" w:hAnsi="Times New Roman" w:cs="Times New Roman"/>
          <w:sz w:val="27"/>
          <w:szCs w:val="27"/>
        </w:rPr>
        <w:t>Теория на риска и Теория на полезността</w:t>
      </w:r>
      <w:r w:rsidR="00412095" w:rsidRPr="004755D9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6C0F5B78" w14:textId="77777777" w:rsidR="004755D9" w:rsidRDefault="004755D9" w:rsidP="004755D9">
      <w:pPr>
        <w:pStyle w:val="Heading2"/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7"/>
          <w:szCs w:val="27"/>
        </w:rPr>
      </w:pPr>
    </w:p>
    <w:p w14:paraId="671FCDEB" w14:textId="6FE98139" w:rsidR="00A30280" w:rsidRPr="004755D9" w:rsidRDefault="00A30280" w:rsidP="004755D9">
      <w:pPr>
        <w:pStyle w:val="Heading2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TimesNewRoman,Bold"/>
          <w:b/>
          <w:bCs/>
          <w:color w:val="auto"/>
        </w:rPr>
      </w:pPr>
      <w:r w:rsidRPr="004755D9">
        <w:rPr>
          <w:rFonts w:eastAsia="TimesNewRoman,Bold"/>
          <w:b/>
          <w:bCs/>
          <w:color w:val="auto"/>
        </w:rPr>
        <w:t>Теми:</w:t>
      </w:r>
      <w:bookmarkStart w:id="0" w:name="_GoBack"/>
      <w:bookmarkEnd w:id="0"/>
    </w:p>
    <w:p w14:paraId="4A2B948D" w14:textId="043967E5" w:rsidR="00A30280" w:rsidRPr="002B0FE7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1</w:t>
      </w:r>
      <w:r w:rsidR="00A30280" w:rsidRPr="002B0FE7">
        <w:rPr>
          <w:rFonts w:eastAsia="TimesNewRoman,Bold"/>
          <w:bCs/>
        </w:rPr>
        <w:t>. Основна концепция за функцията на полезността</w:t>
      </w:r>
    </w:p>
    <w:p w14:paraId="04EEB972" w14:textId="295361BB" w:rsidR="00A30280" w:rsidRPr="002B0FE7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2</w:t>
      </w:r>
      <w:r w:rsidR="00A30280" w:rsidRPr="002B0FE7">
        <w:rPr>
          <w:rFonts w:eastAsia="TimesNewRoman,Bold"/>
          <w:bCs/>
        </w:rPr>
        <w:t xml:space="preserve">. Неравенството на </w:t>
      </w:r>
      <w:proofErr w:type="spellStart"/>
      <w:r w:rsidR="00A30280" w:rsidRPr="002B0FE7">
        <w:rPr>
          <w:rFonts w:eastAsia="TimesNewRoman,Bold"/>
          <w:bCs/>
        </w:rPr>
        <w:t>Йенсен</w:t>
      </w:r>
      <w:proofErr w:type="spellEnd"/>
      <w:r w:rsidR="00A30280" w:rsidRPr="002B0FE7">
        <w:rPr>
          <w:rFonts w:eastAsia="TimesNewRoman,Bold"/>
          <w:bCs/>
        </w:rPr>
        <w:t xml:space="preserve"> (</w:t>
      </w:r>
      <w:proofErr w:type="spellStart"/>
      <w:r w:rsidR="00A30280" w:rsidRPr="002B0FE7">
        <w:rPr>
          <w:rFonts w:eastAsia="TimesNewRoman,Bold"/>
          <w:bCs/>
        </w:rPr>
        <w:t>Jensen</w:t>
      </w:r>
      <w:proofErr w:type="spellEnd"/>
      <w:r w:rsidR="00A30280" w:rsidRPr="002B0FE7">
        <w:rPr>
          <w:rFonts w:eastAsia="TimesNewRoman,Bold"/>
          <w:bCs/>
        </w:rPr>
        <w:t>)</w:t>
      </w:r>
    </w:p>
    <w:p w14:paraId="554D042F" w14:textId="7ED91CD8" w:rsidR="00A30280" w:rsidRPr="002B0FE7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3</w:t>
      </w:r>
      <w:r w:rsidR="00A30280" w:rsidRPr="002B0FE7">
        <w:rPr>
          <w:rFonts w:eastAsia="TimesNewRoman,Bold"/>
          <w:bCs/>
        </w:rPr>
        <w:t>. Приложение в застраховането</w:t>
      </w:r>
    </w:p>
    <w:p w14:paraId="55DEA1D4" w14:textId="77777777" w:rsidR="004503FC" w:rsidRPr="002B0FE7" w:rsidRDefault="004503FC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06A65AA4" w14:textId="0506184B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/>
          <w:bCs/>
        </w:rPr>
        <w:t>Обхват</w:t>
      </w:r>
      <w:r w:rsidRPr="002B0FE7">
        <w:rPr>
          <w:rFonts w:eastAsia="TimesNewRoman,Bold"/>
          <w:bCs/>
        </w:rPr>
        <w:t>:</w:t>
      </w:r>
    </w:p>
    <w:p w14:paraId="36EFF7B5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а. Функция на полезността u(w), свойства u’(w) &gt; 0, u”(w) &lt; 0</w:t>
      </w:r>
    </w:p>
    <w:p w14:paraId="2EFEA216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б. Неравенството на </w:t>
      </w:r>
      <w:proofErr w:type="spellStart"/>
      <w:r w:rsidRPr="002B0FE7">
        <w:rPr>
          <w:rFonts w:eastAsia="TimesNewRoman,Bold"/>
          <w:bCs/>
        </w:rPr>
        <w:t>Йенсен</w:t>
      </w:r>
      <w:proofErr w:type="spellEnd"/>
      <w:r w:rsidRPr="002B0FE7">
        <w:rPr>
          <w:rFonts w:eastAsia="TimesNewRoman,Bold"/>
          <w:bCs/>
        </w:rPr>
        <w:t xml:space="preserve"> E[u(X)] ≤ u(E[X])</w:t>
      </w:r>
    </w:p>
    <w:p w14:paraId="799CFCD5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в. Видове функции на полезността</w:t>
      </w:r>
    </w:p>
    <w:p w14:paraId="169C653A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 xml:space="preserve">Логаритмична функция: u(w) = k </w:t>
      </w:r>
      <w:proofErr w:type="spellStart"/>
      <w:r w:rsidRPr="002B0FE7">
        <w:rPr>
          <w:rFonts w:eastAsia="TimesNewRoman,Bold"/>
          <w:bCs/>
        </w:rPr>
        <w:t>ln</w:t>
      </w:r>
      <w:proofErr w:type="spellEnd"/>
      <w:r w:rsidRPr="002B0FE7">
        <w:rPr>
          <w:rFonts w:eastAsia="TimesNewRoman,Bold"/>
          <w:bCs/>
        </w:rPr>
        <w:t xml:space="preserve"> w, w &gt; 0</w:t>
      </w:r>
    </w:p>
    <w:p w14:paraId="08E420A4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 xml:space="preserve">Експоненциална: u(w) = - e - </w:t>
      </w:r>
      <w:r w:rsidRPr="002B0FE7">
        <w:rPr>
          <w:rFonts w:eastAsia="TimesNewRoman,Bold"/>
        </w:rPr>
        <w:t>α</w:t>
      </w:r>
      <w:r w:rsidRPr="002B0FE7">
        <w:rPr>
          <w:rFonts w:eastAsia="TimesNewRoman,Bold"/>
          <w:bCs/>
        </w:rPr>
        <w:t xml:space="preserve">w, </w:t>
      </w:r>
      <w:proofErr w:type="spellStart"/>
      <w:r w:rsidRPr="002B0FE7">
        <w:rPr>
          <w:rFonts w:eastAsia="TimesNewRoman,Bold"/>
          <w:bCs/>
        </w:rPr>
        <w:t>for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all</w:t>
      </w:r>
      <w:proofErr w:type="spellEnd"/>
      <w:r w:rsidRPr="002B0FE7">
        <w:rPr>
          <w:rFonts w:eastAsia="TimesNewRoman,Bold"/>
          <w:bCs/>
        </w:rPr>
        <w:t xml:space="preserve"> w, </w:t>
      </w:r>
      <w:r w:rsidRPr="002B0FE7">
        <w:rPr>
          <w:rFonts w:eastAsia="TimesNewRoman,Bold"/>
        </w:rPr>
        <w:t xml:space="preserve">α </w:t>
      </w:r>
      <w:r w:rsidRPr="002B0FE7">
        <w:rPr>
          <w:rFonts w:eastAsia="TimesNewRoman,Bold"/>
          <w:bCs/>
        </w:rPr>
        <w:t>&gt; 0</w:t>
      </w:r>
    </w:p>
    <w:p w14:paraId="32C4DA64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 xml:space="preserve">Дробна: u(w) = w </w:t>
      </w:r>
      <w:r w:rsidRPr="002B0FE7">
        <w:rPr>
          <w:rFonts w:eastAsia="TimesNewRoman,Bold"/>
        </w:rPr>
        <w:t>γ</w:t>
      </w:r>
      <w:r w:rsidRPr="002B0FE7">
        <w:rPr>
          <w:rFonts w:eastAsia="TimesNewRoman,Bold"/>
          <w:bCs/>
        </w:rPr>
        <w:t xml:space="preserve">, w&gt;0, 0&lt; </w:t>
      </w:r>
      <w:r w:rsidRPr="002B0FE7">
        <w:rPr>
          <w:rFonts w:eastAsia="TimesNewRoman,Bold"/>
        </w:rPr>
        <w:t xml:space="preserve">γ </w:t>
      </w:r>
      <w:r w:rsidRPr="002B0FE7">
        <w:rPr>
          <w:rFonts w:eastAsia="TimesNewRoman,Bold"/>
          <w:bCs/>
        </w:rPr>
        <w:t>&lt;1</w:t>
      </w:r>
    </w:p>
    <w:p w14:paraId="44FB0B9D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 xml:space="preserve">Квадратична: u(w) = w - </w:t>
      </w:r>
      <w:r w:rsidRPr="002B0FE7">
        <w:rPr>
          <w:rFonts w:eastAsia="TimesNewRoman,Bold"/>
        </w:rPr>
        <w:t>α</w:t>
      </w:r>
      <w:r w:rsidRPr="002B0FE7">
        <w:rPr>
          <w:rFonts w:eastAsia="TimesNewRoman,Bold"/>
          <w:bCs/>
        </w:rPr>
        <w:t>w2, w&lt;1/(2</w:t>
      </w:r>
      <w:r w:rsidRPr="002B0FE7">
        <w:rPr>
          <w:rFonts w:eastAsia="TimesNewRoman,Bold"/>
        </w:rPr>
        <w:t>α</w:t>
      </w:r>
      <w:r w:rsidRPr="002B0FE7">
        <w:rPr>
          <w:rFonts w:eastAsia="TimesNewRoman,Bold"/>
          <w:bCs/>
        </w:rPr>
        <w:t xml:space="preserve">), </w:t>
      </w:r>
      <w:r w:rsidRPr="002B0FE7">
        <w:rPr>
          <w:rFonts w:eastAsia="TimesNewRoman,Bold"/>
        </w:rPr>
        <w:t xml:space="preserve">α </w:t>
      </w:r>
      <w:r w:rsidRPr="002B0FE7">
        <w:rPr>
          <w:rFonts w:eastAsia="TimesNewRoman,Bold"/>
          <w:bCs/>
        </w:rPr>
        <w:t>&gt; 0</w:t>
      </w:r>
    </w:p>
    <w:p w14:paraId="6DF96557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г. Ефектът на Теория на полезността</w:t>
      </w:r>
    </w:p>
    <w:p w14:paraId="13B1BC9C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д. Влиянието на Теорията на полезността върху застраховането:</w:t>
      </w:r>
    </w:p>
    <w:p w14:paraId="249D65D8" w14:textId="6A348978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 xml:space="preserve">За </w:t>
      </w:r>
      <w:r w:rsidR="00142BB0">
        <w:rPr>
          <w:rFonts w:eastAsia="TimesNewRoman,Bold"/>
          <w:bCs/>
        </w:rPr>
        <w:t>застрахованото/</w:t>
      </w:r>
      <w:proofErr w:type="spellStart"/>
      <w:r w:rsidR="00142BB0">
        <w:rPr>
          <w:rFonts w:eastAsia="TimesNewRoman,Bold"/>
          <w:bCs/>
        </w:rPr>
        <w:t>ите</w:t>
      </w:r>
      <w:proofErr w:type="spellEnd"/>
      <w:r w:rsidR="00142BB0">
        <w:rPr>
          <w:rFonts w:eastAsia="TimesNewRoman,Bold"/>
          <w:bCs/>
        </w:rPr>
        <w:t xml:space="preserve"> лице/а, </w:t>
      </w:r>
      <w:r w:rsidR="00607B3D">
        <w:rPr>
          <w:rFonts w:eastAsia="TimesNewRoman,Bold"/>
          <w:bCs/>
        </w:rPr>
        <w:t xml:space="preserve">и/или </w:t>
      </w:r>
      <w:r w:rsidR="00142BB0" w:rsidRPr="002B0FE7">
        <w:rPr>
          <w:rFonts w:eastAsia="TimesNewRoman,Bold"/>
          <w:bCs/>
        </w:rPr>
        <w:t>притежателя</w:t>
      </w:r>
      <w:r w:rsidR="001A1C20">
        <w:rPr>
          <w:rFonts w:eastAsia="TimesNewRoman,Bold"/>
          <w:bCs/>
        </w:rPr>
        <w:t>/</w:t>
      </w:r>
      <w:proofErr w:type="spellStart"/>
      <w:r w:rsidR="001A1C20">
        <w:rPr>
          <w:rFonts w:eastAsia="TimesNewRoman,Bold"/>
          <w:bCs/>
        </w:rPr>
        <w:t>ите</w:t>
      </w:r>
      <w:proofErr w:type="spellEnd"/>
      <w:r w:rsidR="00142BB0" w:rsidRPr="002B0FE7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 xml:space="preserve">на </w:t>
      </w:r>
      <w:r w:rsidR="00142BB0">
        <w:rPr>
          <w:rFonts w:eastAsia="TimesNewRoman,Bold"/>
          <w:bCs/>
        </w:rPr>
        <w:t xml:space="preserve">застрахователна </w:t>
      </w:r>
      <w:r w:rsidRPr="002B0FE7">
        <w:rPr>
          <w:rFonts w:eastAsia="TimesNewRoman,Bold"/>
          <w:bCs/>
        </w:rPr>
        <w:t>полица</w:t>
      </w:r>
    </w:p>
    <w:p w14:paraId="4558D9A6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За застрахователната компания</w:t>
      </w:r>
    </w:p>
    <w:p w14:paraId="7CA28866" w14:textId="77777777" w:rsidR="006F0EC4" w:rsidRPr="000303D5" w:rsidRDefault="006F0EC4" w:rsidP="00BF7928">
      <w:pPr>
        <w:autoSpaceDE w:val="0"/>
        <w:autoSpaceDN w:val="0"/>
        <w:adjustRightInd w:val="0"/>
        <w:ind w:firstLine="426"/>
        <w:jc w:val="both"/>
        <w:rPr>
          <w:rFonts w:eastAsia="TimesNewRoman,Bold"/>
          <w:bCs/>
          <w:sz w:val="23"/>
          <w:szCs w:val="23"/>
        </w:rPr>
      </w:pPr>
    </w:p>
    <w:p w14:paraId="02579BC2" w14:textId="7C8ABC4C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Презастраховане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75FF07C3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53D9BD13" w14:textId="7166AB8A" w:rsidR="00A30280" w:rsidRPr="002B0FE7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1</w:t>
      </w:r>
      <w:r w:rsidR="00A30280" w:rsidRPr="002B0FE7">
        <w:rPr>
          <w:rFonts w:eastAsia="TimesNewRoman,Bold"/>
          <w:bCs/>
        </w:rPr>
        <w:t>. Презастрахователен договор</w:t>
      </w:r>
    </w:p>
    <w:p w14:paraId="63376EC5" w14:textId="0ACFB7C2" w:rsidR="00A30280" w:rsidRPr="002B0FE7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2</w:t>
      </w:r>
      <w:r w:rsidR="00A30280" w:rsidRPr="002B0FE7">
        <w:rPr>
          <w:rFonts w:eastAsia="TimesNewRoman,Bold"/>
          <w:bCs/>
        </w:rPr>
        <w:t>. Необходимост от презастраховане</w:t>
      </w:r>
    </w:p>
    <w:p w14:paraId="60A178D8" w14:textId="5DC9533C" w:rsidR="00A30280" w:rsidRPr="002B0FE7" w:rsidRDefault="00583C76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3</w:t>
      </w:r>
      <w:r w:rsidR="00A30280" w:rsidRPr="002B0FE7">
        <w:rPr>
          <w:rFonts w:eastAsia="TimesNewRoman,Bold"/>
          <w:bCs/>
        </w:rPr>
        <w:t>. Видове презастрахователни договори</w:t>
      </w:r>
    </w:p>
    <w:p w14:paraId="01F08D31" w14:textId="77777777" w:rsidR="004503FC" w:rsidRPr="002B0FE7" w:rsidRDefault="004503FC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2DA5EB49" w14:textId="58F31EC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Обхват:</w:t>
      </w:r>
    </w:p>
    <w:p w14:paraId="514009D0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a. Презастрахователен договор – страни по договора; вид на</w:t>
      </w:r>
      <w:r w:rsidR="006F0EC4" w:rsidRPr="002B0FE7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>покритието и лимит на договора.</w:t>
      </w:r>
    </w:p>
    <w:p w14:paraId="20C5568B" w14:textId="24022E36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б. Причини за </w:t>
      </w:r>
      <w:r w:rsidR="00D84F91" w:rsidRPr="002B0FE7">
        <w:rPr>
          <w:rFonts w:eastAsia="TimesNewRoman,Bold"/>
          <w:bCs/>
        </w:rPr>
        <w:t>презастраховане</w:t>
      </w:r>
      <w:r w:rsidRPr="002B0FE7">
        <w:rPr>
          <w:rFonts w:eastAsia="TimesNewRoman,Bold"/>
          <w:bCs/>
        </w:rPr>
        <w:t xml:space="preserve"> </w:t>
      </w:r>
    </w:p>
    <w:p w14:paraId="4D95CE23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lastRenderedPageBreak/>
        <w:t>в. Облигаторно и факултативно презастраховане:</w:t>
      </w:r>
    </w:p>
    <w:p w14:paraId="07120509" w14:textId="77777777" w:rsidR="006F0EC4" w:rsidRPr="002B0FE7" w:rsidRDefault="006F0EC4" w:rsidP="00BF7928">
      <w:pPr>
        <w:autoSpaceDE w:val="0"/>
        <w:autoSpaceDN w:val="0"/>
        <w:adjustRightInd w:val="0"/>
        <w:ind w:firstLine="426"/>
        <w:jc w:val="both"/>
        <w:rPr>
          <w:rFonts w:eastAsia="TimesNewRoman,Bold"/>
          <w:bCs/>
        </w:rPr>
      </w:pPr>
    </w:p>
    <w:p w14:paraId="5957E875" w14:textId="0F8B02C3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Пенсионни спестявания и видове пенсионни схеми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1C7DC791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205DD135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1. Основни източници на пенсионен доход</w:t>
      </w:r>
    </w:p>
    <w:p w14:paraId="4A2F9553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2. Видове частни пенсионни схеми</w:t>
      </w:r>
    </w:p>
    <w:p w14:paraId="2851E999" w14:textId="77777777" w:rsidR="005D529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3. </w:t>
      </w:r>
      <w:r w:rsidR="005D5290" w:rsidRPr="002B0FE7">
        <w:rPr>
          <w:rFonts w:eastAsia="TimesNewRoman,Bold"/>
          <w:bCs/>
        </w:rPr>
        <w:t>Сравнение между схеми с дефинирани вноски и схеми с дефинирани плащания</w:t>
      </w:r>
    </w:p>
    <w:p w14:paraId="2FD4E714" w14:textId="3856A336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4. Плащания, предоставени от схеми с дефинирани вноски и</w:t>
      </w:r>
      <w:r w:rsidR="009E6088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>схеми с дефинирани плащания</w:t>
      </w:r>
    </w:p>
    <w:p w14:paraId="3AD116CA" w14:textId="77777777" w:rsidR="004503FC" w:rsidRPr="002B0FE7" w:rsidRDefault="004503FC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15B1BEB6" w14:textId="04653C90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Обхват:</w:t>
      </w:r>
    </w:p>
    <w:p w14:paraId="684F33BA" w14:textId="7491C7EF" w:rsidR="00C43817" w:rsidRPr="002B0FE7" w:rsidRDefault="00A3028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a. </w:t>
      </w:r>
      <w:r w:rsidR="006422A1">
        <w:rPr>
          <w:rFonts w:eastAsia="TimesNewRoman,Bold"/>
          <w:bCs/>
        </w:rPr>
        <w:t>О</w:t>
      </w:r>
      <w:r w:rsidRPr="002B0FE7">
        <w:rPr>
          <w:rFonts w:eastAsia="TimesNewRoman,Bold"/>
          <w:bCs/>
        </w:rPr>
        <w:t>сновни източни</w:t>
      </w:r>
      <w:r w:rsidR="006422A1">
        <w:rPr>
          <w:rFonts w:eastAsia="TimesNewRoman,Bold"/>
          <w:bCs/>
        </w:rPr>
        <w:t>ци</w:t>
      </w:r>
      <w:r w:rsidRPr="002B0FE7">
        <w:rPr>
          <w:rFonts w:eastAsia="TimesNewRoman,Bold"/>
          <w:bCs/>
        </w:rPr>
        <w:t xml:space="preserve"> на пенсионен доход</w:t>
      </w:r>
    </w:p>
    <w:p w14:paraId="6F86ACF1" w14:textId="04461826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Държавни пенсии - социално осигуряване</w:t>
      </w:r>
    </w:p>
    <w:p w14:paraId="1CA59988" w14:textId="723FE68E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Частни пенсионни схеми</w:t>
      </w:r>
    </w:p>
    <w:p w14:paraId="17FFB32D" w14:textId="58D65E03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Индивидуални спестявания</w:t>
      </w:r>
    </w:p>
    <w:p w14:paraId="478984BD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б. Механизъм на двата основни вида пенсионни схеми</w:t>
      </w:r>
    </w:p>
    <w:p w14:paraId="01B613C4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Схеми с дефинирани вноски (DC)</w:t>
      </w:r>
    </w:p>
    <w:p w14:paraId="4120F628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С</w:t>
      </w:r>
      <w:r w:rsidR="00F4701B" w:rsidRPr="002B0FE7">
        <w:rPr>
          <w:rFonts w:eastAsia="TimesNewRoman,Bold"/>
          <w:bCs/>
        </w:rPr>
        <w:t>хеми с дефинирани плащания (DB)</w:t>
      </w:r>
    </w:p>
    <w:p w14:paraId="28903FF7" w14:textId="40218D7E" w:rsidR="00A30280" w:rsidRPr="002B0FE7" w:rsidRDefault="00A30280" w:rsidP="00BF7928">
      <w:pPr>
        <w:autoSpaceDE w:val="0"/>
        <w:autoSpaceDN w:val="0"/>
        <w:adjustRightInd w:val="0"/>
        <w:ind w:left="426" w:hanging="426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в. Сравн</w:t>
      </w:r>
      <w:r w:rsidR="005D5290" w:rsidRPr="002B0FE7">
        <w:rPr>
          <w:rFonts w:eastAsia="TimesNewRoman,Bold"/>
          <w:bCs/>
        </w:rPr>
        <w:t xml:space="preserve">ение между </w:t>
      </w:r>
      <w:r w:rsidRPr="002B0FE7">
        <w:rPr>
          <w:rFonts w:eastAsia="TimesNewRoman,Bold"/>
          <w:bCs/>
        </w:rPr>
        <w:t>двата вида пенсионни схеми</w:t>
      </w:r>
    </w:p>
    <w:p w14:paraId="40F2B2A2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Предимства и недостатъци на двата вида пенсионни схеми</w:t>
      </w:r>
    </w:p>
    <w:p w14:paraId="39BBCAC4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</w:rPr>
        <w:t xml:space="preserve">• </w:t>
      </w:r>
      <w:r w:rsidRPr="002B0FE7">
        <w:rPr>
          <w:rFonts w:eastAsia="TimesNewRoman,Bold"/>
          <w:bCs/>
        </w:rPr>
        <w:t>Вътрешните рискови фактори.</w:t>
      </w:r>
    </w:p>
    <w:p w14:paraId="745E99D7" w14:textId="77777777" w:rsidR="006F0EC4" w:rsidRPr="006F0EC4" w:rsidRDefault="006F0EC4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  <w:lang w:val="en-US"/>
        </w:rPr>
      </w:pPr>
    </w:p>
    <w:p w14:paraId="6C40C8BC" w14:textId="17B00C12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Финансиране на пенсионните схеми с дефинирани плащания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0C61C96A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1E789764" w14:textId="57CBC5E9" w:rsidR="00A30280" w:rsidRPr="002B0FE7" w:rsidRDefault="00583C76" w:rsidP="007C39FD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1</w:t>
      </w:r>
      <w:r w:rsidR="00A30280" w:rsidRPr="002B0FE7">
        <w:rPr>
          <w:rFonts w:eastAsia="TimesNewRoman,Bold"/>
          <w:bCs/>
        </w:rPr>
        <w:t>. Концепция за схемите с дефинирани пенсионни плащания</w:t>
      </w:r>
    </w:p>
    <w:p w14:paraId="13548D6E" w14:textId="3F745E66" w:rsidR="00A30280" w:rsidRPr="002B0FE7" w:rsidRDefault="00583C76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2</w:t>
      </w:r>
      <w:r w:rsidR="00A30280" w:rsidRPr="002B0FE7">
        <w:rPr>
          <w:rFonts w:eastAsia="TimesNewRoman,Bold"/>
          <w:bCs/>
        </w:rPr>
        <w:t>. Основни принципи на финансиране на схемите с дефинирани</w:t>
      </w:r>
    </w:p>
    <w:p w14:paraId="2DC26DFC" w14:textId="77777777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пенсионни плащания</w:t>
      </w:r>
    </w:p>
    <w:p w14:paraId="170218CB" w14:textId="6E565854" w:rsidR="00A30280" w:rsidRPr="002B0FE7" w:rsidRDefault="00583C76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3</w:t>
      </w:r>
      <w:r w:rsidR="00A30280" w:rsidRPr="002B0FE7">
        <w:rPr>
          <w:rFonts w:eastAsia="TimesNewRoman,Bold"/>
          <w:bCs/>
        </w:rPr>
        <w:t>. Методи за финансиране на схемите с дефинирани плащания</w:t>
      </w:r>
    </w:p>
    <w:p w14:paraId="0E9BCDD7" w14:textId="77777777" w:rsidR="004503FC" w:rsidRPr="002B0FE7" w:rsidRDefault="004503FC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14:paraId="467DD8B8" w14:textId="65447726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Обхват:</w:t>
      </w:r>
    </w:p>
    <w:p w14:paraId="64EFF4CA" w14:textId="77777777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a. Схеми с дефинирани плащания (DB) </w:t>
      </w:r>
    </w:p>
    <w:p w14:paraId="648EE370" w14:textId="77777777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б. Основен принцип на финансиране</w:t>
      </w:r>
    </w:p>
    <w:p w14:paraId="58B83BC4" w14:textId="77777777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в. Настояща стойност на плащанията (PVB). </w:t>
      </w:r>
    </w:p>
    <w:p w14:paraId="73A54AE6" w14:textId="53C1E063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г. Стъпки за изчисляването на PVB</w:t>
      </w:r>
    </w:p>
    <w:p w14:paraId="27375FE7" w14:textId="77777777" w:rsidR="00A30280" w:rsidRPr="002B0FE7" w:rsidRDefault="00A30280" w:rsidP="00D919B0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д. Основни методи на финансиране</w:t>
      </w:r>
    </w:p>
    <w:p w14:paraId="1266EE9F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Метод на натрупване на плащанията (</w:t>
      </w:r>
      <w:proofErr w:type="spellStart"/>
      <w:r w:rsidRPr="002B0FE7">
        <w:rPr>
          <w:rFonts w:eastAsia="TimesNewRoman,Bold"/>
          <w:bCs/>
        </w:rPr>
        <w:t>Accrued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Benefit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>)</w:t>
      </w:r>
    </w:p>
    <w:p w14:paraId="11DD0B1A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Метод при влизане в пенсионната схема на нормална възраст</w:t>
      </w:r>
      <w:r w:rsidR="0008013A" w:rsidRPr="002B0FE7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>(</w:t>
      </w:r>
      <w:proofErr w:type="spellStart"/>
      <w:r w:rsidRPr="002B0FE7">
        <w:rPr>
          <w:rFonts w:eastAsia="TimesNewRoman,Bold"/>
          <w:bCs/>
        </w:rPr>
        <w:t>Entry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Age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Normal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>)</w:t>
      </w:r>
    </w:p>
    <w:p w14:paraId="67FFA6E8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Метод на съвкупна база (</w:t>
      </w:r>
      <w:proofErr w:type="spellStart"/>
      <w:r w:rsidRPr="002B0FE7">
        <w:rPr>
          <w:rFonts w:eastAsia="TimesNewRoman,Bold"/>
          <w:bCs/>
        </w:rPr>
        <w:t>Aggregate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>)</w:t>
      </w:r>
    </w:p>
    <w:p w14:paraId="55B2F08A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Стандартен метод при достигната възраст (</w:t>
      </w:r>
      <w:proofErr w:type="spellStart"/>
      <w:r w:rsidRPr="002B0FE7">
        <w:rPr>
          <w:rFonts w:eastAsia="TimesNewRoman,Bold"/>
          <w:bCs/>
        </w:rPr>
        <w:t>Attained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Age</w:t>
      </w:r>
      <w:proofErr w:type="spellEnd"/>
      <w:r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Normal</w:t>
      </w:r>
      <w:proofErr w:type="spellEnd"/>
      <w:r w:rsidR="0008013A" w:rsidRPr="002B0FE7">
        <w:rPr>
          <w:rFonts w:eastAsia="TimesNewRoman,Bold"/>
          <w:bCs/>
        </w:rPr>
        <w:t xml:space="preserve"> </w:t>
      </w:r>
      <w:proofErr w:type="spellStart"/>
      <w:r w:rsidRPr="002B0FE7">
        <w:rPr>
          <w:rFonts w:eastAsia="TimesNewRoman,Bold"/>
          <w:bCs/>
        </w:rPr>
        <w:t>Method</w:t>
      </w:r>
      <w:proofErr w:type="spellEnd"/>
      <w:r w:rsidRPr="002B0FE7">
        <w:rPr>
          <w:rFonts w:eastAsia="TimesNewRoman,Bold"/>
          <w:bCs/>
        </w:rPr>
        <w:t>)</w:t>
      </w:r>
    </w:p>
    <w:p w14:paraId="4CC2CB4E" w14:textId="77777777" w:rsidR="0008013A" w:rsidRPr="000303D5" w:rsidRDefault="0008013A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</w:rPr>
      </w:pPr>
    </w:p>
    <w:p w14:paraId="67FE3BC3" w14:textId="0187703A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Фундаментални принципи на инвестирането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1F478C2C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16D92FC8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1. Видове </w:t>
      </w:r>
      <w:r w:rsidR="00FE1D5C" w:rsidRPr="002B0FE7">
        <w:rPr>
          <w:rFonts w:eastAsia="TimesNewRoman,Bold"/>
          <w:bCs/>
        </w:rPr>
        <w:t>инвестиции</w:t>
      </w:r>
    </w:p>
    <w:p w14:paraId="28089063" w14:textId="43E90F2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2. Методи на инвестиране</w:t>
      </w:r>
    </w:p>
    <w:p w14:paraId="161DB6E4" w14:textId="77777777" w:rsidR="004503FC" w:rsidRPr="002B0FE7" w:rsidRDefault="004503FC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6B97F769" w14:textId="4FCA11E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Обхват:</w:t>
      </w:r>
    </w:p>
    <w:p w14:paraId="3FFB61FE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а. Видове </w:t>
      </w:r>
      <w:r w:rsidR="00FE1D5C" w:rsidRPr="002B0FE7">
        <w:rPr>
          <w:rFonts w:eastAsia="TimesNewRoman,Bold"/>
          <w:bCs/>
        </w:rPr>
        <w:t>инвестиции</w:t>
      </w:r>
    </w:p>
    <w:p w14:paraId="29EB2803" w14:textId="5EF719D8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• </w:t>
      </w:r>
      <w:r w:rsidR="00AE08A3">
        <w:rPr>
          <w:rFonts w:eastAsia="TimesNewRoman,Bold"/>
          <w:bCs/>
        </w:rPr>
        <w:t>С</w:t>
      </w:r>
      <w:r w:rsidRPr="002B0FE7">
        <w:rPr>
          <w:rFonts w:eastAsia="TimesNewRoman,Bold"/>
          <w:bCs/>
        </w:rPr>
        <w:t xml:space="preserve"> фиксиран доход</w:t>
      </w:r>
    </w:p>
    <w:p w14:paraId="3D6AD3A8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Акции</w:t>
      </w:r>
    </w:p>
    <w:p w14:paraId="4646A255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Деривати</w:t>
      </w:r>
    </w:p>
    <w:p w14:paraId="1ECE699A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Инвестиционни компании</w:t>
      </w:r>
    </w:p>
    <w:p w14:paraId="6FB600CD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lastRenderedPageBreak/>
        <w:t>• Недвижими имоти</w:t>
      </w:r>
    </w:p>
    <w:p w14:paraId="344999BB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Ниско ликвидни инвестиции</w:t>
      </w:r>
      <w:r w:rsidR="00FE1D5C" w:rsidRPr="002B0FE7">
        <w:rPr>
          <w:rFonts w:eastAsia="TimesNewRoman,Bold"/>
          <w:bCs/>
        </w:rPr>
        <w:t xml:space="preserve"> и др.</w:t>
      </w:r>
    </w:p>
    <w:p w14:paraId="069B6C16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б. Организация и функциониране на пазарите за ценни книжа и</w:t>
      </w:r>
      <w:r w:rsidR="0008013A" w:rsidRPr="002B0FE7">
        <w:rPr>
          <w:rFonts w:eastAsia="TimesNewRoman,Bold"/>
          <w:bCs/>
        </w:rPr>
        <w:t xml:space="preserve"> </w:t>
      </w:r>
      <w:r w:rsidRPr="002B0FE7">
        <w:rPr>
          <w:rFonts w:eastAsia="TimesNewRoman,Bold"/>
          <w:bCs/>
        </w:rPr>
        <w:t>техните характеристики</w:t>
      </w:r>
    </w:p>
    <w:p w14:paraId="138E309B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• Навременна и точна информация </w:t>
      </w:r>
    </w:p>
    <w:p w14:paraId="50EB6F04" w14:textId="77777777" w:rsidR="00F4701B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Ликвидност</w:t>
      </w:r>
    </w:p>
    <w:p w14:paraId="730EDBF2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Вътрешна ефективност</w:t>
      </w:r>
    </w:p>
    <w:p w14:paraId="1C18B78C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Външна ефективност</w:t>
      </w:r>
    </w:p>
    <w:p w14:paraId="0D88B0A7" w14:textId="6EE1BE0A" w:rsidR="00A30280" w:rsidRPr="002B0FE7" w:rsidRDefault="004503FC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в</w:t>
      </w:r>
      <w:r w:rsidR="00A30280" w:rsidRPr="002B0FE7">
        <w:rPr>
          <w:rFonts w:eastAsia="TimesNewRoman,Bold"/>
          <w:bCs/>
        </w:rPr>
        <w:t>. Методи на инвестиране</w:t>
      </w:r>
    </w:p>
    <w:p w14:paraId="4FED9C0E" w14:textId="77777777" w:rsidR="0008013A" w:rsidRPr="000303D5" w:rsidRDefault="0008013A" w:rsidP="00BF7928">
      <w:pPr>
        <w:autoSpaceDE w:val="0"/>
        <w:autoSpaceDN w:val="0"/>
        <w:adjustRightInd w:val="0"/>
        <w:ind w:firstLine="426"/>
        <w:jc w:val="both"/>
        <w:rPr>
          <w:rFonts w:eastAsia="TimesNewRoman,Bold"/>
          <w:bCs/>
          <w:sz w:val="23"/>
          <w:szCs w:val="23"/>
        </w:rPr>
      </w:pPr>
    </w:p>
    <w:p w14:paraId="6988B76D" w14:textId="48A74E22" w:rsidR="004D3BF4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Оптимизация на портфейла и управление на риска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3CF1B17B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1F329034" w14:textId="648D5D9C" w:rsidR="00A30280" w:rsidRPr="002B0FE7" w:rsidRDefault="00A30280" w:rsidP="00E421B8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Принципи на индивидуално финансово планиране</w:t>
      </w:r>
    </w:p>
    <w:p w14:paraId="71D2F088" w14:textId="4B13B9E5" w:rsidR="00A30280" w:rsidRPr="002B0FE7" w:rsidRDefault="00A30280" w:rsidP="00E421B8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Инвестиционни рискове</w:t>
      </w:r>
    </w:p>
    <w:p w14:paraId="446282D9" w14:textId="6C593B63" w:rsidR="00B920F9" w:rsidRPr="002B0FE7" w:rsidRDefault="00B920F9" w:rsidP="00E421B8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Оптимизация на инвестиционни портфейли – </w:t>
      </w:r>
      <w:proofErr w:type="spellStart"/>
      <w:r w:rsidRPr="002B0FE7">
        <w:rPr>
          <w:rFonts w:eastAsia="TimesNewRoman,Bold"/>
          <w:bCs/>
          <w:lang w:val="en-US"/>
        </w:rPr>
        <w:t>VaR</w:t>
      </w:r>
      <w:proofErr w:type="spellEnd"/>
      <w:r w:rsidRPr="002B0FE7">
        <w:rPr>
          <w:rFonts w:eastAsia="TimesNewRoman,Bold"/>
          <w:bCs/>
        </w:rPr>
        <w:t xml:space="preserve">, </w:t>
      </w:r>
      <w:r w:rsidRPr="002B0FE7">
        <w:rPr>
          <w:rFonts w:eastAsia="TimesNewRoman,Bold"/>
          <w:bCs/>
          <w:lang w:val="en-US"/>
        </w:rPr>
        <w:t>CAPM</w:t>
      </w:r>
      <w:r w:rsidRPr="002B0FE7">
        <w:rPr>
          <w:rFonts w:eastAsia="TimesNewRoman,Bold"/>
          <w:bCs/>
        </w:rPr>
        <w:t xml:space="preserve">, </w:t>
      </w:r>
      <w:proofErr w:type="spellStart"/>
      <w:r w:rsidRPr="002B0FE7">
        <w:rPr>
          <w:rFonts w:eastAsia="TimesNewRoman,Bold"/>
          <w:bCs/>
        </w:rPr>
        <w:t>Марковиц</w:t>
      </w:r>
      <w:proofErr w:type="spellEnd"/>
    </w:p>
    <w:p w14:paraId="124298F9" w14:textId="77777777" w:rsidR="00B920F9" w:rsidRPr="002B0FE7" w:rsidRDefault="00B920F9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</w:p>
    <w:p w14:paraId="1FF34FA4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Обхват:</w:t>
      </w:r>
    </w:p>
    <w:p w14:paraId="54430F7C" w14:textId="556D3FF3" w:rsidR="00985A6D" w:rsidRPr="002B0FE7" w:rsidRDefault="00583C76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а.</w:t>
      </w:r>
      <w:r w:rsidR="00A30280" w:rsidRPr="002B0FE7">
        <w:rPr>
          <w:rFonts w:eastAsia="TimesNewRoman,Bold"/>
          <w:bCs/>
        </w:rPr>
        <w:t xml:space="preserve"> </w:t>
      </w:r>
      <w:r w:rsidR="00C338A2" w:rsidRPr="002B0FE7">
        <w:rPr>
          <w:rFonts w:eastAsia="TimesNewRoman,Bold"/>
          <w:bCs/>
        </w:rPr>
        <w:t>Цели и е</w:t>
      </w:r>
      <w:r w:rsidR="00A30280" w:rsidRPr="002B0FE7">
        <w:rPr>
          <w:rFonts w:eastAsia="TimesNewRoman,Bold"/>
          <w:bCs/>
        </w:rPr>
        <w:t>тапи на процеса на индивидуалното финансово планиране</w:t>
      </w:r>
    </w:p>
    <w:p w14:paraId="2BB5D7C6" w14:textId="5B3B1FB2" w:rsidR="00A30280" w:rsidRPr="002B0FE7" w:rsidRDefault="00583C76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б.</w:t>
      </w:r>
      <w:r w:rsidR="00AE08A3">
        <w:rPr>
          <w:rFonts w:eastAsia="TimesNewRoman,Bold"/>
          <w:bCs/>
        </w:rPr>
        <w:t xml:space="preserve"> </w:t>
      </w:r>
      <w:r w:rsidR="00985A6D" w:rsidRPr="002B0FE7">
        <w:rPr>
          <w:rFonts w:eastAsia="TimesNewRoman,Bold"/>
          <w:bCs/>
        </w:rPr>
        <w:t>Рискови фактори</w:t>
      </w:r>
    </w:p>
    <w:p w14:paraId="7A238498" w14:textId="56571876" w:rsidR="00985A6D" w:rsidRPr="002B0FE7" w:rsidRDefault="00583C76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в. </w:t>
      </w:r>
      <w:r w:rsidR="00985A6D" w:rsidRPr="002B0FE7">
        <w:rPr>
          <w:rFonts w:eastAsia="TimesNewRoman,Bold"/>
          <w:bCs/>
        </w:rPr>
        <w:t>Избор на допускания, включително:</w:t>
      </w:r>
    </w:p>
    <w:p w14:paraId="3FA2A7DD" w14:textId="77777777" w:rsidR="00985A6D" w:rsidRPr="002B0FE7" w:rsidRDefault="00985A6D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Допустими инвестиционни класове</w:t>
      </w:r>
    </w:p>
    <w:p w14:paraId="5E0EB1CF" w14:textId="77777777" w:rsidR="00985A6D" w:rsidRPr="002B0FE7" w:rsidRDefault="00985A6D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Очаквана възвръщаемост и стандартно отклонение на всеки инвестиционен клас</w:t>
      </w:r>
    </w:p>
    <w:p w14:paraId="74C83AF2" w14:textId="77777777" w:rsidR="00985A6D" w:rsidRPr="002B0FE7" w:rsidRDefault="00985A6D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Корелация между инвестиционните класове</w:t>
      </w:r>
    </w:p>
    <w:p w14:paraId="408A5392" w14:textId="063BE861" w:rsidR="00985A6D" w:rsidRPr="002B0FE7" w:rsidRDefault="00F47597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• </w:t>
      </w:r>
      <w:r w:rsidR="00985A6D" w:rsidRPr="002B0FE7">
        <w:rPr>
          <w:rFonts w:eastAsia="TimesNewRoman,Bold"/>
          <w:bCs/>
        </w:rPr>
        <w:t>Максимално и минимално ограничение на всеки инвестиционен клас</w:t>
      </w:r>
    </w:p>
    <w:p w14:paraId="15B4D30C" w14:textId="02456BF8" w:rsidR="00985A6D" w:rsidRPr="002B0FE7" w:rsidRDefault="00AE08A3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г. </w:t>
      </w:r>
      <w:r w:rsidR="00985A6D" w:rsidRPr="002B0FE7">
        <w:rPr>
          <w:rFonts w:eastAsia="TimesNewRoman,Bold"/>
          <w:bCs/>
        </w:rPr>
        <w:t>Процес на оптимизация на портфейла</w:t>
      </w:r>
    </w:p>
    <w:p w14:paraId="55112004" w14:textId="2E382C37" w:rsidR="00985A6D" w:rsidRPr="002B0FE7" w:rsidRDefault="00AE08A3" w:rsidP="00E421B8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д. </w:t>
      </w:r>
      <w:r w:rsidR="00985A6D" w:rsidRPr="002B0FE7">
        <w:rPr>
          <w:rFonts w:eastAsia="TimesNewRoman,Bold"/>
          <w:bCs/>
        </w:rPr>
        <w:t>Графично представяне на оптималната граница</w:t>
      </w:r>
    </w:p>
    <w:p w14:paraId="0D061D30" w14:textId="77777777" w:rsidR="00412095" w:rsidRPr="003B4297" w:rsidRDefault="00412095" w:rsidP="00BF7928">
      <w:pPr>
        <w:pStyle w:val="ListParagraph"/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</w:rPr>
      </w:pPr>
    </w:p>
    <w:p w14:paraId="3E9A64D9" w14:textId="434E7641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Данъчно законодателство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046F9D9C" w14:textId="341B6B1D" w:rsidR="003656DE" w:rsidRDefault="00C36C9F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</w:t>
      </w:r>
      <w:r w:rsidR="003656DE">
        <w:rPr>
          <w:rFonts w:eastAsia="TimesNewRoman,Bold"/>
          <w:b/>
          <w:bCs/>
        </w:rPr>
        <w:t xml:space="preserve">а: </w:t>
      </w:r>
      <w:r w:rsidR="003656DE" w:rsidRPr="00E421B8">
        <w:rPr>
          <w:rFonts w:eastAsia="TimesNewRoman,Bold"/>
          <w:bCs/>
        </w:rPr>
        <w:t>Приложимо данъчно законодателство в застраховането и пенсионното осигуряване</w:t>
      </w:r>
      <w:r w:rsidR="009B12E7" w:rsidRPr="002B0FE7">
        <w:rPr>
          <w:rFonts w:eastAsia="TimesNewRoman,Bold"/>
          <w:b/>
          <w:bCs/>
        </w:rPr>
        <w:t xml:space="preserve"> </w:t>
      </w:r>
    </w:p>
    <w:p w14:paraId="30573068" w14:textId="77777777" w:rsidR="003656DE" w:rsidRDefault="003656DE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441BAB54" w14:textId="1AE906A9" w:rsidR="00B25D46" w:rsidRPr="002B0FE7" w:rsidRDefault="003656DE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О</w:t>
      </w:r>
      <w:r w:rsidR="009B12E7" w:rsidRPr="002B0FE7">
        <w:rPr>
          <w:rFonts w:eastAsia="TimesNewRoman,Bold"/>
          <w:b/>
          <w:bCs/>
        </w:rPr>
        <w:t>бхват</w:t>
      </w:r>
      <w:r w:rsidR="00C36C9F" w:rsidRPr="002B0FE7">
        <w:rPr>
          <w:rFonts w:eastAsia="TimesNewRoman,Bold"/>
          <w:b/>
          <w:bCs/>
        </w:rPr>
        <w:t>:</w:t>
      </w:r>
    </w:p>
    <w:p w14:paraId="74888ED4" w14:textId="06ACA8C7" w:rsidR="00A30280" w:rsidRPr="00583C76" w:rsidRDefault="00583C76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а. </w:t>
      </w:r>
      <w:r w:rsidR="00A30280" w:rsidRPr="00583C76">
        <w:rPr>
          <w:rFonts w:eastAsia="TimesNewRoman,Bold"/>
          <w:bCs/>
        </w:rPr>
        <w:t>Данъчно третиране на вноските в пенсионния фонд</w:t>
      </w:r>
    </w:p>
    <w:p w14:paraId="35DC48A3" w14:textId="4E083A82" w:rsidR="00A30280" w:rsidRPr="00583C76" w:rsidRDefault="00583C76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б. </w:t>
      </w:r>
      <w:r w:rsidR="00A30280" w:rsidRPr="00583C76">
        <w:rPr>
          <w:rFonts w:eastAsia="TimesNewRoman,Bold"/>
          <w:bCs/>
        </w:rPr>
        <w:t>Данъчно третиране на инвестиционната възвръщаемост при</w:t>
      </w:r>
      <w:r w:rsidR="0008013A" w:rsidRPr="00583C76">
        <w:rPr>
          <w:rFonts w:eastAsia="TimesNewRoman,Bold"/>
          <w:bCs/>
        </w:rPr>
        <w:t xml:space="preserve"> </w:t>
      </w:r>
      <w:r w:rsidR="00A30280" w:rsidRPr="00583C76">
        <w:rPr>
          <w:rFonts w:eastAsia="TimesNewRoman,Bold"/>
          <w:bCs/>
        </w:rPr>
        <w:t>пенсионни схеми</w:t>
      </w:r>
    </w:p>
    <w:p w14:paraId="5EDB6529" w14:textId="3C050702" w:rsidR="00A30280" w:rsidRPr="00583C76" w:rsidRDefault="00583C76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в.</w:t>
      </w:r>
      <w:r w:rsidR="00AE08A3">
        <w:rPr>
          <w:rFonts w:eastAsia="TimesNewRoman,Bold"/>
          <w:bCs/>
        </w:rPr>
        <w:t xml:space="preserve"> </w:t>
      </w:r>
      <w:r w:rsidR="00A30280" w:rsidRPr="00583C76">
        <w:rPr>
          <w:rFonts w:eastAsia="TimesNewRoman,Bold"/>
          <w:bCs/>
        </w:rPr>
        <w:t>Данъчно третиране на застрахователните премии</w:t>
      </w:r>
    </w:p>
    <w:p w14:paraId="21C4CED5" w14:textId="7C185F2D" w:rsidR="00A30280" w:rsidRPr="00583C76" w:rsidRDefault="00583C76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г. </w:t>
      </w:r>
      <w:r w:rsidR="00A30280" w:rsidRPr="00583C76">
        <w:rPr>
          <w:rFonts w:eastAsia="TimesNewRoman,Bold"/>
          <w:bCs/>
        </w:rPr>
        <w:t>Данък върху дохода на застрахователните компании</w:t>
      </w:r>
    </w:p>
    <w:p w14:paraId="163F7B4D" w14:textId="1CCC8BCB" w:rsidR="00A30280" w:rsidRPr="00583C76" w:rsidRDefault="00583C76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д. </w:t>
      </w:r>
      <w:r w:rsidR="00A30280" w:rsidRPr="00583C76">
        <w:rPr>
          <w:rFonts w:eastAsia="TimesNewRoman,Bold"/>
          <w:bCs/>
        </w:rPr>
        <w:t>Данък върху застрахователните плащания</w:t>
      </w:r>
    </w:p>
    <w:p w14:paraId="1C69FC1C" w14:textId="77777777" w:rsidR="003F6B80" w:rsidRPr="006F0EC4" w:rsidRDefault="003F6B80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</w:rPr>
      </w:pPr>
    </w:p>
    <w:p w14:paraId="28F98E6C" w14:textId="78B1540A" w:rsidR="00A30280" w:rsidRPr="002B0FE7" w:rsidRDefault="00A30280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>Принципи на застрахователно счетоводство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08D98D52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Теми:</w:t>
      </w:r>
    </w:p>
    <w:p w14:paraId="1D0F2C3A" w14:textId="45F1EAE2" w:rsidR="00A30280" w:rsidRPr="002B0FE7" w:rsidRDefault="00A30280" w:rsidP="00E421B8">
      <w:pPr>
        <w:pStyle w:val="ListParagraph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Финансови отчети </w:t>
      </w:r>
      <w:r w:rsidR="0082278A" w:rsidRPr="002B0FE7">
        <w:rPr>
          <w:rFonts w:eastAsia="TimesNewRoman,Bold"/>
          <w:bCs/>
        </w:rPr>
        <w:t>н</w:t>
      </w:r>
      <w:r w:rsidRPr="002B0FE7">
        <w:rPr>
          <w:rFonts w:eastAsia="TimesNewRoman,Bold"/>
          <w:bCs/>
        </w:rPr>
        <w:t>а застрахователната компания</w:t>
      </w:r>
      <w:r w:rsidR="00D84F91" w:rsidRPr="002B0FE7">
        <w:rPr>
          <w:rFonts w:eastAsia="TimesNewRoman,Bold"/>
          <w:bCs/>
        </w:rPr>
        <w:t xml:space="preserve">. </w:t>
      </w:r>
      <w:r w:rsidRPr="002B0FE7">
        <w:rPr>
          <w:rFonts w:eastAsia="TimesNewRoman,Bold"/>
          <w:bCs/>
        </w:rPr>
        <w:t>Международни стандарти за</w:t>
      </w:r>
      <w:r w:rsidR="0008013A" w:rsidRPr="002B0FE7">
        <w:rPr>
          <w:rFonts w:eastAsia="TimesNewRoman,Bold"/>
          <w:bCs/>
        </w:rPr>
        <w:t xml:space="preserve"> </w:t>
      </w:r>
      <w:r w:rsidR="00E02BB8" w:rsidRPr="002B0FE7">
        <w:rPr>
          <w:rFonts w:eastAsia="TimesNewRoman,Bold"/>
          <w:bCs/>
        </w:rPr>
        <w:t>ф</w:t>
      </w:r>
      <w:r w:rsidRPr="002B0FE7">
        <w:rPr>
          <w:rFonts w:eastAsia="TimesNewRoman,Bold"/>
          <w:bCs/>
        </w:rPr>
        <w:t>инансов</w:t>
      </w:r>
      <w:r w:rsidR="00E02BB8" w:rsidRPr="002B0FE7">
        <w:rPr>
          <w:rFonts w:eastAsia="TimesNewRoman,Bold"/>
          <w:bCs/>
        </w:rPr>
        <w:t>о</w:t>
      </w:r>
      <w:r w:rsidRPr="002B0FE7">
        <w:rPr>
          <w:rFonts w:eastAsia="TimesNewRoman,Bold"/>
          <w:bCs/>
        </w:rPr>
        <w:t xml:space="preserve"> отч</w:t>
      </w:r>
      <w:r w:rsidR="00E02BB8" w:rsidRPr="002B0FE7">
        <w:rPr>
          <w:rFonts w:eastAsia="TimesNewRoman,Bold"/>
          <w:bCs/>
        </w:rPr>
        <w:t xml:space="preserve">итане </w:t>
      </w:r>
      <w:r w:rsidRPr="002B0FE7">
        <w:rPr>
          <w:rFonts w:eastAsia="TimesNewRoman,Bold"/>
          <w:bCs/>
        </w:rPr>
        <w:t>(</w:t>
      </w:r>
      <w:r w:rsidR="00E02BB8" w:rsidRPr="002B0FE7">
        <w:rPr>
          <w:rFonts w:eastAsia="TimesNewRoman,Bold"/>
          <w:bCs/>
        </w:rPr>
        <w:t xml:space="preserve">МСФО 9, </w:t>
      </w:r>
      <w:r w:rsidRPr="002B0FE7">
        <w:rPr>
          <w:rFonts w:eastAsia="TimesNewRoman,Bold"/>
          <w:bCs/>
        </w:rPr>
        <w:t>МСФО 4</w:t>
      </w:r>
      <w:r w:rsidR="006F1621" w:rsidRPr="002B0FE7">
        <w:rPr>
          <w:rFonts w:eastAsia="TimesNewRoman,Bold"/>
          <w:bCs/>
        </w:rPr>
        <w:t xml:space="preserve"> и МСФО 17</w:t>
      </w:r>
      <w:r w:rsidRPr="002B0FE7">
        <w:rPr>
          <w:rFonts w:eastAsia="TimesNewRoman,Bold"/>
          <w:bCs/>
        </w:rPr>
        <w:t>)</w:t>
      </w:r>
      <w:r w:rsidR="00E13A7E" w:rsidRPr="002B0FE7">
        <w:rPr>
          <w:rFonts w:eastAsia="TimesNewRoman,Bold"/>
          <w:bCs/>
        </w:rPr>
        <w:t>.</w:t>
      </w:r>
    </w:p>
    <w:p w14:paraId="6A2071B4" w14:textId="6CCCC5A1" w:rsidR="00A30280" w:rsidRPr="002B0FE7" w:rsidRDefault="00D84F91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2</w:t>
      </w:r>
      <w:r w:rsidR="00A30280" w:rsidRPr="002B0FE7">
        <w:rPr>
          <w:rFonts w:eastAsia="TimesNewRoman,Bold"/>
          <w:bCs/>
        </w:rPr>
        <w:t>. Междун</w:t>
      </w:r>
      <w:r w:rsidR="009343C7" w:rsidRPr="002B0FE7">
        <w:rPr>
          <w:rFonts w:eastAsia="TimesNewRoman,Bold"/>
          <w:bCs/>
        </w:rPr>
        <w:t>арод</w:t>
      </w:r>
      <w:r w:rsidR="00E02BB8" w:rsidRPr="002B0FE7">
        <w:rPr>
          <w:rFonts w:eastAsia="TimesNewRoman,Bold"/>
          <w:bCs/>
        </w:rPr>
        <w:t>е</w:t>
      </w:r>
      <w:r w:rsidR="009343C7" w:rsidRPr="002B0FE7">
        <w:rPr>
          <w:rFonts w:eastAsia="TimesNewRoman,Bold"/>
          <w:bCs/>
        </w:rPr>
        <w:t>н счетовод</w:t>
      </w:r>
      <w:r w:rsidR="00E02BB8" w:rsidRPr="002B0FE7">
        <w:rPr>
          <w:rFonts w:eastAsia="TimesNewRoman,Bold"/>
          <w:bCs/>
        </w:rPr>
        <w:t>е</w:t>
      </w:r>
      <w:r w:rsidR="009343C7" w:rsidRPr="002B0FE7">
        <w:rPr>
          <w:rFonts w:eastAsia="TimesNewRoman,Bold"/>
          <w:bCs/>
        </w:rPr>
        <w:t xml:space="preserve">н стандарт </w:t>
      </w:r>
      <w:r w:rsidR="00A30280" w:rsidRPr="002B0FE7">
        <w:rPr>
          <w:rFonts w:eastAsia="TimesNewRoman,Bold"/>
          <w:bCs/>
        </w:rPr>
        <w:t>39</w:t>
      </w:r>
      <w:r w:rsidR="009A48CD" w:rsidRPr="002B0FE7">
        <w:rPr>
          <w:rFonts w:eastAsia="TimesNewRoman,Bold"/>
          <w:bCs/>
        </w:rPr>
        <w:t>.</w:t>
      </w:r>
    </w:p>
    <w:p w14:paraId="1F702F0F" w14:textId="77777777" w:rsidR="009B12E7" w:rsidRPr="002B0FE7" w:rsidRDefault="009B12E7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</w:p>
    <w:p w14:paraId="79B6EEEA" w14:textId="6A42CAEF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 w:rsidRPr="002B0FE7">
        <w:rPr>
          <w:rFonts w:eastAsia="TimesNewRoman,Bold"/>
          <w:b/>
          <w:bCs/>
        </w:rPr>
        <w:t>Обхват:</w:t>
      </w:r>
    </w:p>
    <w:p w14:paraId="79F86FC1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a. Активи</w:t>
      </w:r>
      <w:r w:rsidR="000B2FB0" w:rsidRPr="002B0FE7">
        <w:rPr>
          <w:rFonts w:eastAsia="TimesNewRoman,Bold"/>
          <w:bCs/>
        </w:rPr>
        <w:t xml:space="preserve"> – признаване и последваща оценка</w:t>
      </w:r>
    </w:p>
    <w:p w14:paraId="4AE43CEB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Обичайни позиции</w:t>
      </w:r>
    </w:p>
    <w:p w14:paraId="3101DC50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(1) Текущи активи</w:t>
      </w:r>
    </w:p>
    <w:p w14:paraId="6510895B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(2) Търгуеми ценни книжа, акции и облигации</w:t>
      </w:r>
    </w:p>
    <w:p w14:paraId="46724532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(3) Дългосрочни инвестиции</w:t>
      </w:r>
    </w:p>
    <w:p w14:paraId="28D5608A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(4) Земя и сгради</w:t>
      </w:r>
    </w:p>
    <w:p w14:paraId="1CE54BA7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(5) Дъщерни дружества</w:t>
      </w:r>
    </w:p>
    <w:p w14:paraId="2393FE04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lastRenderedPageBreak/>
        <w:t>(6) Нематериални активи</w:t>
      </w:r>
    </w:p>
    <w:p w14:paraId="7F84A9B4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Специални разпоредби за застрахователни компании</w:t>
      </w:r>
    </w:p>
    <w:p w14:paraId="1F6F5ED2" w14:textId="77777777" w:rsidR="00A30280" w:rsidRPr="002B0FE7" w:rsidRDefault="00A30280" w:rsidP="00583C76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б. Пасиви</w:t>
      </w:r>
    </w:p>
    <w:p w14:paraId="0E955EA8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• Обичайни позиции</w:t>
      </w:r>
    </w:p>
    <w:p w14:paraId="135D07A2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(1) Текущи пасиви</w:t>
      </w:r>
    </w:p>
    <w:p w14:paraId="72FA98F5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(2) Дългосрочни задължения</w:t>
      </w:r>
    </w:p>
    <w:p w14:paraId="12CAD74F" w14:textId="77777777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(3) Акционерен капитал</w:t>
      </w:r>
    </w:p>
    <w:p w14:paraId="0AB29F2F" w14:textId="56721CB0" w:rsidR="00A30280" w:rsidRPr="002B0FE7" w:rsidRDefault="00A30280" w:rsidP="00E421B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 xml:space="preserve">• </w:t>
      </w:r>
      <w:r w:rsidR="00CA799A" w:rsidRPr="002B0FE7">
        <w:rPr>
          <w:rFonts w:eastAsia="TimesNewRoman,Bold"/>
          <w:bCs/>
        </w:rPr>
        <w:t xml:space="preserve">Технически </w:t>
      </w:r>
      <w:r w:rsidRPr="002B0FE7">
        <w:rPr>
          <w:rFonts w:eastAsia="TimesNewRoman,Bold"/>
          <w:bCs/>
        </w:rPr>
        <w:t xml:space="preserve">резерви </w:t>
      </w:r>
      <w:r w:rsidR="00CA799A" w:rsidRPr="002B0FE7">
        <w:rPr>
          <w:rFonts w:eastAsia="TimesNewRoman,Bold"/>
          <w:bCs/>
        </w:rPr>
        <w:t>н</w:t>
      </w:r>
      <w:r w:rsidRPr="002B0FE7">
        <w:rPr>
          <w:rFonts w:eastAsia="TimesNewRoman,Bold"/>
          <w:bCs/>
        </w:rPr>
        <w:t>а застрахователни</w:t>
      </w:r>
      <w:r w:rsidR="00CA799A" w:rsidRPr="002B0FE7">
        <w:rPr>
          <w:rFonts w:eastAsia="TimesNewRoman,Bold"/>
          <w:bCs/>
        </w:rPr>
        <w:t>те</w:t>
      </w:r>
      <w:r w:rsidRPr="002B0FE7">
        <w:rPr>
          <w:rFonts w:eastAsia="TimesNewRoman,Bold"/>
          <w:bCs/>
        </w:rPr>
        <w:t xml:space="preserve"> компании</w:t>
      </w:r>
    </w:p>
    <w:p w14:paraId="3092D3E0" w14:textId="06C6900D" w:rsidR="00AE08A3" w:rsidRPr="002B0FE7" w:rsidRDefault="00AE08A3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(1) </w:t>
      </w:r>
      <w:r w:rsidR="00A30280" w:rsidRPr="002B0FE7">
        <w:rPr>
          <w:rFonts w:eastAsia="TimesNewRoman,Bold"/>
          <w:bCs/>
        </w:rPr>
        <w:t>Резерв за предстоящи плащания, вкл. резерв за</w:t>
      </w:r>
      <w:r w:rsidR="0008013A" w:rsidRPr="002B0FE7">
        <w:rPr>
          <w:rFonts w:eastAsia="TimesNewRoman,Bold"/>
          <w:bCs/>
        </w:rPr>
        <w:t xml:space="preserve"> </w:t>
      </w:r>
      <w:r w:rsidR="00A30280" w:rsidRPr="002B0FE7">
        <w:rPr>
          <w:rFonts w:eastAsia="TimesNewRoman,Bold"/>
          <w:bCs/>
        </w:rPr>
        <w:t>покриване на разходите за уреждане на претенции</w:t>
      </w:r>
    </w:p>
    <w:p w14:paraId="479C5EF4" w14:textId="2B4E0F65" w:rsidR="00A30280" w:rsidRPr="002B0FE7" w:rsidRDefault="00AE08A3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(2) </w:t>
      </w:r>
      <w:r w:rsidR="00A30280" w:rsidRPr="002B0FE7">
        <w:rPr>
          <w:rFonts w:eastAsia="TimesNewRoman,Bold"/>
          <w:bCs/>
        </w:rPr>
        <w:t>Пренос-премиен резерв</w:t>
      </w:r>
    </w:p>
    <w:p w14:paraId="54F38D42" w14:textId="208B7D0F" w:rsidR="00A30280" w:rsidRPr="002B0FE7" w:rsidRDefault="00AE08A3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(3) </w:t>
      </w:r>
      <w:r w:rsidR="00A30280" w:rsidRPr="002B0FE7">
        <w:rPr>
          <w:rFonts w:eastAsia="TimesNewRoman,Bold"/>
          <w:bCs/>
        </w:rPr>
        <w:t>Задължения, определени след презастраховането</w:t>
      </w:r>
    </w:p>
    <w:p w14:paraId="1E7F0162" w14:textId="731A3B86" w:rsidR="00FE7626" w:rsidRPr="002B0FE7" w:rsidRDefault="00AE08A3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(3) </w:t>
      </w:r>
      <w:r w:rsidR="00FE7626" w:rsidRPr="002B0FE7">
        <w:rPr>
          <w:rFonts w:eastAsia="TimesNewRoman,Bold"/>
          <w:bCs/>
        </w:rPr>
        <w:t>Математически резерви</w:t>
      </w:r>
    </w:p>
    <w:p w14:paraId="0964CF5E" w14:textId="257D6E24" w:rsidR="00FE7626" w:rsidRPr="002B0FE7" w:rsidRDefault="00AE08A3" w:rsidP="00E421B8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(4) </w:t>
      </w:r>
      <w:r w:rsidR="00FE7626" w:rsidRPr="002B0FE7">
        <w:rPr>
          <w:rFonts w:eastAsia="TimesNewRoman,Bold"/>
          <w:bCs/>
        </w:rPr>
        <w:t>Други резерви</w:t>
      </w:r>
    </w:p>
    <w:p w14:paraId="2AC68246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в. Отчет за доходите</w:t>
      </w:r>
    </w:p>
    <w:p w14:paraId="1C80856F" w14:textId="77777777" w:rsidR="00A30280" w:rsidRPr="002B0FE7" w:rsidRDefault="00A30280" w:rsidP="00BF7928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r w:rsidRPr="002B0FE7">
        <w:rPr>
          <w:rFonts w:eastAsia="TimesNewRoman,Bold"/>
          <w:bCs/>
        </w:rPr>
        <w:t>г. Отчет за паричния поток</w:t>
      </w:r>
    </w:p>
    <w:p w14:paraId="098BAA2D" w14:textId="77777777" w:rsidR="00E127D4" w:rsidRDefault="00E127D4" w:rsidP="00BF7928">
      <w:pPr>
        <w:autoSpaceDE w:val="0"/>
        <w:autoSpaceDN w:val="0"/>
        <w:adjustRightInd w:val="0"/>
        <w:jc w:val="both"/>
        <w:rPr>
          <w:rFonts w:eastAsia="TimesNewRoman,Bold"/>
          <w:bCs/>
          <w:sz w:val="23"/>
          <w:szCs w:val="23"/>
          <w:lang w:val="en-US"/>
        </w:rPr>
      </w:pPr>
    </w:p>
    <w:p w14:paraId="4E0C3253" w14:textId="0A90FF32" w:rsidR="00E127D4" w:rsidRPr="002B0FE7" w:rsidRDefault="00721CDC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r w:rsidRPr="002B0FE7">
        <w:rPr>
          <w:rFonts w:ascii="Times New Roman" w:eastAsia="TimesNewRoman,Bold" w:hAnsi="Times New Roman" w:cs="Times New Roman"/>
          <w:sz w:val="27"/>
          <w:szCs w:val="27"/>
        </w:rPr>
        <w:t xml:space="preserve">Принципи на </w:t>
      </w:r>
      <w:r w:rsidR="00082ECF" w:rsidRPr="002B0FE7">
        <w:rPr>
          <w:rFonts w:ascii="Times New Roman" w:eastAsia="TimesNewRoman,Bold" w:hAnsi="Times New Roman" w:cs="Times New Roman"/>
          <w:sz w:val="27"/>
          <w:szCs w:val="27"/>
        </w:rPr>
        <w:t>Платежоспособност II</w:t>
      </w:r>
      <w:r w:rsidR="00412095" w:rsidRPr="002B0FE7">
        <w:rPr>
          <w:rFonts w:ascii="Times New Roman" w:eastAsia="TimesNewRoman,Bold" w:hAnsi="Times New Roman" w:cs="Times New Roman"/>
          <w:sz w:val="27"/>
          <w:szCs w:val="27"/>
        </w:rPr>
        <w:t xml:space="preserve"> </w:t>
      </w:r>
    </w:p>
    <w:p w14:paraId="52EDD7F3" w14:textId="077824CD" w:rsidR="00CC15F4" w:rsidRDefault="00D84F91" w:rsidP="00E421B8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TimesNewRoman,Bold"/>
          <w:sz w:val="27"/>
          <w:szCs w:val="27"/>
        </w:rPr>
      </w:pPr>
      <w:r w:rsidRPr="001F45D8">
        <w:rPr>
          <w:b/>
        </w:rPr>
        <w:t>Тем</w:t>
      </w:r>
      <w:r w:rsidR="00CC15F4">
        <w:rPr>
          <w:b/>
        </w:rPr>
        <w:t>а</w:t>
      </w:r>
      <w:r w:rsidR="00CC15F4" w:rsidRPr="00E421B8">
        <w:t xml:space="preserve">: Режим на </w:t>
      </w:r>
      <w:r w:rsidR="00CC15F4" w:rsidRPr="00E421B8">
        <w:rPr>
          <w:rFonts w:eastAsia="TimesNewRoman,Bold"/>
        </w:rPr>
        <w:t>Платежоспособност II</w:t>
      </w:r>
    </w:p>
    <w:p w14:paraId="4B98BEBA" w14:textId="27287B01" w:rsidR="00757B4A" w:rsidRPr="001F45D8" w:rsidRDefault="00CC15F4" w:rsidP="00BF792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</w:t>
      </w:r>
      <w:r w:rsidR="009B12E7" w:rsidRPr="001F45D8">
        <w:rPr>
          <w:b/>
        </w:rPr>
        <w:t>бхват</w:t>
      </w:r>
      <w:r w:rsidR="00757B4A" w:rsidRPr="00D06C4B">
        <w:rPr>
          <w:b/>
        </w:rPr>
        <w:t>:</w:t>
      </w:r>
    </w:p>
    <w:p w14:paraId="3DD9D2AB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Технически резерви </w:t>
      </w:r>
    </w:p>
    <w:p w14:paraId="6873AF94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Добавка за риск </w:t>
      </w:r>
    </w:p>
    <w:p w14:paraId="3923A937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Активи и пасиви, различни от техническите резерви </w:t>
      </w:r>
    </w:p>
    <w:p w14:paraId="281F84C4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Инвестиции (различни от активи, държани за обвързани с индекс и с дялове в инвестиционен фонд договори) </w:t>
      </w:r>
    </w:p>
    <w:p w14:paraId="5C350840" w14:textId="77777777" w:rsidR="00193834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Активи, държани за обвързани с индекс </w:t>
      </w:r>
      <w:r w:rsidR="008B099D" w:rsidRPr="00D919B0">
        <w:rPr>
          <w:rFonts w:eastAsia="Calibri"/>
        </w:rPr>
        <w:t xml:space="preserve">и с дялове в инвестиционен фонд </w:t>
      </w:r>
      <w:r w:rsidRPr="00D919B0">
        <w:rPr>
          <w:rFonts w:eastAsia="Calibri"/>
        </w:rPr>
        <w:t>договори</w:t>
      </w:r>
      <w:r w:rsidR="005A58EC" w:rsidRPr="00D919B0">
        <w:rPr>
          <w:rFonts w:eastAsia="Calibri"/>
        </w:rPr>
        <w:t xml:space="preserve"> </w:t>
      </w:r>
    </w:p>
    <w:p w14:paraId="798A702A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Презастрахователни вземания/задължения, депозити от презастрахователи /</w:t>
      </w:r>
      <w:r w:rsidR="008B099D" w:rsidRPr="00D919B0">
        <w:rPr>
          <w:rFonts w:eastAsia="Calibri"/>
        </w:rPr>
        <w:t xml:space="preserve"> </w:t>
      </w:r>
      <w:r w:rsidR="005A58EC" w:rsidRPr="00D919B0">
        <w:rPr>
          <w:rFonts w:eastAsia="Calibri"/>
        </w:rPr>
        <w:t xml:space="preserve">към </w:t>
      </w:r>
      <w:r w:rsidRPr="00D919B0">
        <w:rPr>
          <w:rFonts w:eastAsia="Calibri"/>
        </w:rPr>
        <w:t xml:space="preserve">цеденти </w:t>
      </w:r>
    </w:p>
    <w:p w14:paraId="4EFDF132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Презастрахователни възстановявания </w:t>
      </w:r>
    </w:p>
    <w:p w14:paraId="7F1AE167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Застрахователни вземания</w:t>
      </w:r>
    </w:p>
    <w:p w14:paraId="45462F3E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Собствени средства </w:t>
      </w:r>
    </w:p>
    <w:p w14:paraId="308F3D0F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Спазване на капиталовите изисквания</w:t>
      </w:r>
    </w:p>
    <w:p w14:paraId="022632A2" w14:textId="72C36C11" w:rsidR="00E91567" w:rsidRPr="00D919B0" w:rsidRDefault="00705494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К</w:t>
      </w:r>
      <w:r w:rsidR="00E91567" w:rsidRPr="00D919B0">
        <w:rPr>
          <w:rFonts w:eastAsia="Calibri"/>
        </w:rPr>
        <w:t xml:space="preserve">апиталово изискване за платежоспособност </w:t>
      </w:r>
      <w:r w:rsidRPr="00314DC3">
        <w:rPr>
          <w:rFonts w:eastAsia="Calibri"/>
        </w:rPr>
        <w:t>(</w:t>
      </w:r>
      <w:r w:rsidRPr="00D919B0">
        <w:rPr>
          <w:rFonts w:eastAsia="Calibri"/>
          <w:lang w:val="en-US"/>
        </w:rPr>
        <w:t>SCR</w:t>
      </w:r>
      <w:r w:rsidRPr="00314DC3">
        <w:rPr>
          <w:rFonts w:eastAsia="Calibri"/>
        </w:rPr>
        <w:t xml:space="preserve">) </w:t>
      </w:r>
      <w:r w:rsidRPr="00D919B0">
        <w:rPr>
          <w:rFonts w:eastAsia="Calibri"/>
        </w:rPr>
        <w:t>и минимално капиталово изискване</w:t>
      </w:r>
      <w:r w:rsidRPr="00314DC3">
        <w:rPr>
          <w:rFonts w:eastAsia="Calibri"/>
        </w:rPr>
        <w:t xml:space="preserve"> (</w:t>
      </w:r>
      <w:r w:rsidRPr="00D919B0">
        <w:rPr>
          <w:rFonts w:eastAsia="Calibri"/>
          <w:lang w:val="en-US"/>
        </w:rPr>
        <w:t>MCR</w:t>
      </w:r>
      <w:r w:rsidRPr="00314DC3">
        <w:rPr>
          <w:rFonts w:eastAsia="Calibri"/>
        </w:rPr>
        <w:t>)</w:t>
      </w:r>
    </w:p>
    <w:p w14:paraId="0E711D96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Пазарен риск </w:t>
      </w:r>
    </w:p>
    <w:p w14:paraId="2488C7D5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Риск от неизпълнение от страна на контрагента</w:t>
      </w:r>
    </w:p>
    <w:p w14:paraId="2E66F3AC" w14:textId="77777777" w:rsidR="00E91567" w:rsidRPr="00D919B0" w:rsidRDefault="00D84F91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proofErr w:type="spellStart"/>
      <w:r w:rsidRPr="00D919B0">
        <w:rPr>
          <w:rFonts w:eastAsia="Calibri"/>
        </w:rPr>
        <w:t>П</w:t>
      </w:r>
      <w:r w:rsidR="00E91567" w:rsidRPr="00D919B0">
        <w:rPr>
          <w:rFonts w:eastAsia="Calibri"/>
        </w:rPr>
        <w:t>одписвачески</w:t>
      </w:r>
      <w:proofErr w:type="spellEnd"/>
      <w:r w:rsidR="00E91567" w:rsidRPr="00D919B0">
        <w:rPr>
          <w:rFonts w:eastAsia="Calibri"/>
        </w:rPr>
        <w:t xml:space="preserve"> риск в общото застраховане/ здравното застраховане, различно</w:t>
      </w:r>
      <w:r w:rsidR="00D35971" w:rsidRPr="00D919B0">
        <w:rPr>
          <w:rFonts w:eastAsia="Calibri"/>
        </w:rPr>
        <w:t xml:space="preserve"> </w:t>
      </w:r>
      <w:r w:rsidR="00E91567" w:rsidRPr="00D919B0">
        <w:rPr>
          <w:rFonts w:eastAsia="Calibri"/>
        </w:rPr>
        <w:t xml:space="preserve">от </w:t>
      </w:r>
      <w:proofErr w:type="spellStart"/>
      <w:r w:rsidR="00E91567" w:rsidRPr="00D919B0">
        <w:rPr>
          <w:rFonts w:eastAsia="Calibri"/>
        </w:rPr>
        <w:t>животозастраховането</w:t>
      </w:r>
      <w:proofErr w:type="spellEnd"/>
    </w:p>
    <w:p w14:paraId="3E9ED74A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proofErr w:type="spellStart"/>
      <w:r w:rsidRPr="00D919B0">
        <w:rPr>
          <w:rFonts w:eastAsia="Calibri"/>
        </w:rPr>
        <w:t>Подписвачески</w:t>
      </w:r>
      <w:proofErr w:type="spellEnd"/>
      <w:r w:rsidRPr="00D919B0">
        <w:rPr>
          <w:rFonts w:eastAsia="Calibri"/>
        </w:rPr>
        <w:t xml:space="preserve"> риск в </w:t>
      </w:r>
      <w:proofErr w:type="spellStart"/>
      <w:r w:rsidRPr="00D919B0">
        <w:rPr>
          <w:rFonts w:eastAsia="Calibri"/>
        </w:rPr>
        <w:t>животозастраховането</w:t>
      </w:r>
      <w:proofErr w:type="spellEnd"/>
      <w:r w:rsidRPr="00D919B0">
        <w:rPr>
          <w:rFonts w:eastAsia="Calibri"/>
        </w:rPr>
        <w:t>/ здравното застраховане подобно</w:t>
      </w:r>
      <w:r w:rsidR="004A03D7" w:rsidRPr="00D919B0">
        <w:rPr>
          <w:rFonts w:eastAsia="Calibri"/>
        </w:rPr>
        <w:t xml:space="preserve"> </w:t>
      </w:r>
      <w:r w:rsidRPr="00D919B0">
        <w:rPr>
          <w:rFonts w:eastAsia="Calibri"/>
        </w:rPr>
        <w:t xml:space="preserve">на </w:t>
      </w:r>
      <w:proofErr w:type="spellStart"/>
      <w:r w:rsidRPr="00D919B0">
        <w:rPr>
          <w:rFonts w:eastAsia="Calibri"/>
        </w:rPr>
        <w:t>животозастраховането</w:t>
      </w:r>
      <w:proofErr w:type="spellEnd"/>
      <w:r w:rsidRPr="00D919B0">
        <w:rPr>
          <w:rFonts w:eastAsia="Calibri"/>
        </w:rPr>
        <w:t xml:space="preserve"> </w:t>
      </w:r>
    </w:p>
    <w:p w14:paraId="6EB6087F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Оперативен риск</w:t>
      </w:r>
    </w:p>
    <w:p w14:paraId="7F9E8CE7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Способност за покриване на загуби на отсрочени данъци</w:t>
      </w:r>
    </w:p>
    <w:p w14:paraId="0090655F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Обособени фондове </w:t>
      </w:r>
    </w:p>
    <w:p w14:paraId="3E8D8CE8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Капиталово изискване за платежоспособност на ниво група</w:t>
      </w:r>
    </w:p>
    <w:p w14:paraId="57637E3E" w14:textId="77777777" w:rsidR="00E91567" w:rsidRPr="00D919B0" w:rsidRDefault="00E91567" w:rsidP="00BF792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Преходни мерки </w:t>
      </w:r>
    </w:p>
    <w:p w14:paraId="1EEEED49" w14:textId="77777777" w:rsidR="00757B4A" w:rsidRPr="00D84F91" w:rsidRDefault="00E91567" w:rsidP="00BF7928">
      <w:pPr>
        <w:autoSpaceDE w:val="0"/>
        <w:autoSpaceDN w:val="0"/>
        <w:adjustRightInd w:val="0"/>
        <w:jc w:val="both"/>
        <w:rPr>
          <w:rFonts w:eastAsia="Calibri"/>
        </w:rPr>
      </w:pPr>
      <w:r w:rsidRPr="00D84F91">
        <w:rPr>
          <w:rFonts w:eastAsia="Calibri"/>
        </w:rPr>
        <w:tab/>
      </w:r>
    </w:p>
    <w:p w14:paraId="4F11DE6A" w14:textId="5703A77C" w:rsidR="00111097" w:rsidRPr="008D1533" w:rsidRDefault="003B7019" w:rsidP="00BF7928">
      <w:pPr>
        <w:pStyle w:val="Heading2"/>
        <w:jc w:val="both"/>
        <w:rPr>
          <w:rFonts w:ascii="Times New Roman" w:eastAsia="TimesNewRoman,Bold" w:hAnsi="Times New Roman" w:cs="Times New Roman"/>
          <w:sz w:val="27"/>
          <w:szCs w:val="27"/>
        </w:rPr>
      </w:pPr>
      <w:proofErr w:type="spellStart"/>
      <w:r w:rsidRPr="008D1533">
        <w:rPr>
          <w:rFonts w:ascii="Times New Roman" w:eastAsia="TimesNewRoman,Bold" w:hAnsi="Times New Roman" w:cs="Times New Roman"/>
          <w:sz w:val="27"/>
          <w:szCs w:val="27"/>
        </w:rPr>
        <w:t>Актюерски</w:t>
      </w:r>
      <w:proofErr w:type="spellEnd"/>
      <w:r w:rsidRPr="008D1533">
        <w:rPr>
          <w:rFonts w:ascii="Times New Roman" w:eastAsia="TimesNewRoman,Bold" w:hAnsi="Times New Roman" w:cs="Times New Roman"/>
          <w:sz w:val="27"/>
          <w:szCs w:val="27"/>
        </w:rPr>
        <w:t xml:space="preserve"> доклад. </w:t>
      </w:r>
      <w:proofErr w:type="spellStart"/>
      <w:r w:rsidR="00111097" w:rsidRPr="008D1533">
        <w:rPr>
          <w:rFonts w:ascii="Times New Roman" w:eastAsia="TimesNewRoman,Bold" w:hAnsi="Times New Roman" w:cs="Times New Roman"/>
          <w:sz w:val="27"/>
          <w:szCs w:val="27"/>
        </w:rPr>
        <w:t>Актюерска</w:t>
      </w:r>
      <w:proofErr w:type="spellEnd"/>
      <w:r w:rsidR="00111097" w:rsidRPr="008D1533">
        <w:rPr>
          <w:rFonts w:ascii="Times New Roman" w:eastAsia="TimesNewRoman,Bold" w:hAnsi="Times New Roman" w:cs="Times New Roman"/>
          <w:sz w:val="27"/>
          <w:szCs w:val="27"/>
        </w:rPr>
        <w:t xml:space="preserve"> функция </w:t>
      </w:r>
    </w:p>
    <w:p w14:paraId="6EDB089D" w14:textId="423D1CE2" w:rsidR="00CD6B18" w:rsidRDefault="00D84F91" w:rsidP="00BF7928">
      <w:pPr>
        <w:autoSpaceDE w:val="0"/>
        <w:autoSpaceDN w:val="0"/>
        <w:adjustRightInd w:val="0"/>
        <w:jc w:val="both"/>
        <w:rPr>
          <w:b/>
        </w:rPr>
      </w:pPr>
      <w:r w:rsidRPr="00D06C4B">
        <w:rPr>
          <w:b/>
        </w:rPr>
        <w:t>Тем</w:t>
      </w:r>
      <w:r w:rsidR="00CD6B18">
        <w:rPr>
          <w:b/>
        </w:rPr>
        <w:t xml:space="preserve">и:   </w:t>
      </w:r>
    </w:p>
    <w:p w14:paraId="46F06550" w14:textId="59C5FF34" w:rsidR="00CD6B18" w:rsidRDefault="00CD6B18" w:rsidP="00E421B8">
      <w:pPr>
        <w:pStyle w:val="ListParagraph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</w:pPr>
      <w:r w:rsidRPr="00CD6B18">
        <w:t xml:space="preserve">Форма и съдържание на </w:t>
      </w:r>
      <w:proofErr w:type="spellStart"/>
      <w:r w:rsidRPr="00CD6B18">
        <w:t>актюерския</w:t>
      </w:r>
      <w:proofErr w:type="spellEnd"/>
      <w:r w:rsidRPr="00CD6B18">
        <w:t xml:space="preserve"> доклад</w:t>
      </w:r>
    </w:p>
    <w:p w14:paraId="1BDC4842" w14:textId="20B4C61B" w:rsidR="00CD6B18" w:rsidRPr="00CD6B18" w:rsidRDefault="00CD6B18" w:rsidP="00E421B8">
      <w:pPr>
        <w:pStyle w:val="ListParagraph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</w:pPr>
      <w:proofErr w:type="spellStart"/>
      <w:r>
        <w:t>Актюерска</w:t>
      </w:r>
      <w:proofErr w:type="spellEnd"/>
      <w:r>
        <w:t xml:space="preserve"> функция</w:t>
      </w:r>
    </w:p>
    <w:p w14:paraId="20C4974B" w14:textId="77777777" w:rsidR="00CD6B18" w:rsidRDefault="00CD6B18" w:rsidP="00BF7928">
      <w:pPr>
        <w:autoSpaceDE w:val="0"/>
        <w:autoSpaceDN w:val="0"/>
        <w:adjustRightInd w:val="0"/>
        <w:jc w:val="both"/>
        <w:rPr>
          <w:b/>
        </w:rPr>
      </w:pPr>
    </w:p>
    <w:p w14:paraId="1C11D452" w14:textId="4C17B905" w:rsidR="00CD6B18" w:rsidRDefault="00CD6B18" w:rsidP="00BF7928">
      <w:pPr>
        <w:autoSpaceDE w:val="0"/>
        <w:autoSpaceDN w:val="0"/>
        <w:adjustRightInd w:val="0"/>
        <w:jc w:val="both"/>
        <w:rPr>
          <w:b/>
        </w:rPr>
      </w:pPr>
    </w:p>
    <w:p w14:paraId="4521C72A" w14:textId="77777777" w:rsidR="00CD6B18" w:rsidRDefault="00CD6B18" w:rsidP="00BF7928">
      <w:pPr>
        <w:autoSpaceDE w:val="0"/>
        <w:autoSpaceDN w:val="0"/>
        <w:adjustRightInd w:val="0"/>
        <w:jc w:val="both"/>
        <w:rPr>
          <w:b/>
        </w:rPr>
      </w:pPr>
    </w:p>
    <w:p w14:paraId="1F37AF54" w14:textId="3D89E5F7" w:rsidR="00E44FEC" w:rsidRPr="00D06C4B" w:rsidRDefault="00DA34C5" w:rsidP="00BF7928">
      <w:pPr>
        <w:autoSpaceDE w:val="0"/>
        <w:autoSpaceDN w:val="0"/>
        <w:adjustRightInd w:val="0"/>
        <w:jc w:val="both"/>
        <w:rPr>
          <w:b/>
        </w:rPr>
      </w:pPr>
      <w:r w:rsidRPr="00C40EC6">
        <w:rPr>
          <w:b/>
        </w:rPr>
        <w:t xml:space="preserve"> </w:t>
      </w:r>
      <w:r w:rsidR="00CD6B18">
        <w:rPr>
          <w:b/>
        </w:rPr>
        <w:t>О</w:t>
      </w:r>
      <w:r w:rsidRPr="00C40EC6">
        <w:rPr>
          <w:b/>
        </w:rPr>
        <w:t>бхват</w:t>
      </w:r>
      <w:r w:rsidR="00E44FEC" w:rsidRPr="00C40EC6">
        <w:rPr>
          <w:b/>
        </w:rPr>
        <w:t>:</w:t>
      </w:r>
    </w:p>
    <w:p w14:paraId="315F11AE" w14:textId="77777777" w:rsidR="00BF7928" w:rsidRPr="00D919B0" w:rsidRDefault="00BF7928" w:rsidP="00BF79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Наредба № 31 на КФН от 02.08.2006 г. за условията и реда за провеждане на изпит и за признаване на правоспособност на отговорен </w:t>
      </w:r>
      <w:proofErr w:type="spellStart"/>
      <w:r w:rsidRPr="00D919B0">
        <w:rPr>
          <w:rFonts w:eastAsia="Calibri"/>
        </w:rPr>
        <w:t>актюер</w:t>
      </w:r>
      <w:proofErr w:type="spellEnd"/>
      <w:r w:rsidRPr="00D919B0">
        <w:rPr>
          <w:rFonts w:eastAsia="Calibri"/>
        </w:rPr>
        <w:t xml:space="preserve">, за признаване на правоспособност, придобита извън Република България, за формата на </w:t>
      </w:r>
      <w:proofErr w:type="spellStart"/>
      <w:r w:rsidRPr="00D919B0">
        <w:rPr>
          <w:rFonts w:eastAsia="Calibri"/>
        </w:rPr>
        <w:t>актюерската</w:t>
      </w:r>
      <w:proofErr w:type="spellEnd"/>
      <w:r w:rsidRPr="00D919B0">
        <w:rPr>
          <w:rFonts w:eastAsia="Calibri"/>
        </w:rPr>
        <w:t xml:space="preserve"> заверка, формата и съдържанието на </w:t>
      </w:r>
      <w:proofErr w:type="spellStart"/>
      <w:r w:rsidRPr="00D919B0">
        <w:rPr>
          <w:rFonts w:eastAsia="Calibri"/>
        </w:rPr>
        <w:t>актюерския</w:t>
      </w:r>
      <w:proofErr w:type="spellEnd"/>
      <w:r w:rsidRPr="00D919B0">
        <w:rPr>
          <w:rFonts w:eastAsia="Calibri"/>
        </w:rPr>
        <w:t xml:space="preserve"> доклад и на справките по Кодекса на застраховането, които отговорният </w:t>
      </w:r>
      <w:proofErr w:type="spellStart"/>
      <w:r w:rsidRPr="00D919B0">
        <w:rPr>
          <w:rFonts w:eastAsia="Calibri"/>
        </w:rPr>
        <w:t>актюер</w:t>
      </w:r>
      <w:proofErr w:type="spellEnd"/>
      <w:r w:rsidRPr="00D919B0">
        <w:rPr>
          <w:rFonts w:eastAsia="Calibri"/>
        </w:rPr>
        <w:t xml:space="preserve"> заверява, както и за формата и задължителното съдържание на годишния </w:t>
      </w:r>
      <w:proofErr w:type="spellStart"/>
      <w:r w:rsidRPr="00D919B0">
        <w:rPr>
          <w:rFonts w:eastAsia="Calibri"/>
        </w:rPr>
        <w:t>актюерски</w:t>
      </w:r>
      <w:proofErr w:type="spellEnd"/>
      <w:r w:rsidRPr="00D919B0">
        <w:rPr>
          <w:rFonts w:eastAsia="Calibri"/>
        </w:rPr>
        <w:t xml:space="preserve"> доклад по Кодекса за социално осигуряване .</w:t>
      </w:r>
    </w:p>
    <w:p w14:paraId="364DDF17" w14:textId="34F72016" w:rsidR="00E44FEC" w:rsidRPr="00D919B0" w:rsidRDefault="00E44FEC" w:rsidP="00BF79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Задачи </w:t>
      </w:r>
      <w:r w:rsidR="00D23D7E" w:rsidRPr="00D919B0">
        <w:rPr>
          <w:rFonts w:eastAsia="Calibri"/>
        </w:rPr>
        <w:t>и изисквания към</w:t>
      </w:r>
      <w:r w:rsidRPr="00D919B0">
        <w:rPr>
          <w:rFonts w:eastAsia="Calibri"/>
        </w:rPr>
        <w:t xml:space="preserve"> </w:t>
      </w:r>
      <w:proofErr w:type="spellStart"/>
      <w:r w:rsidRPr="00D919B0">
        <w:rPr>
          <w:rFonts w:eastAsia="Calibri"/>
        </w:rPr>
        <w:t>актюерската</w:t>
      </w:r>
      <w:proofErr w:type="spellEnd"/>
      <w:r w:rsidRPr="00D919B0">
        <w:rPr>
          <w:rFonts w:eastAsia="Calibri"/>
        </w:rPr>
        <w:t xml:space="preserve"> функция</w:t>
      </w:r>
    </w:p>
    <w:p w14:paraId="64744A52" w14:textId="0349D13E" w:rsidR="00E44FEC" w:rsidRPr="00D919B0" w:rsidRDefault="00E44FEC" w:rsidP="00BF79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Координиране на изчисляването на техническите резерви</w:t>
      </w:r>
      <w:r w:rsidR="00FD21B1">
        <w:rPr>
          <w:rFonts w:eastAsia="Calibri"/>
        </w:rPr>
        <w:t xml:space="preserve"> в застраховането</w:t>
      </w:r>
    </w:p>
    <w:p w14:paraId="5C542B3E" w14:textId="77777777" w:rsidR="00D12AE6" w:rsidRPr="00D919B0" w:rsidRDefault="00D12AE6" w:rsidP="00BF79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Качество на данните</w:t>
      </w:r>
    </w:p>
    <w:p w14:paraId="240BC23E" w14:textId="77777777" w:rsidR="00E44FEC" w:rsidRPr="00D919B0" w:rsidRDefault="00D12AE6" w:rsidP="00BF79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>Съпоставка спрямо практически резултати</w:t>
      </w:r>
    </w:p>
    <w:p w14:paraId="384259E8" w14:textId="3A398DAB" w:rsidR="00111097" w:rsidRDefault="003B7019" w:rsidP="00BF792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D919B0">
        <w:rPr>
          <w:rFonts w:eastAsia="Calibri"/>
        </w:rPr>
        <w:t xml:space="preserve">Мнение по </w:t>
      </w:r>
      <w:proofErr w:type="spellStart"/>
      <w:r w:rsidRPr="00D919B0">
        <w:rPr>
          <w:rFonts w:eastAsia="Calibri"/>
        </w:rPr>
        <w:t>п</w:t>
      </w:r>
      <w:r w:rsidR="00B23D7E" w:rsidRPr="00D919B0">
        <w:rPr>
          <w:rFonts w:eastAsia="Calibri"/>
        </w:rPr>
        <w:t>одписваческа</w:t>
      </w:r>
      <w:r w:rsidRPr="00D919B0">
        <w:rPr>
          <w:rFonts w:eastAsia="Calibri"/>
        </w:rPr>
        <w:t>та</w:t>
      </w:r>
      <w:proofErr w:type="spellEnd"/>
      <w:r w:rsidR="00B23D7E" w:rsidRPr="00D919B0">
        <w:rPr>
          <w:rFonts w:eastAsia="Calibri"/>
        </w:rPr>
        <w:t xml:space="preserve"> политика и презастрахователни</w:t>
      </w:r>
      <w:r w:rsidR="00606C9F" w:rsidRPr="00D919B0">
        <w:rPr>
          <w:rFonts w:eastAsia="Calibri"/>
        </w:rPr>
        <w:t>те</w:t>
      </w:r>
      <w:r w:rsidR="00B23D7E" w:rsidRPr="00D919B0">
        <w:rPr>
          <w:rFonts w:eastAsia="Calibri"/>
        </w:rPr>
        <w:t xml:space="preserve"> договори</w:t>
      </w:r>
      <w:r w:rsidR="00FD21B1">
        <w:rPr>
          <w:rFonts w:eastAsia="Calibri"/>
        </w:rPr>
        <w:t xml:space="preserve"> в застраховането</w:t>
      </w:r>
    </w:p>
    <w:p w14:paraId="4CFCBDD3" w14:textId="4E5497BA" w:rsidR="00314DC3" w:rsidRDefault="00314DC3" w:rsidP="00314DC3">
      <w:pPr>
        <w:autoSpaceDE w:val="0"/>
        <w:autoSpaceDN w:val="0"/>
        <w:adjustRightInd w:val="0"/>
        <w:jc w:val="both"/>
        <w:rPr>
          <w:rFonts w:eastAsia="Calibri"/>
        </w:rPr>
      </w:pPr>
    </w:p>
    <w:p w14:paraId="1E4D9DA1" w14:textId="22A4E1E9" w:rsidR="00314DC3" w:rsidRDefault="00314DC3" w:rsidP="00314DC3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314DC3" w:rsidSect="00B25D4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E5C2" w14:textId="77777777" w:rsidR="001A10DC" w:rsidRDefault="001A10DC" w:rsidP="00597D12">
      <w:r>
        <w:separator/>
      </w:r>
    </w:p>
  </w:endnote>
  <w:endnote w:type="continuationSeparator" w:id="0">
    <w:p w14:paraId="70DE56AB" w14:textId="77777777" w:rsidR="001A10DC" w:rsidRDefault="001A10DC" w:rsidP="0059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05A8" w14:textId="77777777" w:rsidR="001A10DC" w:rsidRDefault="001A10DC" w:rsidP="00597D12">
      <w:r>
        <w:separator/>
      </w:r>
    </w:p>
  </w:footnote>
  <w:footnote w:type="continuationSeparator" w:id="0">
    <w:p w14:paraId="061E03A9" w14:textId="77777777" w:rsidR="001A10DC" w:rsidRDefault="001A10DC" w:rsidP="0059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BF20" w14:textId="6D907A85" w:rsidR="00597D12" w:rsidRDefault="00597D12" w:rsidP="000303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E56"/>
    <w:multiLevelType w:val="hybridMultilevel"/>
    <w:tmpl w:val="DDF6C704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3549D2"/>
    <w:multiLevelType w:val="hybridMultilevel"/>
    <w:tmpl w:val="C6F64854"/>
    <w:lvl w:ilvl="0" w:tplc="76F4CCE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5AF"/>
    <w:multiLevelType w:val="multilevel"/>
    <w:tmpl w:val="400C755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87BBB"/>
    <w:multiLevelType w:val="hybridMultilevel"/>
    <w:tmpl w:val="C6F64854"/>
    <w:lvl w:ilvl="0" w:tplc="76F4CCEA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0095"/>
    <w:multiLevelType w:val="multilevel"/>
    <w:tmpl w:val="006CA6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C2974"/>
    <w:multiLevelType w:val="multilevel"/>
    <w:tmpl w:val="17E28648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90600"/>
    <w:multiLevelType w:val="hybridMultilevel"/>
    <w:tmpl w:val="39C24F24"/>
    <w:lvl w:ilvl="0" w:tplc="A6662E5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6617FA"/>
    <w:multiLevelType w:val="hybridMultilevel"/>
    <w:tmpl w:val="3C981946"/>
    <w:lvl w:ilvl="0" w:tplc="E49CC29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Bold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2FA3"/>
    <w:multiLevelType w:val="hybridMultilevel"/>
    <w:tmpl w:val="64E0784E"/>
    <w:lvl w:ilvl="0" w:tplc="FA66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51B7"/>
    <w:multiLevelType w:val="hybridMultilevel"/>
    <w:tmpl w:val="9B84A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7186"/>
    <w:multiLevelType w:val="hybridMultilevel"/>
    <w:tmpl w:val="E436A20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D249E9"/>
    <w:multiLevelType w:val="hybridMultilevel"/>
    <w:tmpl w:val="743CB6F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7A538A3"/>
    <w:multiLevelType w:val="hybridMultilevel"/>
    <w:tmpl w:val="3A321942"/>
    <w:lvl w:ilvl="0" w:tplc="93885E9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3CCC"/>
    <w:multiLevelType w:val="hybridMultilevel"/>
    <w:tmpl w:val="CB28549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3D0006"/>
    <w:multiLevelType w:val="hybridMultilevel"/>
    <w:tmpl w:val="525E4AF4"/>
    <w:lvl w:ilvl="0" w:tplc="EE4C77F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Heading2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905870"/>
    <w:multiLevelType w:val="multilevel"/>
    <w:tmpl w:val="1CCC312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60F37"/>
    <w:multiLevelType w:val="hybridMultilevel"/>
    <w:tmpl w:val="12664C9E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965182"/>
    <w:multiLevelType w:val="hybridMultilevel"/>
    <w:tmpl w:val="9A6A7A9A"/>
    <w:lvl w:ilvl="0" w:tplc="93885E9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</w:rPr>
    </w:lvl>
    <w:lvl w:ilvl="1" w:tplc="05F837E2">
      <w:numFmt w:val="bullet"/>
      <w:lvlText w:val="•"/>
      <w:lvlJc w:val="left"/>
      <w:pPr>
        <w:ind w:left="1440" w:hanging="360"/>
      </w:pPr>
      <w:rPr>
        <w:rFonts w:ascii="Times New Roman" w:eastAsia="TimesNewRoman,Bold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B5997"/>
    <w:multiLevelType w:val="hybridMultilevel"/>
    <w:tmpl w:val="C5DC0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013D"/>
    <w:multiLevelType w:val="hybridMultilevel"/>
    <w:tmpl w:val="F39ADA4A"/>
    <w:lvl w:ilvl="0" w:tplc="90905660">
      <w:numFmt w:val="bullet"/>
      <w:lvlText w:val="•"/>
      <w:lvlJc w:val="left"/>
      <w:pPr>
        <w:ind w:left="786" w:hanging="360"/>
      </w:pPr>
      <w:rPr>
        <w:rFonts w:ascii="Times New Roman" w:eastAsia="TimesNewRoman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ED69A9"/>
    <w:multiLevelType w:val="multilevel"/>
    <w:tmpl w:val="96F00B8C"/>
    <w:lvl w:ilvl="0">
      <w:start w:val="3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A47FBE"/>
    <w:multiLevelType w:val="hybridMultilevel"/>
    <w:tmpl w:val="E80E1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20"/>
  </w:num>
  <w:num w:numId="12">
    <w:abstractNumId w:val="5"/>
  </w:num>
  <w:num w:numId="13">
    <w:abstractNumId w:val="2"/>
  </w:num>
  <w:num w:numId="14">
    <w:abstractNumId w:val="15"/>
  </w:num>
  <w:num w:numId="15">
    <w:abstractNumId w:val="16"/>
  </w:num>
  <w:num w:numId="16">
    <w:abstractNumId w:val="18"/>
  </w:num>
  <w:num w:numId="17">
    <w:abstractNumId w:val="1"/>
  </w:num>
  <w:num w:numId="18">
    <w:abstractNumId w:val="3"/>
  </w:num>
  <w:num w:numId="19">
    <w:abstractNumId w:val="17"/>
  </w:num>
  <w:num w:numId="20">
    <w:abstractNumId w:val="11"/>
  </w:num>
  <w:num w:numId="21">
    <w:abstractNumId w:val="1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0"/>
    <w:rsid w:val="000052F7"/>
    <w:rsid w:val="000076BB"/>
    <w:rsid w:val="000303D5"/>
    <w:rsid w:val="0008013A"/>
    <w:rsid w:val="00082D4F"/>
    <w:rsid w:val="00082E42"/>
    <w:rsid w:val="00082ECF"/>
    <w:rsid w:val="0009544C"/>
    <w:rsid w:val="000B2FB0"/>
    <w:rsid w:val="000C1A62"/>
    <w:rsid w:val="000E1C6C"/>
    <w:rsid w:val="000F052E"/>
    <w:rsid w:val="00105289"/>
    <w:rsid w:val="0011041C"/>
    <w:rsid w:val="00111097"/>
    <w:rsid w:val="00130B68"/>
    <w:rsid w:val="00142BB0"/>
    <w:rsid w:val="00193834"/>
    <w:rsid w:val="001A10DC"/>
    <w:rsid w:val="001A1C20"/>
    <w:rsid w:val="001A3F88"/>
    <w:rsid w:val="001C000C"/>
    <w:rsid w:val="001D7BAF"/>
    <w:rsid w:val="001E29BC"/>
    <w:rsid w:val="001E596A"/>
    <w:rsid w:val="001E5FD9"/>
    <w:rsid w:val="001E6667"/>
    <w:rsid w:val="001F45D8"/>
    <w:rsid w:val="00201C81"/>
    <w:rsid w:val="002224C3"/>
    <w:rsid w:val="00224841"/>
    <w:rsid w:val="002251F3"/>
    <w:rsid w:val="002268D3"/>
    <w:rsid w:val="0029642B"/>
    <w:rsid w:val="002B0FE7"/>
    <w:rsid w:val="002C77BE"/>
    <w:rsid w:val="002D69CE"/>
    <w:rsid w:val="002E3FE3"/>
    <w:rsid w:val="002F120C"/>
    <w:rsid w:val="003143E6"/>
    <w:rsid w:val="00314DC3"/>
    <w:rsid w:val="00322754"/>
    <w:rsid w:val="00327560"/>
    <w:rsid w:val="003656DE"/>
    <w:rsid w:val="00373882"/>
    <w:rsid w:val="00384C40"/>
    <w:rsid w:val="00393489"/>
    <w:rsid w:val="003B4297"/>
    <w:rsid w:val="003B7019"/>
    <w:rsid w:val="003C4085"/>
    <w:rsid w:val="003D7404"/>
    <w:rsid w:val="003F2D4E"/>
    <w:rsid w:val="003F6B80"/>
    <w:rsid w:val="00406EB7"/>
    <w:rsid w:val="00412095"/>
    <w:rsid w:val="00421011"/>
    <w:rsid w:val="00436A23"/>
    <w:rsid w:val="004503FC"/>
    <w:rsid w:val="00470C1E"/>
    <w:rsid w:val="004755D9"/>
    <w:rsid w:val="00490BE3"/>
    <w:rsid w:val="00492C74"/>
    <w:rsid w:val="004A03D7"/>
    <w:rsid w:val="004A6CC6"/>
    <w:rsid w:val="004D3BF4"/>
    <w:rsid w:val="004E6E4D"/>
    <w:rsid w:val="005105A8"/>
    <w:rsid w:val="005502D9"/>
    <w:rsid w:val="00583C76"/>
    <w:rsid w:val="00597D12"/>
    <w:rsid w:val="005A2E26"/>
    <w:rsid w:val="005A58EC"/>
    <w:rsid w:val="005B26AB"/>
    <w:rsid w:val="005C3EE6"/>
    <w:rsid w:val="005D0DC3"/>
    <w:rsid w:val="005D5290"/>
    <w:rsid w:val="005E22DE"/>
    <w:rsid w:val="005F1FCE"/>
    <w:rsid w:val="00606C9F"/>
    <w:rsid w:val="00607681"/>
    <w:rsid w:val="00607B3D"/>
    <w:rsid w:val="006422A1"/>
    <w:rsid w:val="0064246C"/>
    <w:rsid w:val="00643AF8"/>
    <w:rsid w:val="00655A6F"/>
    <w:rsid w:val="00661EA0"/>
    <w:rsid w:val="00662469"/>
    <w:rsid w:val="00664AA4"/>
    <w:rsid w:val="00696AFE"/>
    <w:rsid w:val="00696F40"/>
    <w:rsid w:val="006A4A47"/>
    <w:rsid w:val="006C4F48"/>
    <w:rsid w:val="006D4BA8"/>
    <w:rsid w:val="006F0EC4"/>
    <w:rsid w:val="006F11C5"/>
    <w:rsid w:val="006F1621"/>
    <w:rsid w:val="00705494"/>
    <w:rsid w:val="00721CDC"/>
    <w:rsid w:val="00726790"/>
    <w:rsid w:val="00757B4A"/>
    <w:rsid w:val="00774235"/>
    <w:rsid w:val="007B45F5"/>
    <w:rsid w:val="007C39FD"/>
    <w:rsid w:val="0082278A"/>
    <w:rsid w:val="00824F86"/>
    <w:rsid w:val="0082656B"/>
    <w:rsid w:val="008410B8"/>
    <w:rsid w:val="00844356"/>
    <w:rsid w:val="00874311"/>
    <w:rsid w:val="00887CD6"/>
    <w:rsid w:val="008A397F"/>
    <w:rsid w:val="008B099D"/>
    <w:rsid w:val="008B41BF"/>
    <w:rsid w:val="008C1371"/>
    <w:rsid w:val="008D1533"/>
    <w:rsid w:val="008E144E"/>
    <w:rsid w:val="00922E64"/>
    <w:rsid w:val="009343C7"/>
    <w:rsid w:val="009439B3"/>
    <w:rsid w:val="00947DDA"/>
    <w:rsid w:val="00985A6D"/>
    <w:rsid w:val="009A48CD"/>
    <w:rsid w:val="009B12E7"/>
    <w:rsid w:val="009C0924"/>
    <w:rsid w:val="009C1C32"/>
    <w:rsid w:val="009E6088"/>
    <w:rsid w:val="00A123F9"/>
    <w:rsid w:val="00A26FDA"/>
    <w:rsid w:val="00A30280"/>
    <w:rsid w:val="00A375E2"/>
    <w:rsid w:val="00A4284E"/>
    <w:rsid w:val="00A6608C"/>
    <w:rsid w:val="00A74EC0"/>
    <w:rsid w:val="00AE08A3"/>
    <w:rsid w:val="00B11028"/>
    <w:rsid w:val="00B23D7E"/>
    <w:rsid w:val="00B25D46"/>
    <w:rsid w:val="00B50D3C"/>
    <w:rsid w:val="00B51EEC"/>
    <w:rsid w:val="00B56A13"/>
    <w:rsid w:val="00B61332"/>
    <w:rsid w:val="00B920F9"/>
    <w:rsid w:val="00B969E7"/>
    <w:rsid w:val="00BF7928"/>
    <w:rsid w:val="00C338A2"/>
    <w:rsid w:val="00C36C9F"/>
    <w:rsid w:val="00C40EC6"/>
    <w:rsid w:val="00C43817"/>
    <w:rsid w:val="00C5745E"/>
    <w:rsid w:val="00CA799A"/>
    <w:rsid w:val="00CB0E60"/>
    <w:rsid w:val="00CC15F4"/>
    <w:rsid w:val="00CC435B"/>
    <w:rsid w:val="00CD24D3"/>
    <w:rsid w:val="00CD6B18"/>
    <w:rsid w:val="00D06C4B"/>
    <w:rsid w:val="00D12AE6"/>
    <w:rsid w:val="00D23D7E"/>
    <w:rsid w:val="00D24E13"/>
    <w:rsid w:val="00D35971"/>
    <w:rsid w:val="00D53839"/>
    <w:rsid w:val="00D80E2F"/>
    <w:rsid w:val="00D84F91"/>
    <w:rsid w:val="00D919B0"/>
    <w:rsid w:val="00DA156B"/>
    <w:rsid w:val="00DA34C5"/>
    <w:rsid w:val="00DC425A"/>
    <w:rsid w:val="00DC4E1B"/>
    <w:rsid w:val="00DD6CA9"/>
    <w:rsid w:val="00DD75BA"/>
    <w:rsid w:val="00DE5DE3"/>
    <w:rsid w:val="00E02BB8"/>
    <w:rsid w:val="00E127D4"/>
    <w:rsid w:val="00E13024"/>
    <w:rsid w:val="00E13A7E"/>
    <w:rsid w:val="00E31394"/>
    <w:rsid w:val="00E421B8"/>
    <w:rsid w:val="00E44FEC"/>
    <w:rsid w:val="00E91567"/>
    <w:rsid w:val="00EC2719"/>
    <w:rsid w:val="00F00B94"/>
    <w:rsid w:val="00F038EB"/>
    <w:rsid w:val="00F337E7"/>
    <w:rsid w:val="00F4701B"/>
    <w:rsid w:val="00F47597"/>
    <w:rsid w:val="00F67C09"/>
    <w:rsid w:val="00F7685B"/>
    <w:rsid w:val="00F8642E"/>
    <w:rsid w:val="00FA4576"/>
    <w:rsid w:val="00FA481D"/>
    <w:rsid w:val="00FA7EF7"/>
    <w:rsid w:val="00FC40D5"/>
    <w:rsid w:val="00FD21B1"/>
    <w:rsid w:val="00FE1D5C"/>
    <w:rsid w:val="00FE7626"/>
    <w:rsid w:val="00FF3025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4B14D"/>
  <w15:docId w15:val="{80D9E1DD-1B64-4DAD-BCE3-CC91C16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5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84F91"/>
    <w:pPr>
      <w:keepNext/>
      <w:keepLines/>
      <w:numPr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A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6C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0F9"/>
    <w:pPr>
      <w:ind w:left="720"/>
      <w:contextualSpacing/>
    </w:pPr>
  </w:style>
  <w:style w:type="character" w:customStyle="1" w:styleId="Tableofcontents">
    <w:name w:val="Table of contents_"/>
    <w:basedOn w:val="DefaultParagraphFont"/>
    <w:link w:val="Tableofcontents0"/>
    <w:rsid w:val="00757B4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757B4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757B4A"/>
    <w:pPr>
      <w:widowControl w:val="0"/>
      <w:shd w:val="clear" w:color="auto" w:fill="FFFFFF"/>
      <w:ind w:left="200"/>
      <w:jc w:val="both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757B4A"/>
    <w:pPr>
      <w:widowControl w:val="0"/>
      <w:shd w:val="clear" w:color="auto" w:fill="FFFFFF"/>
      <w:spacing w:after="240" w:line="257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757B4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4F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597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D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7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D1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09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0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9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924"/>
    <w:rPr>
      <w:b/>
      <w:bCs/>
    </w:rPr>
  </w:style>
  <w:style w:type="paragraph" w:styleId="Revision">
    <w:name w:val="Revision"/>
    <w:hidden/>
    <w:uiPriority w:val="99"/>
    <w:semiHidden/>
    <w:rsid w:val="00D91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FBDD-BDC7-4BA5-AA36-1FD0BA8F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ruzhekova_i</dc:creator>
  <cp:keywords/>
  <cp:lastModifiedBy>Nadya B. Bozhinova</cp:lastModifiedBy>
  <cp:revision>5</cp:revision>
  <cp:lastPrinted>2022-04-13T06:46:00Z</cp:lastPrinted>
  <dcterms:created xsi:type="dcterms:W3CDTF">2022-04-29T08:25:00Z</dcterms:created>
  <dcterms:modified xsi:type="dcterms:W3CDTF">2022-05-19T08:29:00Z</dcterms:modified>
</cp:coreProperties>
</file>