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1A" w:rsidRDefault="000F051A" w:rsidP="000F051A">
      <w:pPr>
        <w:autoSpaceDE w:val="0"/>
        <w:autoSpaceDN w:val="0"/>
        <w:spacing w:after="0" w:line="240" w:lineRule="auto"/>
        <w:rPr>
          <w:rFonts w:ascii="CIDFont+F2" w:eastAsia="Calibri" w:hAnsi="CIDFont+F2" w:cs="Calibri"/>
          <w:b/>
          <w:color w:val="000000"/>
          <w:sz w:val="24"/>
          <w:szCs w:val="24"/>
          <w:lang w:val="bg-BG"/>
        </w:rPr>
      </w:pPr>
      <w:bookmarkStart w:id="0" w:name="_GoBack"/>
      <w:bookmarkEnd w:id="0"/>
      <w:r w:rsidRPr="00A03DA1">
        <w:rPr>
          <w:rFonts w:ascii="CIDFont+F2" w:eastAsia="Calibri" w:hAnsi="CIDFont+F2" w:cs="Calibri"/>
          <w:b/>
          <w:color w:val="000000"/>
          <w:sz w:val="24"/>
          <w:szCs w:val="24"/>
          <w:lang w:val="bg-BG"/>
        </w:rPr>
        <w:t>СЪОБЩЕНИЕ</w:t>
      </w:r>
    </w:p>
    <w:p w:rsidR="00B91C9F" w:rsidRPr="00A03DA1" w:rsidRDefault="00B91C9F" w:rsidP="000F051A">
      <w:pPr>
        <w:autoSpaceDE w:val="0"/>
        <w:autoSpaceDN w:val="0"/>
        <w:spacing w:after="0" w:line="240" w:lineRule="auto"/>
        <w:rPr>
          <w:rFonts w:ascii="CIDFont+F2" w:eastAsia="Calibri" w:hAnsi="CIDFont+F2" w:cs="Calibri"/>
          <w:b/>
          <w:color w:val="000000"/>
          <w:sz w:val="24"/>
          <w:szCs w:val="24"/>
          <w:lang w:val="bg-BG"/>
        </w:rPr>
      </w:pPr>
    </w:p>
    <w:p w:rsidR="00611117" w:rsidRPr="00137993" w:rsidRDefault="00DA23DB" w:rsidP="006111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свое заседание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94162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A6B9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19416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bg-BG"/>
        </w:rPr>
        <w:t>по Протокол № 76</w:t>
      </w:r>
      <w:r w:rsidR="00B91C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за финансов надзор взе решение за определяне на съществена трета държава – САЩ във връзка с прилагане на ниво на </w:t>
      </w:r>
      <w:proofErr w:type="spellStart"/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>антицикличен</w:t>
      </w:r>
      <w:proofErr w:type="spellEnd"/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капиталов буфер за експозиции за кредитен риск към трети държави съгласно чл. 117 от </w:t>
      </w:r>
      <w:r w:rsidR="004A2776" w:rsidRPr="004A2776">
        <w:rPr>
          <w:rFonts w:ascii="Times New Roman" w:hAnsi="Times New Roman" w:cs="Times New Roman"/>
          <w:sz w:val="24"/>
          <w:szCs w:val="24"/>
          <w:lang w:val="bg-BG"/>
        </w:rPr>
        <w:t>Наредба № 50 от 19.06.2015 г. за капиталовата адекватност, ликвидността на инвестиционните посредници и осъществяването на надзор за спазването им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. Нивото на </w:t>
      </w:r>
      <w:proofErr w:type="spellStart"/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>антицикличния</w:t>
      </w:r>
      <w:proofErr w:type="spellEnd"/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буфер за </w:t>
      </w:r>
      <w:r w:rsidR="00DA6B9C">
        <w:rPr>
          <w:rFonts w:ascii="Times New Roman" w:hAnsi="Times New Roman" w:cs="Times New Roman"/>
          <w:sz w:val="24"/>
          <w:szCs w:val="24"/>
          <w:lang w:val="bg-BG"/>
        </w:rPr>
        <w:t xml:space="preserve">четвърто </w:t>
      </w:r>
      <w:r w:rsidR="00137993">
        <w:rPr>
          <w:rFonts w:ascii="Times New Roman" w:hAnsi="Times New Roman" w:cs="Times New Roman"/>
          <w:sz w:val="24"/>
          <w:szCs w:val="24"/>
          <w:lang w:val="bg-BG"/>
        </w:rPr>
        <w:t>тримесечие на 2020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04363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43639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експозиции </w:t>
      </w:r>
      <w:r w:rsidR="00043639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611117" w:rsidRPr="00A03DA1">
        <w:rPr>
          <w:rFonts w:ascii="Times New Roman" w:hAnsi="Times New Roman" w:cs="Times New Roman"/>
          <w:sz w:val="24"/>
          <w:szCs w:val="24"/>
          <w:lang w:val="bg-BG"/>
        </w:rPr>
        <w:t xml:space="preserve"> тази държава е 0%.</w:t>
      </w:r>
    </w:p>
    <w:p w:rsidR="000F051A" w:rsidRPr="00A03DA1" w:rsidRDefault="000F051A" w:rsidP="000F051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sectPr w:rsidR="000F051A" w:rsidRPr="00A03DA1" w:rsidSect="00AC1C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B"/>
    <w:rsid w:val="00043639"/>
    <w:rsid w:val="000C4907"/>
    <w:rsid w:val="000F051A"/>
    <w:rsid w:val="00124B29"/>
    <w:rsid w:val="00137993"/>
    <w:rsid w:val="00194162"/>
    <w:rsid w:val="001E4B90"/>
    <w:rsid w:val="00200775"/>
    <w:rsid w:val="00203C94"/>
    <w:rsid w:val="00237A84"/>
    <w:rsid w:val="00303BE3"/>
    <w:rsid w:val="003807AB"/>
    <w:rsid w:val="004A2776"/>
    <w:rsid w:val="005303E5"/>
    <w:rsid w:val="005B4028"/>
    <w:rsid w:val="00611117"/>
    <w:rsid w:val="00647898"/>
    <w:rsid w:val="00650E21"/>
    <w:rsid w:val="00924E17"/>
    <w:rsid w:val="009646DB"/>
    <w:rsid w:val="00982608"/>
    <w:rsid w:val="00A03DA1"/>
    <w:rsid w:val="00A07D6B"/>
    <w:rsid w:val="00A41E07"/>
    <w:rsid w:val="00A61BF8"/>
    <w:rsid w:val="00A84C9D"/>
    <w:rsid w:val="00AC1CA3"/>
    <w:rsid w:val="00B91C9F"/>
    <w:rsid w:val="00CA7F27"/>
    <w:rsid w:val="00DA23DB"/>
    <w:rsid w:val="00DA6B9C"/>
    <w:rsid w:val="00E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B6AB1-5055-4C3F-90FE-0136E4B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51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Dimitrova</dc:creator>
  <cp:keywords/>
  <dc:description/>
  <cp:lastModifiedBy>Teodora Panayotova</cp:lastModifiedBy>
  <cp:revision>2</cp:revision>
  <cp:lastPrinted>2019-10-11T13:10:00Z</cp:lastPrinted>
  <dcterms:created xsi:type="dcterms:W3CDTF">2020-09-24T08:40:00Z</dcterms:created>
  <dcterms:modified xsi:type="dcterms:W3CDTF">2020-09-24T08:40:00Z</dcterms:modified>
</cp:coreProperties>
</file>