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2D35C" w14:textId="77777777" w:rsidR="00334E30" w:rsidRPr="001B5872" w:rsidRDefault="00334E30" w:rsidP="00334E30">
      <w:pPr>
        <w:jc w:val="center"/>
        <w:rPr>
          <w:rFonts w:eastAsia="Times New Roman" w:cs="Times New Roman"/>
          <w:b/>
          <w:bCs/>
          <w:caps/>
          <w:sz w:val="28"/>
          <w:szCs w:val="28"/>
          <w:lang w:eastAsia="ar-SA"/>
        </w:rPr>
      </w:pPr>
      <w:r w:rsidRPr="001B5872">
        <w:rPr>
          <w:rFonts w:eastAsia="Times New Roman" w:cs="Times New Roman"/>
          <w:b/>
          <w:bCs/>
          <w:caps/>
          <w:sz w:val="28"/>
          <w:szCs w:val="28"/>
          <w:lang w:eastAsia="ar-SA"/>
        </w:rPr>
        <w:t xml:space="preserve">ПРИЛОЖЕНИЕ КЪМ ОБЯВА </w:t>
      </w:r>
    </w:p>
    <w:p w14:paraId="5BA315F6" w14:textId="77777777" w:rsidR="00334E30" w:rsidRPr="001B5872" w:rsidRDefault="00572F27" w:rsidP="00334E30">
      <w:pPr>
        <w:jc w:val="center"/>
        <w:rPr>
          <w:rFonts w:eastAsia="Times New Roman" w:cs="Times New Roman"/>
          <w:b/>
          <w:lang w:eastAsia="bg-BG"/>
        </w:rPr>
      </w:pPr>
      <w:r w:rsidRPr="001B5872">
        <w:rPr>
          <w:rFonts w:eastAsia="Times New Roman" w:cs="Times New Roman"/>
          <w:bCs/>
          <w:lang w:eastAsia="ar-SA"/>
        </w:rPr>
        <w:t>за възлагане на обществена поръчка на стойност по чл. 20, ал. 3, т. 2 от ЗОП, чрез събиране на оферти с обява</w:t>
      </w:r>
      <w:r w:rsidRPr="001B5872">
        <w:rPr>
          <w:rFonts w:eastAsia="Times New Roman" w:cs="Times New Roman"/>
          <w:b/>
          <w:bCs/>
          <w:lang w:eastAsia="ar-SA"/>
        </w:rPr>
        <w:t xml:space="preserve"> </w:t>
      </w:r>
      <w:r w:rsidRPr="001B5872">
        <w:rPr>
          <w:rFonts w:eastAsia="Times New Roman" w:cs="Times New Roman"/>
          <w:lang w:eastAsia="bg-BG"/>
        </w:rPr>
        <w:t>с предмет:</w:t>
      </w:r>
      <w:r w:rsidRPr="001B5872">
        <w:rPr>
          <w:rFonts w:eastAsia="Times New Roman" w:cs="Times New Roman"/>
          <w:b/>
          <w:lang w:eastAsia="bg-BG"/>
        </w:rPr>
        <w:t xml:space="preserve"> </w:t>
      </w:r>
    </w:p>
    <w:p w14:paraId="1A8E5849" w14:textId="77777777" w:rsidR="00563C49" w:rsidRPr="001B5872" w:rsidRDefault="00563C49" w:rsidP="00710AAC">
      <w:pPr>
        <w:spacing w:before="280" w:after="280"/>
        <w:jc w:val="center"/>
        <w:rPr>
          <w:rFonts w:cs="Times New Roman"/>
          <w:b/>
          <w:bCs/>
          <w:caps/>
          <w:szCs w:val="28"/>
        </w:rPr>
      </w:pPr>
    </w:p>
    <w:p w14:paraId="61DDB1CC" w14:textId="77777777" w:rsidR="00D47BE2" w:rsidRPr="001B5872" w:rsidRDefault="00D47BE2" w:rsidP="00710AAC">
      <w:pPr>
        <w:spacing w:before="280" w:after="280"/>
        <w:jc w:val="center"/>
        <w:rPr>
          <w:rFonts w:cs="Times New Roman"/>
          <w:b/>
          <w:bCs/>
          <w:caps/>
          <w:szCs w:val="28"/>
        </w:rPr>
      </w:pPr>
    </w:p>
    <w:p w14:paraId="10FAD1AE" w14:textId="77777777" w:rsidR="00D47BE2" w:rsidRPr="001B5872" w:rsidRDefault="00D47BE2" w:rsidP="00710AAC">
      <w:pPr>
        <w:spacing w:before="280" w:after="280"/>
        <w:jc w:val="center"/>
        <w:rPr>
          <w:rFonts w:cs="Times New Roman"/>
          <w:b/>
          <w:bCs/>
          <w:caps/>
          <w:szCs w:val="28"/>
        </w:rPr>
      </w:pPr>
    </w:p>
    <w:p w14:paraId="014AA947" w14:textId="77777777" w:rsidR="00D47BE2" w:rsidRPr="001B5872" w:rsidRDefault="00D47BE2" w:rsidP="00710AAC">
      <w:pPr>
        <w:spacing w:before="280" w:after="280"/>
        <w:jc w:val="center"/>
        <w:rPr>
          <w:rFonts w:cs="Times New Roman"/>
          <w:b/>
          <w:bCs/>
          <w:caps/>
          <w:szCs w:val="28"/>
        </w:rPr>
      </w:pPr>
    </w:p>
    <w:p w14:paraId="284CAA96" w14:textId="77777777" w:rsidR="00D47BE2" w:rsidRPr="001B5872" w:rsidRDefault="00D47BE2" w:rsidP="00710AAC">
      <w:pPr>
        <w:spacing w:before="280" w:after="280"/>
        <w:jc w:val="center"/>
        <w:rPr>
          <w:rFonts w:cs="Times New Roman"/>
          <w:b/>
          <w:bCs/>
          <w:caps/>
          <w:szCs w:val="28"/>
        </w:rPr>
      </w:pPr>
    </w:p>
    <w:p w14:paraId="20391343" w14:textId="77777777" w:rsidR="00D47BE2" w:rsidRPr="001B5872" w:rsidRDefault="00D47BE2" w:rsidP="00710AAC">
      <w:pPr>
        <w:spacing w:before="280" w:after="280"/>
        <w:jc w:val="center"/>
        <w:rPr>
          <w:rFonts w:cs="Times New Roman"/>
          <w:b/>
          <w:bCs/>
          <w:caps/>
          <w:szCs w:val="28"/>
        </w:rPr>
      </w:pPr>
    </w:p>
    <w:p w14:paraId="48A4BD5B" w14:textId="77777777" w:rsidR="00D47BE2" w:rsidRPr="001B5872" w:rsidRDefault="00D47BE2" w:rsidP="00710AAC">
      <w:pPr>
        <w:spacing w:before="280" w:after="280"/>
        <w:jc w:val="center"/>
        <w:rPr>
          <w:rFonts w:cs="Times New Roman"/>
          <w:b/>
          <w:bCs/>
          <w:caps/>
          <w:szCs w:val="28"/>
        </w:rPr>
      </w:pPr>
    </w:p>
    <w:p w14:paraId="3E90BD9F" w14:textId="5610F396" w:rsidR="00D23667" w:rsidRPr="001B5872" w:rsidRDefault="00D23667" w:rsidP="00D23667">
      <w:pPr>
        <w:pBdr>
          <w:top w:val="single" w:sz="4" w:space="10" w:color="4F81BD" w:themeColor="accent1"/>
          <w:bottom w:val="single" w:sz="4" w:space="10" w:color="4F81BD" w:themeColor="accent1"/>
        </w:pBdr>
        <w:spacing w:before="360" w:after="360"/>
        <w:ind w:right="-1"/>
        <w:jc w:val="center"/>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pPr>
      <w:r w:rsidRPr="001B5872">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t>„ГОДИШНА ТЕХНИЧЕСКА И ПРОДУКТОВА ПОДДРЪЖКА НА ORACLE ЛИЦЕНЗИ</w:t>
      </w:r>
      <w:r w:rsidR="001B5872">
        <w:rPr>
          <w:rFonts w:ascii="Tahoma" w:eastAsia="Times New Roman" w:hAnsi="Tahoma" w:cs="Tahoma"/>
          <w:bCs/>
          <w:iCs/>
          <w:color w:val="4F81BD" w:themeColor="accent1"/>
          <w:sz w:val="28"/>
          <w:lang w:val="en-US" w:eastAsia="ar-SA"/>
          <w14:shadow w14:blurRad="63500" w14:dist="50800" w14:dir="13500000" w14:sx="0" w14:sy="0" w14:kx="0" w14:ky="0" w14:algn="none">
            <w14:srgbClr w14:val="000000">
              <w14:alpha w14:val="50000"/>
            </w14:srgbClr>
          </w14:shadow>
        </w:rPr>
        <w:t xml:space="preserve"> </w:t>
      </w:r>
      <w:r w:rsidR="001B5872">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t>ЗА НУЖДИТЕ НА КОМИСИЯТА ЗА ФИНАНСОВ НАДЗОР</w:t>
      </w:r>
      <w:r w:rsidRPr="001B5872">
        <w:rPr>
          <w:rFonts w:ascii="Tahoma" w:eastAsia="Times New Roman" w:hAnsi="Tahoma" w:cs="Tahoma"/>
          <w:bCs/>
          <w:iCs/>
          <w:color w:val="4F81BD" w:themeColor="accent1"/>
          <w:sz w:val="28"/>
          <w:lang w:eastAsia="ar-SA"/>
          <w14:shadow w14:blurRad="63500" w14:dist="50800" w14:dir="13500000" w14:sx="0" w14:sy="0" w14:kx="0" w14:ky="0" w14:algn="none">
            <w14:srgbClr w14:val="000000">
              <w14:alpha w14:val="50000"/>
            </w14:srgbClr>
          </w14:shadow>
        </w:rPr>
        <w:t>”</w:t>
      </w:r>
    </w:p>
    <w:p w14:paraId="0B4F44BB" w14:textId="77777777" w:rsidR="00D47BE2" w:rsidRPr="001B5872" w:rsidRDefault="00D47BE2" w:rsidP="00710AAC">
      <w:pPr>
        <w:spacing w:before="280" w:after="280"/>
        <w:jc w:val="center"/>
        <w:rPr>
          <w:rFonts w:cs="Times New Roman"/>
          <w:b/>
          <w:bCs/>
          <w:caps/>
          <w:szCs w:val="28"/>
        </w:rPr>
      </w:pPr>
    </w:p>
    <w:p w14:paraId="7B0C7666" w14:textId="77777777" w:rsidR="00D47BE2" w:rsidRPr="001B5872" w:rsidRDefault="00D47BE2" w:rsidP="00710AAC">
      <w:pPr>
        <w:spacing w:before="280" w:after="280"/>
        <w:jc w:val="center"/>
        <w:rPr>
          <w:rFonts w:cs="Times New Roman"/>
          <w:b/>
          <w:bCs/>
          <w:caps/>
          <w:szCs w:val="28"/>
        </w:rPr>
      </w:pPr>
    </w:p>
    <w:p w14:paraId="2827174D" w14:textId="77777777" w:rsidR="00D47BE2" w:rsidRPr="001B5872" w:rsidRDefault="00D47BE2" w:rsidP="00710AAC">
      <w:pPr>
        <w:spacing w:before="280" w:after="280"/>
        <w:jc w:val="center"/>
        <w:rPr>
          <w:rFonts w:cs="Times New Roman"/>
          <w:b/>
          <w:bCs/>
          <w:caps/>
          <w:szCs w:val="28"/>
        </w:rPr>
      </w:pPr>
    </w:p>
    <w:p w14:paraId="7EB59C57" w14:textId="77777777" w:rsidR="00E6608A" w:rsidRPr="001B5872" w:rsidRDefault="00E6608A" w:rsidP="00710AAC">
      <w:pPr>
        <w:spacing w:before="280" w:after="280"/>
        <w:jc w:val="center"/>
        <w:rPr>
          <w:rFonts w:cs="Times New Roman"/>
          <w:b/>
          <w:bCs/>
          <w:caps/>
          <w:szCs w:val="28"/>
        </w:rPr>
      </w:pPr>
    </w:p>
    <w:p w14:paraId="183BBEBA" w14:textId="25423568" w:rsidR="00E6608A" w:rsidRDefault="00E6608A" w:rsidP="00710AAC">
      <w:pPr>
        <w:spacing w:before="280" w:after="280"/>
        <w:jc w:val="center"/>
        <w:rPr>
          <w:rFonts w:cs="Times New Roman"/>
          <w:b/>
          <w:bCs/>
          <w:caps/>
          <w:szCs w:val="28"/>
        </w:rPr>
      </w:pPr>
    </w:p>
    <w:p w14:paraId="78079664" w14:textId="3335E0B4" w:rsidR="008C2C33" w:rsidRDefault="008C2C33" w:rsidP="00710AAC">
      <w:pPr>
        <w:spacing w:before="280" w:after="280"/>
        <w:jc w:val="center"/>
        <w:rPr>
          <w:rFonts w:cs="Times New Roman"/>
          <w:b/>
          <w:bCs/>
          <w:caps/>
          <w:szCs w:val="28"/>
        </w:rPr>
      </w:pPr>
    </w:p>
    <w:p w14:paraId="34FA24FF" w14:textId="77777777" w:rsidR="008C2C33" w:rsidRPr="00F41315" w:rsidRDefault="008C2C33" w:rsidP="00710AAC">
      <w:pPr>
        <w:spacing w:before="280" w:after="280"/>
        <w:jc w:val="center"/>
        <w:rPr>
          <w:rFonts w:cs="Times New Roman"/>
          <w:b/>
          <w:bCs/>
          <w:caps/>
          <w:szCs w:val="28"/>
          <w:lang w:val="en-US"/>
        </w:rPr>
      </w:pPr>
    </w:p>
    <w:p w14:paraId="4710A8A2" w14:textId="77777777" w:rsidR="00E6608A" w:rsidRPr="001B5872" w:rsidRDefault="00E6608A" w:rsidP="00710AAC">
      <w:pPr>
        <w:spacing w:before="280" w:after="280"/>
        <w:jc w:val="center"/>
        <w:rPr>
          <w:rFonts w:cs="Times New Roman"/>
          <w:b/>
          <w:bCs/>
          <w:caps/>
          <w:szCs w:val="28"/>
        </w:rPr>
      </w:pPr>
    </w:p>
    <w:p w14:paraId="65221821" w14:textId="77777777" w:rsidR="00E6608A" w:rsidRPr="001B5872" w:rsidRDefault="00E6608A" w:rsidP="00E6608A">
      <w:pPr>
        <w:suppressAutoHyphens w:val="0"/>
        <w:spacing w:after="200" w:line="276" w:lineRule="auto"/>
        <w:rPr>
          <w:rFonts w:eastAsia="Times New Roman" w:cs="Times New Roman"/>
          <w:bCs/>
          <w:caps/>
          <w:sz w:val="28"/>
          <w:szCs w:val="28"/>
          <w:lang w:eastAsia="ar-SA"/>
        </w:rPr>
      </w:pPr>
    </w:p>
    <w:p w14:paraId="68049C8D" w14:textId="225E72EF" w:rsidR="002748B5" w:rsidRPr="001B5872" w:rsidRDefault="00E6608A" w:rsidP="00E6608A">
      <w:pPr>
        <w:pBdr>
          <w:top w:val="double" w:sz="4" w:space="1" w:color="auto"/>
          <w:left w:val="double" w:sz="4" w:space="4" w:color="auto"/>
          <w:bottom w:val="double" w:sz="4" w:space="1" w:color="auto"/>
          <w:right w:val="double" w:sz="4" w:space="4" w:color="auto"/>
        </w:pBdr>
        <w:shd w:val="clear" w:color="auto" w:fill="D9D9D9"/>
        <w:jc w:val="both"/>
        <w:rPr>
          <w:rFonts w:eastAsia="Times New Roman" w:cs="Times New Roman"/>
          <w:lang w:eastAsia="ar-SA"/>
        </w:rPr>
      </w:pPr>
      <w:r w:rsidRPr="001B5872">
        <w:rPr>
          <w:rFonts w:eastAsia="Times New Roman" w:cs="Times New Roman"/>
          <w:iCs/>
          <w:lang w:eastAsia="bg-BG"/>
        </w:rPr>
        <w:t xml:space="preserve">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 </w:t>
      </w:r>
      <w:hyperlink r:id="rId8" w:history="1">
        <w:r w:rsidRPr="001B5872">
          <w:rPr>
            <w:rFonts w:eastAsia="Times New Roman" w:cs="Times New Roman"/>
            <w:iCs/>
            <w:color w:val="0000FF"/>
            <w:u w:val="single"/>
            <w:lang w:eastAsia="bg-BG"/>
          </w:rPr>
          <w:t>www.fsc.bg</w:t>
        </w:r>
      </w:hyperlink>
      <w:r w:rsidRPr="001B5872">
        <w:rPr>
          <w:rFonts w:eastAsia="Times New Roman" w:cs="Times New Roman"/>
          <w:iCs/>
          <w:lang w:eastAsia="bg-BG"/>
        </w:rPr>
        <w:t>, раздел „Профил на купувача“/ „Профил на купувача 2019“ / Раздел № 5</w:t>
      </w:r>
      <w:r w:rsidR="00894A95" w:rsidRPr="001B5872">
        <w:rPr>
          <w:rFonts w:eastAsia="Times New Roman" w:cs="Times New Roman"/>
          <w:iCs/>
          <w:lang w:eastAsia="bg-BG"/>
        </w:rPr>
        <w:t>3</w:t>
      </w:r>
      <w:r w:rsidRPr="001B5872">
        <w:rPr>
          <w:rFonts w:eastAsia="Times New Roman" w:cs="Times New Roman"/>
          <w:iCs/>
          <w:lang w:eastAsia="bg-BG"/>
        </w:rPr>
        <w:t xml:space="preserve"> </w:t>
      </w:r>
      <w:r w:rsidR="00894A95" w:rsidRPr="001B5872">
        <w:rPr>
          <w:rFonts w:eastAsia="Times New Roman" w:cs="Times New Roman"/>
          <w:iCs/>
          <w:lang w:eastAsia="bg-BG"/>
        </w:rPr>
        <w:t xml:space="preserve">Годишна техническа и продуктова поддръжка на </w:t>
      </w:r>
      <w:proofErr w:type="spellStart"/>
      <w:r w:rsidR="00894A95" w:rsidRPr="001B5872">
        <w:rPr>
          <w:rFonts w:eastAsia="Times New Roman" w:cs="Times New Roman"/>
          <w:iCs/>
          <w:lang w:eastAsia="bg-BG"/>
        </w:rPr>
        <w:t>Oracle</w:t>
      </w:r>
      <w:proofErr w:type="spellEnd"/>
      <w:r w:rsidR="002748B5" w:rsidRPr="001B5872">
        <w:rPr>
          <w:rFonts w:eastAsia="Times New Roman" w:cs="Times New Roman"/>
          <w:iCs/>
          <w:lang w:eastAsia="bg-BG"/>
        </w:rPr>
        <w:t xml:space="preserve"> </w:t>
      </w:r>
      <w:r w:rsidR="00894A95" w:rsidRPr="001B5872">
        <w:rPr>
          <w:rFonts w:eastAsia="Times New Roman" w:cs="Times New Roman"/>
          <w:iCs/>
          <w:lang w:eastAsia="bg-BG"/>
        </w:rPr>
        <w:t xml:space="preserve">лицензи за нуждите на </w:t>
      </w:r>
      <w:r w:rsidR="002748B5" w:rsidRPr="001B5872">
        <w:rPr>
          <w:rFonts w:eastAsia="Times New Roman" w:cs="Times New Roman"/>
          <w:iCs/>
          <w:lang w:eastAsia="bg-BG"/>
        </w:rPr>
        <w:t xml:space="preserve">Комисията за финансов надзор </w:t>
      </w:r>
      <w:r w:rsidRPr="001B5872">
        <w:rPr>
          <w:rFonts w:eastAsia="Times New Roman" w:cs="Times New Roman"/>
          <w:iCs/>
          <w:lang w:eastAsia="bg-BG"/>
        </w:rPr>
        <w:t xml:space="preserve">- </w:t>
      </w:r>
      <w:hyperlink r:id="rId9" w:history="1">
        <w:r w:rsidR="004D480C" w:rsidRPr="003A5E6F">
          <w:rPr>
            <w:rStyle w:val="Hyperlink"/>
            <w:rFonts w:eastAsia="Times New Roman" w:cs="Times New Roman"/>
            <w:iCs/>
            <w:lang w:eastAsia="bg-BG"/>
          </w:rPr>
          <w:t>https://www.fsc.bg/bg/profil-na-kupuvacha/profil-na-kupuvacha-2019/razdel-53-godishna-tehnicheska-i-produktova-poddrazhka-na-oracle-litsenzi-za-nuzhdite-na-komisiyata-za-finansov-nadzor/</w:t>
        </w:r>
      </w:hyperlink>
      <w:r w:rsidR="004D480C">
        <w:rPr>
          <w:rFonts w:eastAsia="Times New Roman" w:cs="Times New Roman"/>
          <w:iCs/>
          <w:lang w:eastAsia="bg-BG"/>
        </w:rPr>
        <w:t xml:space="preserve"> </w:t>
      </w:r>
      <w:r w:rsidR="00D23667" w:rsidRPr="001B5872" w:rsidDel="00D23667">
        <w:rPr>
          <w:rFonts w:eastAsia="Times New Roman" w:cs="Times New Roman"/>
          <w:iCs/>
          <w:lang w:eastAsia="bg-BG"/>
        </w:rPr>
        <w:t xml:space="preserve"> </w:t>
      </w:r>
      <w:r w:rsidR="004D480C">
        <w:rPr>
          <w:rFonts w:eastAsia="Times New Roman" w:cs="Times New Roman"/>
          <w:iCs/>
          <w:lang w:eastAsia="bg-BG"/>
        </w:rPr>
        <w:t xml:space="preserve"> </w:t>
      </w:r>
    </w:p>
    <w:p w14:paraId="13F6C303" w14:textId="77777777" w:rsidR="00E6608A" w:rsidRPr="001B5872" w:rsidRDefault="00E6608A" w:rsidP="00E6608A">
      <w:pPr>
        <w:pBdr>
          <w:top w:val="double" w:sz="4" w:space="1" w:color="auto"/>
          <w:left w:val="double" w:sz="4" w:space="4" w:color="auto"/>
          <w:bottom w:val="double" w:sz="4" w:space="1" w:color="auto"/>
          <w:right w:val="double" w:sz="4" w:space="4" w:color="auto"/>
        </w:pBdr>
        <w:shd w:val="clear" w:color="auto" w:fill="D9D9D9"/>
        <w:jc w:val="both"/>
        <w:rPr>
          <w:rFonts w:eastAsia="Times New Roman" w:cs="Times New Roman"/>
          <w:iCs/>
          <w:lang w:eastAsia="bg-BG"/>
        </w:rPr>
      </w:pPr>
      <w:r w:rsidRPr="001B5872">
        <w:rPr>
          <w:rFonts w:eastAsia="Times New Roman" w:cs="Times New Roman"/>
          <w:lang w:eastAsia="ar-SA"/>
        </w:rPr>
        <w:t xml:space="preserve"> </w:t>
      </w:r>
      <w:r w:rsidRPr="001B5872">
        <w:rPr>
          <w:rFonts w:eastAsia="Times New Roman" w:cs="Times New Roman"/>
          <w:iCs/>
          <w:lang w:eastAsia="bg-BG"/>
        </w:rPr>
        <w:t xml:space="preserve"> </w:t>
      </w:r>
    </w:p>
    <w:p w14:paraId="7CA4123E" w14:textId="77777777" w:rsidR="00710AAC" w:rsidRPr="001B5872" w:rsidRDefault="00E6608A" w:rsidP="00E6608A">
      <w:pPr>
        <w:suppressAutoHyphens w:val="0"/>
        <w:spacing w:after="200" w:line="276" w:lineRule="auto"/>
        <w:rPr>
          <w:rFonts w:cs="Times New Roman"/>
          <w:bCs/>
          <w:caps/>
          <w:szCs w:val="28"/>
        </w:rPr>
      </w:pPr>
      <w:r w:rsidRPr="001B5872">
        <w:rPr>
          <w:rFonts w:eastAsia="Times New Roman" w:cs="Times New Roman"/>
          <w:bCs/>
          <w:caps/>
          <w:sz w:val="28"/>
          <w:szCs w:val="28"/>
          <w:lang w:eastAsia="ar-SA"/>
        </w:rPr>
        <w:br w:type="page"/>
      </w:r>
      <w:r w:rsidR="00710AAC" w:rsidRPr="001B5872">
        <w:rPr>
          <w:rFonts w:cs="Times New Roman"/>
          <w:bCs/>
          <w:caps/>
          <w:szCs w:val="28"/>
        </w:rPr>
        <w:lastRenderedPageBreak/>
        <w:t>съдържание</w:t>
      </w:r>
    </w:p>
    <w:p w14:paraId="3D5CD1A7" w14:textId="77777777" w:rsidR="00710AAC" w:rsidRPr="001B5872" w:rsidRDefault="00B915D1" w:rsidP="00B915D1">
      <w:pPr>
        <w:numPr>
          <w:ilvl w:val="0"/>
          <w:numId w:val="4"/>
        </w:numPr>
        <w:spacing w:before="120" w:after="120"/>
        <w:ind w:left="714" w:hanging="357"/>
        <w:jc w:val="both"/>
        <w:rPr>
          <w:rFonts w:cs="Times New Roman"/>
          <w:bCs/>
          <w:caps/>
        </w:rPr>
      </w:pPr>
      <w:r w:rsidRPr="001B5872">
        <w:rPr>
          <w:rFonts w:cs="Times New Roman"/>
          <w:bCs/>
          <w:caps/>
        </w:rPr>
        <w:t xml:space="preserve">тЕХНИЧЕСКА СПЕЦИФИКАЦИЯ И </w:t>
      </w:r>
      <w:r w:rsidRPr="001B5872">
        <w:rPr>
          <w:rFonts w:cs="Times New Roman"/>
          <w:bCs/>
        </w:rPr>
        <w:t>УСЛОВИЯ ЗА УЧАСТИЕ В ОБЩЕСТВЕНАТА ПОРЪЧКА.</w:t>
      </w:r>
    </w:p>
    <w:p w14:paraId="2CE3DAB2" w14:textId="77777777" w:rsidR="00710AAC" w:rsidRPr="001B5872" w:rsidRDefault="00B915D1" w:rsidP="00B915D1">
      <w:pPr>
        <w:numPr>
          <w:ilvl w:val="0"/>
          <w:numId w:val="4"/>
        </w:numPr>
        <w:spacing w:before="120" w:after="120"/>
        <w:ind w:left="714" w:hanging="357"/>
        <w:jc w:val="both"/>
        <w:rPr>
          <w:rFonts w:cs="Times New Roman"/>
          <w:bCs/>
          <w:caps/>
        </w:rPr>
      </w:pPr>
      <w:r w:rsidRPr="001B5872">
        <w:rPr>
          <w:rFonts w:cs="Times New Roman"/>
          <w:bCs/>
        </w:rPr>
        <w:t>УКАЗАНИЯ ЗА ПОДГОТОВКА И ПОДАВАНЕ НА ОФЕРТАТА. КОМУНИКАЦИЯ МЕЖДУ ВЪЗЛОЖИТЕЛЯ И УЧАСТНИЦИТЕ.</w:t>
      </w:r>
    </w:p>
    <w:p w14:paraId="3C49AF23" w14:textId="77777777" w:rsidR="00710AAC" w:rsidRPr="001B5872" w:rsidRDefault="00B915D1" w:rsidP="00B915D1">
      <w:pPr>
        <w:numPr>
          <w:ilvl w:val="0"/>
          <w:numId w:val="4"/>
        </w:numPr>
        <w:spacing w:before="120" w:after="120"/>
        <w:ind w:left="714" w:hanging="357"/>
        <w:jc w:val="both"/>
        <w:rPr>
          <w:rFonts w:cs="Times New Roman"/>
          <w:bCs/>
          <w:caps/>
        </w:rPr>
      </w:pPr>
      <w:r w:rsidRPr="001B5872">
        <w:rPr>
          <w:rFonts w:cs="Times New Roman"/>
          <w:bCs/>
        </w:rPr>
        <w:t>НЕОБХОДИМИ ДОКУМЕНТИ.</w:t>
      </w:r>
    </w:p>
    <w:p w14:paraId="71D0AEB3" w14:textId="77777777" w:rsidR="00710AAC" w:rsidRPr="001B5872" w:rsidRDefault="00B915D1" w:rsidP="00B915D1">
      <w:pPr>
        <w:numPr>
          <w:ilvl w:val="0"/>
          <w:numId w:val="4"/>
        </w:numPr>
        <w:spacing w:before="120" w:after="120"/>
        <w:ind w:left="714" w:hanging="357"/>
        <w:jc w:val="both"/>
        <w:rPr>
          <w:rFonts w:cs="Times New Roman"/>
          <w:bCs/>
          <w:caps/>
        </w:rPr>
      </w:pPr>
      <w:r w:rsidRPr="001B5872">
        <w:rPr>
          <w:rFonts w:cs="Times New Roman"/>
          <w:bCs/>
        </w:rPr>
        <w:t>РАЗГЛЕЖДАНЕ НА ОФЕРТИТЕ. КРИТЕРИЙ ЗА ВЪЗЛАГАНЕ.  ОЦЕНКА И КЛАСИРАНЕ НА ОФЕРТИТЕ. ОПРЕДЕЛЯНЕ НА ИЗПЪЛНИТЕЛ.</w:t>
      </w:r>
    </w:p>
    <w:p w14:paraId="6DCAF2D3" w14:textId="7E75BF22" w:rsidR="00710AAC" w:rsidRPr="001B5872" w:rsidRDefault="00B915D1" w:rsidP="00B915D1">
      <w:pPr>
        <w:numPr>
          <w:ilvl w:val="0"/>
          <w:numId w:val="4"/>
        </w:numPr>
        <w:spacing w:before="120" w:after="120"/>
        <w:ind w:left="714" w:hanging="357"/>
        <w:jc w:val="both"/>
        <w:rPr>
          <w:rFonts w:cs="Times New Roman"/>
          <w:bCs/>
          <w:caps/>
        </w:rPr>
      </w:pPr>
      <w:r w:rsidRPr="001B5872">
        <w:rPr>
          <w:rFonts w:cs="Times New Roman"/>
          <w:bCs/>
        </w:rPr>
        <w:t>СКЛЮЧВАНЕ НА ДОГОВОР ЗА ОБЩЕСТВЕНА ПОРЪЧКА. УСЛОВИЯ ЗА ПЛАЩАНЕ.</w:t>
      </w:r>
    </w:p>
    <w:p w14:paraId="1DD274C7" w14:textId="77777777" w:rsidR="00BC46EB" w:rsidRPr="001B5872" w:rsidRDefault="00B915D1" w:rsidP="00B915D1">
      <w:pPr>
        <w:numPr>
          <w:ilvl w:val="0"/>
          <w:numId w:val="4"/>
        </w:numPr>
        <w:spacing w:before="120" w:after="120"/>
        <w:ind w:left="714" w:hanging="357"/>
        <w:jc w:val="both"/>
        <w:rPr>
          <w:rFonts w:cs="Times New Roman"/>
          <w:bCs/>
          <w:caps/>
        </w:rPr>
      </w:pPr>
      <w:r w:rsidRPr="001B5872">
        <w:rPr>
          <w:rFonts w:cs="Times New Roman"/>
          <w:bCs/>
        </w:rPr>
        <w:t>ПРИЛОЖЕНИЯ:</w:t>
      </w:r>
    </w:p>
    <w:tbl>
      <w:tblPr>
        <w:tblW w:w="9072" w:type="dxa"/>
        <w:tblLayout w:type="fixed"/>
        <w:tblLook w:val="0000" w:firstRow="0" w:lastRow="0" w:firstColumn="0" w:lastColumn="0" w:noHBand="0" w:noVBand="0"/>
      </w:tblPr>
      <w:tblGrid>
        <w:gridCol w:w="9072"/>
      </w:tblGrid>
      <w:tr w:rsidR="00BC46EB" w:rsidRPr="001B5872" w14:paraId="7118736D" w14:textId="77777777" w:rsidTr="00C76662">
        <w:trPr>
          <w:trHeight w:val="109"/>
        </w:trPr>
        <w:tc>
          <w:tcPr>
            <w:tcW w:w="9072" w:type="dxa"/>
          </w:tcPr>
          <w:p w14:paraId="2DD6ADF7" w14:textId="5472CFE0" w:rsidR="00BC46EB" w:rsidRPr="001B5872" w:rsidRDefault="001F706D" w:rsidP="004C32F5">
            <w:pPr>
              <w:pStyle w:val="ListParagraph"/>
              <w:numPr>
                <w:ilvl w:val="0"/>
                <w:numId w:val="5"/>
              </w:numPr>
              <w:suppressAutoHyphens w:val="0"/>
              <w:autoSpaceDE w:val="0"/>
              <w:autoSpaceDN w:val="0"/>
              <w:adjustRightInd w:val="0"/>
              <w:ind w:left="709"/>
              <w:jc w:val="both"/>
              <w:rPr>
                <w:rFonts w:cs="Times New Roman"/>
                <w:i/>
                <w:color w:val="000000"/>
              </w:rPr>
            </w:pPr>
            <w:r>
              <w:rPr>
                <w:rFonts w:eastAsia="Calibri" w:cs="Times New Roman"/>
                <w:bCs/>
                <w:i/>
              </w:rPr>
              <w:t>Данни за участника</w:t>
            </w:r>
            <w:r w:rsidR="00B915D1" w:rsidRPr="001B5872">
              <w:rPr>
                <w:rFonts w:eastAsia="Calibri" w:cs="Times New Roman"/>
                <w:bCs/>
                <w:i/>
              </w:rPr>
              <w:t xml:space="preserve"> – образец</w:t>
            </w:r>
            <w:r w:rsidR="00B915D1" w:rsidRPr="001B5872">
              <w:rPr>
                <w:rFonts w:cs="Times New Roman"/>
                <w:i/>
                <w:color w:val="000000"/>
              </w:rPr>
              <w:t>;</w:t>
            </w:r>
            <w:r w:rsidR="00950800" w:rsidRPr="001B5872">
              <w:rPr>
                <w:rFonts w:cs="Times New Roman"/>
                <w:i/>
                <w:color w:val="000000"/>
              </w:rPr>
              <w:t xml:space="preserve"> </w:t>
            </w:r>
          </w:p>
          <w:p w14:paraId="1236CD83" w14:textId="0BA96318" w:rsidR="0063479E" w:rsidRDefault="00265B53" w:rsidP="006270CE">
            <w:pPr>
              <w:pStyle w:val="ListParagraph"/>
              <w:numPr>
                <w:ilvl w:val="0"/>
                <w:numId w:val="5"/>
              </w:numPr>
              <w:suppressAutoHyphens w:val="0"/>
              <w:autoSpaceDE w:val="0"/>
              <w:autoSpaceDN w:val="0"/>
              <w:adjustRightInd w:val="0"/>
              <w:ind w:left="709" w:right="34"/>
              <w:jc w:val="both"/>
              <w:rPr>
                <w:rFonts w:cs="Times New Roman"/>
                <w:i/>
                <w:color w:val="000000"/>
              </w:rPr>
            </w:pPr>
            <w:r w:rsidRPr="001B5872">
              <w:rPr>
                <w:rFonts w:cs="Times New Roman"/>
                <w:i/>
                <w:color w:val="000000"/>
              </w:rPr>
              <w:t>П</w:t>
            </w:r>
            <w:r w:rsidR="00EA6768" w:rsidRPr="001B5872">
              <w:rPr>
                <w:rFonts w:cs="Times New Roman"/>
                <w:i/>
                <w:color w:val="000000"/>
              </w:rPr>
              <w:t>редложение за изпълнение на поръчката</w:t>
            </w:r>
            <w:r w:rsidR="00B0177F" w:rsidRPr="001B5872">
              <w:rPr>
                <w:rFonts w:cs="Times New Roman"/>
                <w:i/>
                <w:color w:val="000000"/>
              </w:rPr>
              <w:t xml:space="preserve"> в съответствие с техническите спецификации и изискванията на възложителя</w:t>
            </w:r>
            <w:r w:rsidR="00D549F1">
              <w:rPr>
                <w:rFonts w:cs="Times New Roman"/>
                <w:i/>
                <w:color w:val="000000"/>
              </w:rPr>
              <w:t xml:space="preserve"> - образец</w:t>
            </w:r>
            <w:r w:rsidR="006270CE">
              <w:rPr>
                <w:rFonts w:cs="Times New Roman"/>
                <w:i/>
                <w:color w:val="000000"/>
              </w:rPr>
              <w:t>;</w:t>
            </w:r>
            <w:r w:rsidR="00EA6768" w:rsidRPr="001B5872">
              <w:rPr>
                <w:rFonts w:cs="Times New Roman"/>
                <w:i/>
                <w:color w:val="000000"/>
              </w:rPr>
              <w:t xml:space="preserve"> </w:t>
            </w:r>
          </w:p>
          <w:p w14:paraId="1FDCB500" w14:textId="4EDF1E91" w:rsidR="00650FF3" w:rsidRPr="001B5872" w:rsidRDefault="0063479E" w:rsidP="0063479E">
            <w:pPr>
              <w:pStyle w:val="ListParagraph"/>
              <w:numPr>
                <w:ilvl w:val="0"/>
                <w:numId w:val="5"/>
              </w:numPr>
              <w:suppressAutoHyphens w:val="0"/>
              <w:autoSpaceDE w:val="0"/>
              <w:autoSpaceDN w:val="0"/>
              <w:adjustRightInd w:val="0"/>
              <w:ind w:left="709" w:right="34"/>
              <w:jc w:val="both"/>
              <w:rPr>
                <w:rFonts w:cs="Times New Roman"/>
                <w:i/>
                <w:color w:val="000000"/>
              </w:rPr>
            </w:pPr>
            <w:r>
              <w:rPr>
                <w:rFonts w:cs="Times New Roman"/>
                <w:i/>
                <w:color w:val="000000"/>
              </w:rPr>
              <w:t>Декларация</w:t>
            </w:r>
            <w:r w:rsidR="00EA6768" w:rsidRPr="001B5872">
              <w:rPr>
                <w:rFonts w:cs="Times New Roman"/>
                <w:i/>
                <w:color w:val="000000"/>
              </w:rPr>
              <w:t>, че са спазени задълженията, свързани с данъци и осигуровки, опазване на околната среда, закрила на заетостта и условията на труд - образец;</w:t>
            </w:r>
          </w:p>
        </w:tc>
      </w:tr>
      <w:tr w:rsidR="00BC46EB" w:rsidRPr="001B5872" w14:paraId="71324831" w14:textId="77777777" w:rsidTr="0053033B">
        <w:trPr>
          <w:trHeight w:val="109"/>
        </w:trPr>
        <w:tc>
          <w:tcPr>
            <w:tcW w:w="9072" w:type="dxa"/>
          </w:tcPr>
          <w:p w14:paraId="5210FFCD" w14:textId="77777777" w:rsidR="00BC46EB" w:rsidRPr="001B5872" w:rsidRDefault="00BC46EB" w:rsidP="004C32F5">
            <w:pPr>
              <w:pStyle w:val="ListParagraph"/>
              <w:numPr>
                <w:ilvl w:val="0"/>
                <w:numId w:val="5"/>
              </w:numPr>
              <w:suppressAutoHyphens w:val="0"/>
              <w:autoSpaceDE w:val="0"/>
              <w:autoSpaceDN w:val="0"/>
              <w:adjustRightInd w:val="0"/>
              <w:ind w:left="709"/>
              <w:jc w:val="both"/>
              <w:rPr>
                <w:rFonts w:cs="Times New Roman"/>
                <w:i/>
                <w:color w:val="000000"/>
              </w:rPr>
            </w:pPr>
            <w:r w:rsidRPr="001B5872">
              <w:rPr>
                <w:rFonts w:cs="Times New Roman"/>
                <w:i/>
                <w:color w:val="000000"/>
              </w:rPr>
              <w:t>Декларация за обстоятелствата по чл. 54, ал. 1, т. 1, 2 и 7 от ЗОП –</w:t>
            </w:r>
            <w:r w:rsidR="00852D0E" w:rsidRPr="001B5872">
              <w:rPr>
                <w:rFonts w:cs="Times New Roman"/>
                <w:i/>
                <w:color w:val="000000"/>
              </w:rPr>
              <w:t xml:space="preserve"> </w:t>
            </w:r>
            <w:r w:rsidRPr="001B5872">
              <w:rPr>
                <w:rFonts w:cs="Times New Roman"/>
                <w:i/>
                <w:color w:val="000000"/>
              </w:rPr>
              <w:t>образец</w:t>
            </w:r>
            <w:r w:rsidR="00852D0E" w:rsidRPr="001B5872">
              <w:rPr>
                <w:rFonts w:cs="Times New Roman"/>
                <w:i/>
                <w:color w:val="000000"/>
              </w:rPr>
              <w:t>;</w:t>
            </w:r>
            <w:r w:rsidRPr="001B5872">
              <w:rPr>
                <w:rFonts w:cs="Times New Roman"/>
                <w:i/>
                <w:color w:val="000000"/>
              </w:rPr>
              <w:t xml:space="preserve">  </w:t>
            </w:r>
          </w:p>
        </w:tc>
      </w:tr>
      <w:tr w:rsidR="00BC46EB" w:rsidRPr="001B5872" w14:paraId="35E37901" w14:textId="77777777" w:rsidTr="0053033B">
        <w:trPr>
          <w:trHeight w:val="109"/>
        </w:trPr>
        <w:tc>
          <w:tcPr>
            <w:tcW w:w="9072" w:type="dxa"/>
          </w:tcPr>
          <w:p w14:paraId="31086F25" w14:textId="77777777" w:rsidR="00BC46EB" w:rsidRPr="001B5872" w:rsidRDefault="00BC46EB" w:rsidP="004C32F5">
            <w:pPr>
              <w:pStyle w:val="ListParagraph"/>
              <w:numPr>
                <w:ilvl w:val="0"/>
                <w:numId w:val="5"/>
              </w:numPr>
              <w:suppressAutoHyphens w:val="0"/>
              <w:autoSpaceDE w:val="0"/>
              <w:autoSpaceDN w:val="0"/>
              <w:adjustRightInd w:val="0"/>
              <w:ind w:left="709"/>
              <w:jc w:val="both"/>
              <w:rPr>
                <w:rFonts w:cs="Times New Roman"/>
                <w:i/>
                <w:color w:val="000000"/>
              </w:rPr>
            </w:pPr>
            <w:r w:rsidRPr="001B5872">
              <w:rPr>
                <w:rFonts w:cs="Times New Roman"/>
                <w:i/>
                <w:color w:val="000000"/>
              </w:rPr>
              <w:t>Декларация за обстоятелствата по чл. 54, ал. 1, т. 3-</w:t>
            </w:r>
            <w:r w:rsidR="004C32F5" w:rsidRPr="001B5872">
              <w:rPr>
                <w:rFonts w:cs="Times New Roman"/>
                <w:i/>
                <w:color w:val="000000"/>
              </w:rPr>
              <w:t>6</w:t>
            </w:r>
            <w:r w:rsidRPr="001B5872">
              <w:rPr>
                <w:rFonts w:cs="Times New Roman"/>
                <w:i/>
                <w:color w:val="000000"/>
              </w:rPr>
              <w:t xml:space="preserve"> от ЗОП –</w:t>
            </w:r>
            <w:r w:rsidR="00852D0E" w:rsidRPr="001B5872">
              <w:rPr>
                <w:rFonts w:cs="Times New Roman"/>
                <w:i/>
                <w:color w:val="000000"/>
              </w:rPr>
              <w:t xml:space="preserve"> </w:t>
            </w:r>
            <w:r w:rsidRPr="001B5872">
              <w:rPr>
                <w:rFonts w:cs="Times New Roman"/>
                <w:i/>
                <w:color w:val="000000"/>
              </w:rPr>
              <w:t>образец</w:t>
            </w:r>
            <w:r w:rsidR="00852D0E" w:rsidRPr="001B5872">
              <w:rPr>
                <w:rFonts w:cs="Times New Roman"/>
                <w:i/>
                <w:color w:val="000000"/>
              </w:rPr>
              <w:t>;</w:t>
            </w:r>
            <w:r w:rsidRPr="001B5872">
              <w:rPr>
                <w:rFonts w:cs="Times New Roman"/>
                <w:i/>
                <w:color w:val="000000"/>
              </w:rPr>
              <w:t xml:space="preserve"> </w:t>
            </w:r>
          </w:p>
          <w:p w14:paraId="2B9CB549" w14:textId="014B6C18" w:rsidR="00B0177F" w:rsidRPr="001B5872" w:rsidRDefault="00B0177F" w:rsidP="006270CE">
            <w:pPr>
              <w:pStyle w:val="ListParagraph"/>
              <w:numPr>
                <w:ilvl w:val="0"/>
                <w:numId w:val="5"/>
              </w:numPr>
              <w:suppressAutoHyphens w:val="0"/>
              <w:autoSpaceDE w:val="0"/>
              <w:autoSpaceDN w:val="0"/>
              <w:adjustRightInd w:val="0"/>
              <w:ind w:left="709"/>
              <w:jc w:val="both"/>
              <w:rPr>
                <w:rFonts w:cs="Times New Roman"/>
                <w:i/>
                <w:color w:val="000000"/>
              </w:rPr>
            </w:pPr>
            <w:r w:rsidRPr="001B5872">
              <w:rPr>
                <w:rFonts w:cs="Times New Roman"/>
                <w:i/>
                <w:color w:val="000000"/>
              </w:rPr>
              <w:t xml:space="preserve">Декларация за съответствие с критериите за подбор </w:t>
            </w:r>
            <w:r w:rsidR="00F407B1">
              <w:rPr>
                <w:rFonts w:cs="Times New Roman"/>
                <w:i/>
                <w:color w:val="000000"/>
              </w:rPr>
              <w:t>(</w:t>
            </w:r>
            <w:r w:rsidRPr="001B5872">
              <w:rPr>
                <w:rFonts w:cs="Times New Roman"/>
                <w:i/>
                <w:color w:val="000000"/>
              </w:rPr>
              <w:t>ако има такива</w:t>
            </w:r>
            <w:r w:rsidR="00F407B1">
              <w:rPr>
                <w:rFonts w:cs="Times New Roman"/>
                <w:i/>
                <w:color w:val="000000"/>
              </w:rPr>
              <w:t xml:space="preserve"> посочени в обявата или настоящото приложение)</w:t>
            </w:r>
            <w:r w:rsidRPr="001B5872">
              <w:rPr>
                <w:rFonts w:cs="Times New Roman"/>
                <w:i/>
                <w:color w:val="000000"/>
              </w:rPr>
              <w:t xml:space="preserve"> – образец;</w:t>
            </w:r>
          </w:p>
        </w:tc>
      </w:tr>
      <w:tr w:rsidR="00BC46EB" w:rsidRPr="001B5872" w14:paraId="5FA08CE5" w14:textId="77777777" w:rsidTr="0053033B">
        <w:trPr>
          <w:trHeight w:val="109"/>
        </w:trPr>
        <w:tc>
          <w:tcPr>
            <w:tcW w:w="9072" w:type="dxa"/>
          </w:tcPr>
          <w:p w14:paraId="72A5D9C7" w14:textId="7821568C" w:rsidR="00BC46EB" w:rsidRPr="001B5872" w:rsidRDefault="00BC46EB" w:rsidP="00C76662">
            <w:pPr>
              <w:pStyle w:val="ListParagraph"/>
              <w:numPr>
                <w:ilvl w:val="0"/>
                <w:numId w:val="5"/>
              </w:numPr>
              <w:suppressAutoHyphens w:val="0"/>
              <w:autoSpaceDE w:val="0"/>
              <w:autoSpaceDN w:val="0"/>
              <w:adjustRightInd w:val="0"/>
              <w:ind w:left="709"/>
              <w:jc w:val="both"/>
              <w:rPr>
                <w:rFonts w:cs="Times New Roman"/>
                <w:i/>
                <w:color w:val="000000"/>
              </w:rPr>
            </w:pPr>
            <w:r w:rsidRPr="001B5872">
              <w:rPr>
                <w:rFonts w:cs="Times New Roman"/>
                <w:i/>
                <w:color w:val="000000"/>
              </w:rPr>
              <w:t>Декларация по чл. 66, ал. 1 от ЗОП за подизпълнителите –</w:t>
            </w:r>
            <w:r w:rsidR="00852D0E" w:rsidRPr="001B5872">
              <w:rPr>
                <w:rFonts w:cs="Times New Roman"/>
                <w:i/>
                <w:color w:val="000000"/>
              </w:rPr>
              <w:t xml:space="preserve"> </w:t>
            </w:r>
            <w:r w:rsidRPr="001B5872">
              <w:rPr>
                <w:rFonts w:cs="Times New Roman"/>
                <w:i/>
                <w:color w:val="000000"/>
              </w:rPr>
              <w:t>образец</w:t>
            </w:r>
            <w:r w:rsidR="00852D0E" w:rsidRPr="001B5872">
              <w:rPr>
                <w:rFonts w:cs="Times New Roman"/>
                <w:i/>
                <w:color w:val="000000"/>
              </w:rPr>
              <w:t>;</w:t>
            </w:r>
          </w:p>
        </w:tc>
      </w:tr>
      <w:tr w:rsidR="00BC46EB" w:rsidRPr="001B5872" w14:paraId="72BB9910" w14:textId="77777777" w:rsidTr="0053033B">
        <w:trPr>
          <w:trHeight w:val="565"/>
        </w:trPr>
        <w:tc>
          <w:tcPr>
            <w:tcW w:w="9072" w:type="dxa"/>
          </w:tcPr>
          <w:p w14:paraId="119B81CC" w14:textId="5C9ADDE4" w:rsidR="00BC46EB" w:rsidRPr="001B5872" w:rsidRDefault="00BC46EB" w:rsidP="004C32F5">
            <w:pPr>
              <w:pStyle w:val="ListParagraph"/>
              <w:numPr>
                <w:ilvl w:val="0"/>
                <w:numId w:val="5"/>
              </w:numPr>
              <w:suppressAutoHyphens w:val="0"/>
              <w:autoSpaceDE w:val="0"/>
              <w:autoSpaceDN w:val="0"/>
              <w:adjustRightInd w:val="0"/>
              <w:ind w:left="709"/>
              <w:jc w:val="both"/>
              <w:rPr>
                <w:rFonts w:cs="Times New Roman"/>
                <w:i/>
                <w:color w:val="000000"/>
              </w:rPr>
            </w:pPr>
            <w:r w:rsidRPr="001B5872">
              <w:rPr>
                <w:rFonts w:cs="Times New Roman"/>
                <w:i/>
                <w:color w:val="000000"/>
              </w:rPr>
              <w:t>Декларация по чл. 3, т. 8</w:t>
            </w:r>
            <w:r w:rsidR="00B6646F">
              <w:rPr>
                <w:rFonts w:cs="Times New Roman"/>
                <w:i/>
                <w:color w:val="000000"/>
              </w:rPr>
              <w:t xml:space="preserve"> и чл. 4</w:t>
            </w:r>
            <w:r w:rsidRPr="001B5872">
              <w:rPr>
                <w:rFonts w:cs="Times New Roman"/>
                <w:i/>
                <w:color w:val="000000"/>
              </w:rPr>
              <w:t xml:space="preserve"> от Закона за икономическите и финансовите отношения с дружествата, регистрирани в юрисдикции с преференциален данъчен режим, </w:t>
            </w:r>
            <w:r w:rsidR="004C32F5" w:rsidRPr="001B5872">
              <w:rPr>
                <w:rFonts w:cs="Times New Roman"/>
                <w:i/>
                <w:color w:val="000000"/>
              </w:rPr>
              <w:t>контролираните от</w:t>
            </w:r>
            <w:r w:rsidRPr="001B5872">
              <w:rPr>
                <w:rFonts w:cs="Times New Roman"/>
                <w:i/>
                <w:color w:val="000000"/>
              </w:rPr>
              <w:t xml:space="preserve"> тях лица и техните действителни собственици от участник/ подизпълнител </w:t>
            </w:r>
            <w:r w:rsidR="00950800" w:rsidRPr="001B5872">
              <w:rPr>
                <w:rFonts w:cs="Times New Roman"/>
                <w:i/>
                <w:color w:val="000000"/>
              </w:rPr>
              <w:t>–</w:t>
            </w:r>
            <w:r w:rsidR="00E553CD" w:rsidRPr="001B5872">
              <w:rPr>
                <w:rFonts w:cs="Times New Roman"/>
                <w:i/>
                <w:color w:val="000000"/>
              </w:rPr>
              <w:t xml:space="preserve"> </w:t>
            </w:r>
            <w:r w:rsidRPr="001B5872">
              <w:rPr>
                <w:rFonts w:cs="Times New Roman"/>
                <w:i/>
                <w:color w:val="000000"/>
              </w:rPr>
              <w:t>образец</w:t>
            </w:r>
            <w:r w:rsidR="00950800" w:rsidRPr="001B5872">
              <w:rPr>
                <w:rFonts w:cs="Times New Roman"/>
                <w:i/>
                <w:color w:val="000000"/>
              </w:rPr>
              <w:t>;</w:t>
            </w:r>
          </w:p>
          <w:p w14:paraId="15CF1CD2" w14:textId="100F1355" w:rsidR="004C32F5" w:rsidRPr="001B5872" w:rsidRDefault="004C32F5" w:rsidP="004C32F5">
            <w:pPr>
              <w:numPr>
                <w:ilvl w:val="0"/>
                <w:numId w:val="5"/>
              </w:numPr>
              <w:suppressAutoHyphens w:val="0"/>
              <w:autoSpaceDE w:val="0"/>
              <w:autoSpaceDN w:val="0"/>
              <w:adjustRightInd w:val="0"/>
              <w:contextualSpacing/>
              <w:jc w:val="both"/>
              <w:rPr>
                <w:rFonts w:cs="Times New Roman"/>
                <w:i/>
                <w:color w:val="000000"/>
              </w:rPr>
            </w:pPr>
            <w:r w:rsidRPr="001B5872">
              <w:rPr>
                <w:rFonts w:cs="Times New Roman"/>
                <w:i/>
                <w:color w:val="000000"/>
              </w:rPr>
              <w:t>Декларация по чл. 59, ал. 1, т. 3 от Закона за мерките срещу изпирането на пари</w:t>
            </w:r>
            <w:r w:rsidR="006270CE">
              <w:rPr>
                <w:rFonts w:cs="Times New Roman"/>
                <w:i/>
                <w:color w:val="000000"/>
              </w:rPr>
              <w:t xml:space="preserve">, </w:t>
            </w:r>
            <w:r w:rsidRPr="001B5872">
              <w:rPr>
                <w:rFonts w:cs="Times New Roman"/>
                <w:i/>
                <w:color w:val="000000"/>
              </w:rPr>
              <w:t xml:space="preserve"> ако е приложимо</w:t>
            </w:r>
            <w:r w:rsidR="006270CE">
              <w:rPr>
                <w:rFonts w:cs="Times New Roman"/>
                <w:i/>
                <w:color w:val="000000"/>
              </w:rPr>
              <w:t xml:space="preserve"> </w:t>
            </w:r>
            <w:r w:rsidR="00244618" w:rsidRPr="001B5872">
              <w:rPr>
                <w:rFonts w:cs="Times New Roman"/>
                <w:i/>
                <w:color w:val="000000"/>
              </w:rPr>
              <w:t xml:space="preserve"> - образец</w:t>
            </w:r>
            <w:r w:rsidRPr="001B5872">
              <w:rPr>
                <w:rFonts w:cs="Times New Roman"/>
                <w:i/>
                <w:color w:val="000000"/>
              </w:rPr>
              <w:t>;</w:t>
            </w:r>
          </w:p>
          <w:p w14:paraId="4591501F" w14:textId="77777777" w:rsidR="004576EE" w:rsidRPr="001B5872" w:rsidRDefault="004C32F5" w:rsidP="004C32F5">
            <w:pPr>
              <w:pStyle w:val="ListParagraph"/>
              <w:numPr>
                <w:ilvl w:val="0"/>
                <w:numId w:val="5"/>
              </w:numPr>
              <w:suppressAutoHyphens w:val="0"/>
              <w:autoSpaceDE w:val="0"/>
              <w:autoSpaceDN w:val="0"/>
              <w:adjustRightInd w:val="0"/>
              <w:ind w:left="709"/>
              <w:jc w:val="both"/>
              <w:rPr>
                <w:rFonts w:cs="Times New Roman"/>
                <w:i/>
                <w:color w:val="000000"/>
              </w:rPr>
            </w:pPr>
            <w:r w:rsidRPr="001B5872">
              <w:rPr>
                <w:rFonts w:cs="Times New Roman"/>
                <w:i/>
                <w:color w:val="000000"/>
              </w:rPr>
              <w:t>Декларация по чл. 42, ал. 2, т. 2 от Закона за мерките срещу изпирането на пари</w:t>
            </w:r>
            <w:r w:rsidR="00244618" w:rsidRPr="001B5872">
              <w:rPr>
                <w:rFonts w:cs="Times New Roman"/>
                <w:i/>
                <w:color w:val="000000"/>
              </w:rPr>
              <w:t xml:space="preserve"> - образец</w:t>
            </w:r>
            <w:r w:rsidRPr="001B5872">
              <w:rPr>
                <w:rFonts w:cs="Times New Roman"/>
                <w:i/>
                <w:color w:val="000000"/>
              </w:rPr>
              <w:t>;</w:t>
            </w:r>
          </w:p>
        </w:tc>
      </w:tr>
      <w:tr w:rsidR="00BC46EB" w:rsidRPr="001B5872" w14:paraId="29E3815A" w14:textId="77777777" w:rsidTr="0053033B">
        <w:trPr>
          <w:trHeight w:val="109"/>
        </w:trPr>
        <w:tc>
          <w:tcPr>
            <w:tcW w:w="9072" w:type="dxa"/>
          </w:tcPr>
          <w:tbl>
            <w:tblPr>
              <w:tblW w:w="0" w:type="auto"/>
              <w:tblBorders>
                <w:top w:val="nil"/>
                <w:left w:val="nil"/>
                <w:bottom w:val="nil"/>
                <w:right w:val="nil"/>
              </w:tblBorders>
              <w:tblLayout w:type="fixed"/>
              <w:tblLook w:val="0000" w:firstRow="0" w:lastRow="0" w:firstColumn="0" w:lastColumn="0" w:noHBand="0" w:noVBand="0"/>
            </w:tblPr>
            <w:tblGrid>
              <w:gridCol w:w="8812"/>
            </w:tblGrid>
            <w:tr w:rsidR="00BC46EB" w:rsidRPr="001B5872" w14:paraId="74B91DD1" w14:textId="77777777" w:rsidTr="004C32F5">
              <w:trPr>
                <w:trHeight w:val="109"/>
              </w:trPr>
              <w:tc>
                <w:tcPr>
                  <w:tcW w:w="8812" w:type="dxa"/>
                </w:tcPr>
                <w:p w14:paraId="21EBF8EB" w14:textId="77777777" w:rsidR="00BC46EB" w:rsidRPr="001B5872" w:rsidRDefault="00950800" w:rsidP="004C32F5">
                  <w:pPr>
                    <w:pStyle w:val="ListParagraph"/>
                    <w:numPr>
                      <w:ilvl w:val="0"/>
                      <w:numId w:val="5"/>
                    </w:numPr>
                    <w:suppressAutoHyphens w:val="0"/>
                    <w:autoSpaceDE w:val="0"/>
                    <w:autoSpaceDN w:val="0"/>
                    <w:adjustRightInd w:val="0"/>
                    <w:ind w:left="601"/>
                    <w:jc w:val="both"/>
                    <w:rPr>
                      <w:rFonts w:cs="Times New Roman"/>
                      <w:i/>
                      <w:color w:val="000000"/>
                    </w:rPr>
                  </w:pPr>
                  <w:r w:rsidRPr="001B5872">
                    <w:rPr>
                      <w:rFonts w:cs="Times New Roman"/>
                      <w:i/>
                      <w:color w:val="000000"/>
                    </w:rPr>
                    <w:t>Ц</w:t>
                  </w:r>
                  <w:r w:rsidR="00BC46EB" w:rsidRPr="001B5872">
                    <w:rPr>
                      <w:rFonts w:cs="Times New Roman"/>
                      <w:i/>
                      <w:color w:val="000000"/>
                    </w:rPr>
                    <w:t>еново предложение –</w:t>
                  </w:r>
                  <w:r w:rsidR="005638BD" w:rsidRPr="001B5872">
                    <w:rPr>
                      <w:rFonts w:cs="Times New Roman"/>
                      <w:i/>
                      <w:color w:val="000000"/>
                    </w:rPr>
                    <w:t xml:space="preserve"> </w:t>
                  </w:r>
                  <w:r w:rsidR="00BC46EB" w:rsidRPr="001B5872">
                    <w:rPr>
                      <w:rFonts w:cs="Times New Roman"/>
                      <w:i/>
                      <w:color w:val="000000"/>
                    </w:rPr>
                    <w:t>образец</w:t>
                  </w:r>
                  <w:r w:rsidRPr="001B5872">
                    <w:rPr>
                      <w:rFonts w:cs="Times New Roman"/>
                      <w:i/>
                      <w:color w:val="000000"/>
                    </w:rPr>
                    <w:t>;</w:t>
                  </w:r>
                </w:p>
              </w:tc>
            </w:tr>
            <w:tr w:rsidR="00BC46EB" w:rsidRPr="001B5872" w14:paraId="021DE70C" w14:textId="77777777" w:rsidTr="004C32F5">
              <w:trPr>
                <w:trHeight w:val="109"/>
              </w:trPr>
              <w:tc>
                <w:tcPr>
                  <w:tcW w:w="8812" w:type="dxa"/>
                </w:tcPr>
                <w:p w14:paraId="7CB9E1F1" w14:textId="77777777" w:rsidR="00BC46EB" w:rsidRPr="001B5872" w:rsidRDefault="00BC46EB" w:rsidP="004C32F5">
                  <w:pPr>
                    <w:pStyle w:val="ListParagraph"/>
                    <w:numPr>
                      <w:ilvl w:val="0"/>
                      <w:numId w:val="5"/>
                    </w:numPr>
                    <w:suppressAutoHyphens w:val="0"/>
                    <w:autoSpaceDE w:val="0"/>
                    <w:autoSpaceDN w:val="0"/>
                    <w:adjustRightInd w:val="0"/>
                    <w:ind w:left="601"/>
                    <w:jc w:val="both"/>
                    <w:rPr>
                      <w:rFonts w:cs="Times New Roman"/>
                      <w:i/>
                      <w:color w:val="000000"/>
                    </w:rPr>
                  </w:pPr>
                  <w:r w:rsidRPr="001B5872">
                    <w:rPr>
                      <w:rFonts w:cs="Times New Roman"/>
                      <w:i/>
                      <w:color w:val="000000"/>
                    </w:rPr>
                    <w:t>Проект на договор</w:t>
                  </w:r>
                  <w:r w:rsidR="00950800" w:rsidRPr="001B5872">
                    <w:rPr>
                      <w:rFonts w:cs="Times New Roman"/>
                      <w:i/>
                      <w:color w:val="000000"/>
                    </w:rPr>
                    <w:t>.</w:t>
                  </w:r>
                </w:p>
              </w:tc>
            </w:tr>
          </w:tbl>
          <w:p w14:paraId="50355AA6" w14:textId="77777777" w:rsidR="00BC46EB" w:rsidRPr="001B5872" w:rsidRDefault="00BC46EB" w:rsidP="004C32F5">
            <w:pPr>
              <w:suppressAutoHyphens w:val="0"/>
              <w:autoSpaceDE w:val="0"/>
              <w:autoSpaceDN w:val="0"/>
              <w:adjustRightInd w:val="0"/>
              <w:ind w:left="709" w:hanging="360"/>
              <w:jc w:val="both"/>
              <w:rPr>
                <w:rFonts w:cs="Times New Roman"/>
                <w:i/>
                <w:color w:val="000000"/>
              </w:rPr>
            </w:pPr>
          </w:p>
        </w:tc>
      </w:tr>
    </w:tbl>
    <w:p w14:paraId="17E62B85" w14:textId="77777777" w:rsidR="00BC46EB" w:rsidRPr="001B5872" w:rsidRDefault="00BC46EB" w:rsidP="003D0AD7">
      <w:pPr>
        <w:spacing w:before="280" w:after="280"/>
        <w:ind w:left="709" w:hanging="360"/>
        <w:rPr>
          <w:rFonts w:cs="Times New Roman"/>
          <w:b/>
          <w:bCs/>
          <w:i/>
          <w:caps/>
        </w:rPr>
      </w:pPr>
    </w:p>
    <w:p w14:paraId="74204E47" w14:textId="77777777" w:rsidR="00E553CD" w:rsidRPr="001B5872" w:rsidRDefault="00E553CD">
      <w:pPr>
        <w:suppressAutoHyphens w:val="0"/>
        <w:spacing w:after="200" w:line="276" w:lineRule="auto"/>
        <w:rPr>
          <w:rFonts w:cs="Times New Roman"/>
          <w:b/>
          <w:bCs/>
          <w:caps/>
        </w:rPr>
      </w:pPr>
      <w:r w:rsidRPr="001B5872">
        <w:rPr>
          <w:rFonts w:cs="Times New Roman"/>
          <w:b/>
          <w:bCs/>
          <w:caps/>
        </w:rPr>
        <w:br w:type="page"/>
      </w:r>
    </w:p>
    <w:p w14:paraId="1667E624" w14:textId="77777777" w:rsidR="00710AAC" w:rsidRPr="001B5872" w:rsidRDefault="00710AAC" w:rsidP="00710AAC">
      <w:pPr>
        <w:spacing w:before="280" w:after="280"/>
        <w:ind w:firstLine="720"/>
        <w:jc w:val="center"/>
        <w:rPr>
          <w:rFonts w:cs="Times New Roman"/>
          <w:b/>
          <w:bCs/>
        </w:rPr>
      </w:pPr>
      <w:r w:rsidRPr="001B5872">
        <w:rPr>
          <w:rFonts w:cs="Times New Roman"/>
          <w:b/>
          <w:bCs/>
          <w:caps/>
        </w:rPr>
        <w:lastRenderedPageBreak/>
        <w:t>раздел І</w:t>
      </w:r>
      <w:r w:rsidRPr="001B5872">
        <w:rPr>
          <w:rFonts w:cs="Times New Roman"/>
          <w:b/>
          <w:bCs/>
        </w:rPr>
        <w:t>.</w:t>
      </w:r>
      <w:r w:rsidR="00764335" w:rsidRPr="001B5872">
        <w:rPr>
          <w:rFonts w:cs="Times New Roman"/>
          <w:b/>
          <w:bCs/>
        </w:rPr>
        <w:t xml:space="preserve"> </w:t>
      </w:r>
      <w:r w:rsidR="00365385" w:rsidRPr="001B5872">
        <w:rPr>
          <w:rFonts w:cs="Times New Roman"/>
          <w:b/>
          <w:bCs/>
        </w:rPr>
        <w:t xml:space="preserve">ТЕХНИЧЕСКА СПЕЦИФИКАЦИЯ И </w:t>
      </w:r>
      <w:r w:rsidRPr="001B5872">
        <w:rPr>
          <w:rFonts w:cs="Times New Roman"/>
          <w:b/>
          <w:bCs/>
        </w:rPr>
        <w:t xml:space="preserve">УСЛОВИЯ ЗА УЧАСТИЕ В </w:t>
      </w:r>
      <w:r w:rsidR="00B658B7" w:rsidRPr="001B5872">
        <w:rPr>
          <w:rFonts w:cs="Times New Roman"/>
          <w:b/>
          <w:bCs/>
        </w:rPr>
        <w:t>ОБЩЕСТВЕНАТА ПОРЪЧКА</w:t>
      </w:r>
    </w:p>
    <w:p w14:paraId="14E63F08" w14:textId="2448A733" w:rsidR="00531D55" w:rsidRPr="00E775E3" w:rsidRDefault="00365385" w:rsidP="002669C8">
      <w:pPr>
        <w:spacing w:before="280" w:after="280"/>
        <w:ind w:firstLine="284"/>
        <w:rPr>
          <w:rFonts w:cs="Times New Roman"/>
          <w:i/>
        </w:rPr>
      </w:pPr>
      <w:r w:rsidRPr="00E775E3">
        <w:rPr>
          <w:rFonts w:cs="Times New Roman"/>
          <w:i/>
        </w:rPr>
        <w:t>ТЕХНИЧЕСКА СЕЦИФИКАЦИЯ</w:t>
      </w:r>
    </w:p>
    <w:p w14:paraId="7BD958E2" w14:textId="5A39C891" w:rsidR="00BE4172" w:rsidRPr="001B5872" w:rsidRDefault="00BE4172" w:rsidP="00CE2620">
      <w:pPr>
        <w:pStyle w:val="ListParagraph"/>
        <w:numPr>
          <w:ilvl w:val="0"/>
          <w:numId w:val="16"/>
        </w:numPr>
        <w:suppressAutoHyphens w:val="0"/>
        <w:ind w:left="709" w:hanging="349"/>
        <w:jc w:val="both"/>
        <w:rPr>
          <w:b/>
          <w:u w:val="single"/>
        </w:rPr>
      </w:pPr>
      <w:r w:rsidRPr="001B5872">
        <w:rPr>
          <w:b/>
          <w:u w:val="single"/>
        </w:rPr>
        <w:t xml:space="preserve">Описание на предмета на поръчката: </w:t>
      </w:r>
    </w:p>
    <w:p w14:paraId="4C101BBD" w14:textId="77777777" w:rsidR="00BE4172" w:rsidRPr="001B5872" w:rsidRDefault="00BE4172" w:rsidP="00BE4172">
      <w:pPr>
        <w:ind w:firstLine="360"/>
        <w:jc w:val="both"/>
        <w:rPr>
          <w:b/>
        </w:rPr>
      </w:pPr>
      <w:r w:rsidRPr="001B5872">
        <w:t xml:space="preserve">Предметът на настоящата обществена поръчка е: </w:t>
      </w:r>
      <w:r w:rsidRPr="001B5872">
        <w:rPr>
          <w:rFonts w:cs="Times New Roman"/>
        </w:rPr>
        <w:t xml:space="preserve">„Годишна техническа и продуктова поддръжка на </w:t>
      </w:r>
      <w:proofErr w:type="spellStart"/>
      <w:r w:rsidRPr="001B5872">
        <w:rPr>
          <w:rFonts w:cs="Times New Roman"/>
        </w:rPr>
        <w:t>Oracle</w:t>
      </w:r>
      <w:proofErr w:type="spellEnd"/>
      <w:r w:rsidRPr="001B5872">
        <w:rPr>
          <w:rFonts w:cs="Times New Roman"/>
        </w:rPr>
        <w:t xml:space="preserve"> лицензи за нуждите на Комисия за финансов надзор“ за срок от 12 месеца.</w:t>
      </w:r>
      <w:r w:rsidRPr="001B5872">
        <w:rPr>
          <w:b/>
        </w:rPr>
        <w:tab/>
      </w:r>
    </w:p>
    <w:p w14:paraId="21050C83" w14:textId="77777777" w:rsidR="00BE4172" w:rsidRPr="001B5872" w:rsidRDefault="00BE4172" w:rsidP="00BE4172">
      <w:pPr>
        <w:ind w:firstLine="360"/>
        <w:jc w:val="both"/>
        <w:rPr>
          <w:b/>
        </w:rPr>
      </w:pPr>
    </w:p>
    <w:p w14:paraId="59BDB1D0" w14:textId="5B72D144" w:rsidR="00BE4172" w:rsidRPr="001B5872" w:rsidRDefault="00BE4172" w:rsidP="00BE4172">
      <w:pPr>
        <w:ind w:firstLine="360"/>
        <w:jc w:val="both"/>
        <w:rPr>
          <w:rFonts w:cs="Times New Roman"/>
        </w:rPr>
      </w:pPr>
      <w:r w:rsidRPr="001B5872">
        <w:rPr>
          <w:rFonts w:cs="Times New Roman"/>
        </w:rPr>
        <w:t xml:space="preserve">Поръчката се състои в подновяване на правото на ползване и съответно на техническата и продуктова поддръжка на ползваните от Комисията за финансов надзор продукти на </w:t>
      </w:r>
      <w:proofErr w:type="spellStart"/>
      <w:r w:rsidRPr="001B5872">
        <w:rPr>
          <w:rFonts w:cs="Times New Roman"/>
        </w:rPr>
        <w:t>Oracle</w:t>
      </w:r>
      <w:proofErr w:type="spellEnd"/>
      <w:r w:rsidRPr="001B5872">
        <w:rPr>
          <w:rFonts w:cs="Times New Roman"/>
        </w:rPr>
        <w:t xml:space="preserve">, в съответствие със стандартите, установени от </w:t>
      </w:r>
      <w:r w:rsidR="00D80EC6" w:rsidRPr="001B5872">
        <w:rPr>
          <w:rFonts w:cs="Times New Roman"/>
        </w:rPr>
        <w:t>притежателя на авторските права</w:t>
      </w:r>
      <w:r w:rsidRPr="001B5872">
        <w:rPr>
          <w:rFonts w:cs="Times New Roman"/>
        </w:rPr>
        <w:t xml:space="preserve">. </w:t>
      </w:r>
    </w:p>
    <w:p w14:paraId="5D5B698E" w14:textId="77777777" w:rsidR="00BE4172" w:rsidRPr="001B5872" w:rsidRDefault="00BE4172" w:rsidP="00BE4172">
      <w:pPr>
        <w:ind w:firstLine="360"/>
        <w:jc w:val="both"/>
      </w:pPr>
    </w:p>
    <w:p w14:paraId="16ED4322" w14:textId="198783CB" w:rsidR="00BE4172" w:rsidRDefault="00BE4172" w:rsidP="00BE4172">
      <w:pPr>
        <w:ind w:firstLine="360"/>
        <w:jc w:val="both"/>
      </w:pPr>
      <w:r w:rsidRPr="001B5872">
        <w:t>С възлагането на поръчката се цели актуализация на лицензиран софтуер и поддръжка на продукти Оракъл, с оглед продължаване действието на правото на ползване за срок от 12 месеца. Съгласно чл. 3, ал. 1, т. 1 от Закона за авторското право и сродните му права, компютърните програми са обект на авторско право. Предвид това може да се приеме, че само лицето</w:t>
      </w:r>
      <w:r w:rsidR="00F41315" w:rsidRPr="00F41315">
        <w:t xml:space="preserve">, което притежава авторски и/или изключителни права </w:t>
      </w:r>
      <w:r w:rsidRPr="001B5872">
        <w:t>върху програмните продукти, може да осъществява подновяване на правото на ползване и тяхната поддръжка или да предостави изключителни права на друго лице да извършва дейността по техническа поддръжка на съответните лицензираните продукти.</w:t>
      </w:r>
    </w:p>
    <w:p w14:paraId="4D470A64" w14:textId="2584A0CA" w:rsidR="00810666" w:rsidRPr="0033053D" w:rsidRDefault="00810666" w:rsidP="0033053D">
      <w:pPr>
        <w:ind w:firstLine="360"/>
        <w:jc w:val="both"/>
      </w:pPr>
      <w:r>
        <w:t xml:space="preserve">Участникът следва да е оторизиран </w:t>
      </w:r>
      <w:r w:rsidR="0033053D">
        <w:t xml:space="preserve">да извършва или предлага </w:t>
      </w:r>
      <w:r>
        <w:t>подд</w:t>
      </w:r>
      <w:r w:rsidR="0033053D">
        <w:t>ръжка</w:t>
      </w:r>
      <w:r>
        <w:t xml:space="preserve"> и оказва</w:t>
      </w:r>
      <w:r w:rsidR="0033053D">
        <w:t>не на</w:t>
      </w:r>
      <w:r>
        <w:t xml:space="preserve"> техническа и продуктова помощ на описаните продукти и лицензи, </w:t>
      </w:r>
      <w:r w:rsidR="00FB044D">
        <w:t>предмет</w:t>
      </w:r>
      <w:r>
        <w:t xml:space="preserve"> на поръчката.</w:t>
      </w:r>
      <w:r w:rsidR="005A3A47">
        <w:t xml:space="preserve"> </w:t>
      </w:r>
      <w:r w:rsidRPr="00770AE6">
        <w:rPr>
          <w:i/>
        </w:rPr>
        <w:t xml:space="preserve">Участникът предоставя информация за поставеното изискване в предложението за изпълнение на поръчката. Доказва се чрез предоставяне на заверено копие на </w:t>
      </w:r>
      <w:proofErr w:type="spellStart"/>
      <w:r w:rsidRPr="00770AE6">
        <w:rPr>
          <w:i/>
        </w:rPr>
        <w:t>оторизационно</w:t>
      </w:r>
      <w:proofErr w:type="spellEnd"/>
      <w:r w:rsidRPr="00770AE6">
        <w:rPr>
          <w:i/>
        </w:rPr>
        <w:t xml:space="preserve"> писмо/сертификат/декларация или друг еквивалентен документ от автора </w:t>
      </w:r>
      <w:r w:rsidR="0033053D">
        <w:rPr>
          <w:i/>
        </w:rPr>
        <w:t xml:space="preserve">или лицето, притежаващо изключителни права </w:t>
      </w:r>
      <w:r w:rsidR="0033053D" w:rsidRPr="00770AE6">
        <w:rPr>
          <w:i/>
        </w:rPr>
        <w:t xml:space="preserve">на съответната марка софтуерни продукти и свързаните с тях лицензи </w:t>
      </w:r>
      <w:r w:rsidRPr="00770AE6">
        <w:rPr>
          <w:i/>
        </w:rPr>
        <w:t xml:space="preserve">или оправомощено от </w:t>
      </w:r>
      <w:r w:rsidR="0033053D">
        <w:rPr>
          <w:i/>
        </w:rPr>
        <w:t>тях</w:t>
      </w:r>
      <w:r w:rsidRPr="00770AE6">
        <w:rPr>
          <w:i/>
        </w:rPr>
        <w:t xml:space="preserve"> лице</w:t>
      </w:r>
      <w:r w:rsidR="009B1DAD">
        <w:rPr>
          <w:i/>
        </w:rPr>
        <w:t>, удостоверяващ правото на участника да</w:t>
      </w:r>
      <w:r w:rsidRPr="00770AE6">
        <w:rPr>
          <w:i/>
        </w:rPr>
        <w:t xml:space="preserve"> </w:t>
      </w:r>
      <w:r w:rsidR="009B1DAD">
        <w:rPr>
          <w:i/>
        </w:rPr>
        <w:t xml:space="preserve">предлага </w:t>
      </w:r>
      <w:r w:rsidR="00F41315">
        <w:rPr>
          <w:i/>
        </w:rPr>
        <w:t>поддръжка</w:t>
      </w:r>
      <w:r w:rsidRPr="00770AE6">
        <w:rPr>
          <w:i/>
        </w:rPr>
        <w:t xml:space="preserve"> и/или </w:t>
      </w:r>
      <w:r w:rsidR="009B1DAD">
        <w:rPr>
          <w:i/>
        </w:rPr>
        <w:t xml:space="preserve">извършва </w:t>
      </w:r>
      <w:r w:rsidRPr="00770AE6">
        <w:rPr>
          <w:i/>
        </w:rPr>
        <w:t xml:space="preserve">поддръжката </w:t>
      </w:r>
      <w:r w:rsidR="009B1DAD" w:rsidRPr="009B1DAD">
        <w:rPr>
          <w:i/>
        </w:rPr>
        <w:t xml:space="preserve">на лицензи </w:t>
      </w:r>
      <w:proofErr w:type="spellStart"/>
      <w:r w:rsidR="009B1DAD" w:rsidRPr="009B1DAD">
        <w:rPr>
          <w:i/>
        </w:rPr>
        <w:t>Oracle</w:t>
      </w:r>
      <w:proofErr w:type="spellEnd"/>
      <w:r w:rsidRPr="009B1DAD">
        <w:rPr>
          <w:i/>
        </w:rPr>
        <w:t xml:space="preserve"> </w:t>
      </w:r>
      <w:r w:rsidRPr="00770AE6">
        <w:rPr>
          <w:i/>
        </w:rPr>
        <w:t>на територията на Р</w:t>
      </w:r>
      <w:r w:rsidR="003126BC">
        <w:rPr>
          <w:i/>
        </w:rPr>
        <w:t xml:space="preserve">епублика </w:t>
      </w:r>
      <w:r w:rsidRPr="00770AE6">
        <w:rPr>
          <w:i/>
        </w:rPr>
        <w:t>България.</w:t>
      </w:r>
    </w:p>
    <w:p w14:paraId="27351AF6" w14:textId="77777777" w:rsidR="00BE4172" w:rsidRPr="001B5872" w:rsidRDefault="00BE4172" w:rsidP="00BE4172">
      <w:pPr>
        <w:ind w:firstLine="360"/>
        <w:jc w:val="both"/>
      </w:pPr>
    </w:p>
    <w:p w14:paraId="3B581E44" w14:textId="3B872DAB" w:rsidR="00BE4172" w:rsidRPr="001B5872" w:rsidRDefault="00BE4172" w:rsidP="00BE4172">
      <w:pPr>
        <w:ind w:firstLine="360"/>
        <w:jc w:val="both"/>
        <w:rPr>
          <w:i/>
        </w:rPr>
      </w:pPr>
      <w:r w:rsidRPr="001B5872">
        <w:rPr>
          <w:i/>
        </w:rPr>
        <w:t>Поръчката следва да се изпълни съобразно изискванията, описани в настоящата документация и</w:t>
      </w:r>
      <w:r w:rsidR="00CA2C44">
        <w:rPr>
          <w:i/>
        </w:rPr>
        <w:t xml:space="preserve"> </w:t>
      </w:r>
      <w:r w:rsidRPr="001B5872">
        <w:rPr>
          <w:i/>
        </w:rPr>
        <w:t>обявата за обществена поръчка.</w:t>
      </w:r>
      <w:r w:rsidRPr="001B5872">
        <w:rPr>
          <w:rFonts w:cs="Times New Roman"/>
        </w:rPr>
        <w:t xml:space="preserve"> </w:t>
      </w:r>
      <w:r w:rsidRPr="001B5872">
        <w:rPr>
          <w:i/>
        </w:rPr>
        <w:t xml:space="preserve">Предложенията на участниците в обществената поръчка трябва да съответстват на посочените от Възложителя в техническите спецификации стандарти, работни характеристики, функционални изисквания, параметри, сертификати и др. или да са еквивалентни на тях. Доказването на еквивалентност (включително пълна съвместимост) е задължение на съответния участник. Посочените в техническата спецификация технически характеристики, следва да се разглеждат като минимално задължителни изисквания.    </w:t>
      </w:r>
    </w:p>
    <w:p w14:paraId="7D477217" w14:textId="77777777" w:rsidR="00BE4172" w:rsidRPr="001B5872" w:rsidRDefault="00BE4172" w:rsidP="00BE4172">
      <w:pPr>
        <w:jc w:val="both"/>
      </w:pPr>
    </w:p>
    <w:p w14:paraId="38F0DECE" w14:textId="2E0D0AF1" w:rsidR="00BE4172" w:rsidRPr="001B5872" w:rsidRDefault="00BE4172" w:rsidP="00CE2620">
      <w:pPr>
        <w:pStyle w:val="ListParagraph"/>
        <w:numPr>
          <w:ilvl w:val="0"/>
          <w:numId w:val="16"/>
        </w:numPr>
        <w:suppressAutoHyphens w:val="0"/>
        <w:ind w:left="851" w:hanging="349"/>
        <w:jc w:val="both"/>
        <w:rPr>
          <w:b/>
          <w:u w:val="single"/>
        </w:rPr>
      </w:pPr>
      <w:r w:rsidRPr="001B5872">
        <w:rPr>
          <w:b/>
          <w:u w:val="single"/>
        </w:rPr>
        <w:t>Техническа спецификация и ниво на поддръжка:</w:t>
      </w:r>
    </w:p>
    <w:p w14:paraId="0BA067D2" w14:textId="77777777" w:rsidR="00BE4172" w:rsidRPr="001B5872" w:rsidRDefault="00BE4172" w:rsidP="00BE4172">
      <w:pPr>
        <w:ind w:firstLine="360"/>
        <w:jc w:val="both"/>
        <w:rPr>
          <w:rFonts w:cs="Times New Roman"/>
        </w:rPr>
      </w:pPr>
      <w:r w:rsidRPr="001B5872">
        <w:rPr>
          <w:rFonts w:cs="Times New Roman"/>
        </w:rPr>
        <w:t xml:space="preserve">Поръчката предвижда подновяване на техническата и продуктова поддръжка на  използваните в Комисия за финансов надзор лицензи за </w:t>
      </w:r>
      <w:proofErr w:type="spellStart"/>
      <w:r w:rsidRPr="001B5872">
        <w:rPr>
          <w:rFonts w:cs="Times New Roman"/>
        </w:rPr>
        <w:t>Oracle</w:t>
      </w:r>
      <w:proofErr w:type="spellEnd"/>
      <w:r w:rsidRPr="001B5872">
        <w:rPr>
          <w:rFonts w:cs="Times New Roman"/>
        </w:rPr>
        <w:t>, както следва:</w:t>
      </w:r>
    </w:p>
    <w:tbl>
      <w:tblPr>
        <w:tblW w:w="8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985"/>
        <w:gridCol w:w="1276"/>
        <w:gridCol w:w="1417"/>
      </w:tblGrid>
      <w:tr w:rsidR="00BE4172" w:rsidRPr="001B5872" w14:paraId="2DB2497E" w14:textId="77777777" w:rsidTr="007512CE">
        <w:trPr>
          <w:trHeight w:val="512"/>
        </w:trPr>
        <w:tc>
          <w:tcPr>
            <w:tcW w:w="510" w:type="dxa"/>
            <w:shd w:val="clear" w:color="auto" w:fill="auto"/>
          </w:tcPr>
          <w:p w14:paraId="23BB94BE" w14:textId="77777777" w:rsidR="00BE4172" w:rsidRPr="001B5872" w:rsidRDefault="00BE4172" w:rsidP="007512CE">
            <w:pPr>
              <w:spacing w:line="360" w:lineRule="auto"/>
              <w:jc w:val="center"/>
              <w:rPr>
                <w:rFonts w:eastAsia="Times New Roman" w:cs="Times New Roman"/>
                <w:b/>
                <w:lang w:eastAsia="bg-BG"/>
              </w:rPr>
            </w:pPr>
            <w:r w:rsidRPr="001B5872">
              <w:rPr>
                <w:rFonts w:cs="Times New Roman"/>
              </w:rPr>
              <w:t xml:space="preserve"> </w:t>
            </w:r>
            <w:r w:rsidRPr="001B5872">
              <w:rPr>
                <w:rFonts w:eastAsia="Times New Roman" w:cs="Times New Roman"/>
                <w:b/>
                <w:lang w:eastAsia="bg-BG"/>
              </w:rPr>
              <w:t>№</w:t>
            </w:r>
          </w:p>
        </w:tc>
        <w:tc>
          <w:tcPr>
            <w:tcW w:w="4985" w:type="dxa"/>
            <w:shd w:val="clear" w:color="auto" w:fill="auto"/>
          </w:tcPr>
          <w:p w14:paraId="6E46125D" w14:textId="77777777" w:rsidR="00BE4172" w:rsidRPr="001B5872" w:rsidRDefault="00BE4172" w:rsidP="007512CE">
            <w:pPr>
              <w:spacing w:line="360" w:lineRule="auto"/>
              <w:jc w:val="center"/>
              <w:rPr>
                <w:rFonts w:eastAsia="Times New Roman" w:cs="Times New Roman"/>
                <w:b/>
                <w:lang w:eastAsia="bg-BG"/>
              </w:rPr>
            </w:pPr>
            <w:r w:rsidRPr="001B5872">
              <w:rPr>
                <w:rFonts w:eastAsia="Times New Roman" w:cs="Times New Roman"/>
                <w:b/>
                <w:lang w:eastAsia="bg-BG"/>
              </w:rPr>
              <w:t>Описание на програмните продукти</w:t>
            </w:r>
          </w:p>
        </w:tc>
        <w:tc>
          <w:tcPr>
            <w:tcW w:w="1276" w:type="dxa"/>
            <w:shd w:val="clear" w:color="auto" w:fill="auto"/>
          </w:tcPr>
          <w:p w14:paraId="113B75B8" w14:textId="77777777" w:rsidR="00BE4172" w:rsidRPr="001B5872" w:rsidRDefault="00BE4172" w:rsidP="007512CE">
            <w:pPr>
              <w:spacing w:line="360" w:lineRule="auto"/>
              <w:jc w:val="center"/>
              <w:rPr>
                <w:rFonts w:eastAsia="Times New Roman" w:cs="Times New Roman"/>
                <w:b/>
                <w:lang w:eastAsia="bg-BG"/>
              </w:rPr>
            </w:pPr>
            <w:r w:rsidRPr="001B5872">
              <w:rPr>
                <w:rFonts w:eastAsia="Times New Roman" w:cs="Times New Roman"/>
                <w:b/>
                <w:lang w:eastAsia="bg-BG"/>
              </w:rPr>
              <w:t>Брой</w:t>
            </w:r>
          </w:p>
        </w:tc>
        <w:tc>
          <w:tcPr>
            <w:tcW w:w="1417" w:type="dxa"/>
            <w:shd w:val="clear" w:color="auto" w:fill="auto"/>
          </w:tcPr>
          <w:p w14:paraId="311FD81B" w14:textId="77777777" w:rsidR="00BE4172" w:rsidRPr="001B5872" w:rsidRDefault="00BE4172" w:rsidP="007512CE">
            <w:pPr>
              <w:spacing w:line="360" w:lineRule="auto"/>
              <w:jc w:val="center"/>
              <w:rPr>
                <w:rFonts w:eastAsia="Times New Roman" w:cs="Times New Roman"/>
                <w:b/>
                <w:lang w:eastAsia="bg-BG"/>
              </w:rPr>
            </w:pPr>
            <w:r w:rsidRPr="001B5872">
              <w:rPr>
                <w:rFonts w:eastAsia="Times New Roman" w:cs="Times New Roman"/>
                <w:b/>
                <w:lang w:eastAsia="bg-BG"/>
              </w:rPr>
              <w:t>Вид</w:t>
            </w:r>
          </w:p>
        </w:tc>
      </w:tr>
      <w:tr w:rsidR="00BE4172" w:rsidRPr="001B5872" w14:paraId="61A241DA" w14:textId="77777777" w:rsidTr="007512CE">
        <w:tc>
          <w:tcPr>
            <w:tcW w:w="510" w:type="dxa"/>
            <w:shd w:val="clear" w:color="auto" w:fill="auto"/>
          </w:tcPr>
          <w:p w14:paraId="2BBA3DC4" w14:textId="77777777" w:rsidR="00BE4172" w:rsidRPr="001B5872" w:rsidRDefault="00BE4172" w:rsidP="007512CE">
            <w:pPr>
              <w:spacing w:line="360" w:lineRule="auto"/>
              <w:rPr>
                <w:rFonts w:eastAsia="Times New Roman" w:cs="Times New Roman"/>
                <w:lang w:eastAsia="bg-BG"/>
              </w:rPr>
            </w:pPr>
            <w:r w:rsidRPr="001B5872">
              <w:rPr>
                <w:rFonts w:eastAsia="Times New Roman" w:cs="Times New Roman"/>
                <w:lang w:eastAsia="bg-BG"/>
              </w:rPr>
              <w:t>1</w:t>
            </w:r>
          </w:p>
        </w:tc>
        <w:tc>
          <w:tcPr>
            <w:tcW w:w="4985" w:type="dxa"/>
            <w:shd w:val="clear" w:color="auto" w:fill="auto"/>
          </w:tcPr>
          <w:p w14:paraId="22E05DA0" w14:textId="77777777" w:rsidR="00BE4172" w:rsidRPr="001B5872" w:rsidRDefault="00BE4172" w:rsidP="007512CE">
            <w:pPr>
              <w:autoSpaceDE w:val="0"/>
              <w:autoSpaceDN w:val="0"/>
              <w:adjustRightInd w:val="0"/>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Business</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Intelligence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p>
        </w:tc>
        <w:tc>
          <w:tcPr>
            <w:tcW w:w="1276" w:type="dxa"/>
            <w:shd w:val="clear" w:color="auto" w:fill="auto"/>
          </w:tcPr>
          <w:p w14:paraId="1474794D" w14:textId="77777777" w:rsidR="00BE4172" w:rsidRPr="001B5872" w:rsidRDefault="00BE4172" w:rsidP="007512CE">
            <w:pPr>
              <w:spacing w:line="360" w:lineRule="auto"/>
              <w:rPr>
                <w:rFonts w:eastAsia="Times New Roman" w:cs="Times New Roman"/>
                <w:lang w:eastAsia="bg-BG"/>
              </w:rPr>
            </w:pPr>
            <w:r w:rsidRPr="001B5872">
              <w:rPr>
                <w:rFonts w:eastAsia="Times New Roman" w:cs="Times New Roman"/>
                <w:lang w:eastAsia="bg-BG"/>
              </w:rPr>
              <w:t>2</w:t>
            </w:r>
          </w:p>
        </w:tc>
        <w:tc>
          <w:tcPr>
            <w:tcW w:w="1417" w:type="dxa"/>
            <w:shd w:val="clear" w:color="auto" w:fill="auto"/>
          </w:tcPr>
          <w:p w14:paraId="535E3EF6" w14:textId="77777777" w:rsidR="00BE4172" w:rsidRPr="001B5872" w:rsidRDefault="00BE4172" w:rsidP="007512CE">
            <w:pPr>
              <w:spacing w:line="360" w:lineRule="auto"/>
              <w:rPr>
                <w:rFonts w:eastAsia="Times New Roman" w:cs="Times New Roman"/>
                <w:lang w:eastAsia="bg-BG"/>
              </w:rPr>
            </w:pPr>
            <w:proofErr w:type="spellStart"/>
            <w:r w:rsidRPr="001B5872">
              <w:rPr>
                <w:rFonts w:eastAsia="Times New Roman" w:cs="Times New Roman"/>
                <w:lang w:eastAsia="bg-BG"/>
              </w:rPr>
              <w:t>processor</w:t>
            </w:r>
            <w:proofErr w:type="spellEnd"/>
          </w:p>
        </w:tc>
      </w:tr>
      <w:tr w:rsidR="00BE4172" w:rsidRPr="001B5872" w14:paraId="7D4BBF44" w14:textId="77777777" w:rsidTr="007512CE">
        <w:tc>
          <w:tcPr>
            <w:tcW w:w="510" w:type="dxa"/>
            <w:shd w:val="clear" w:color="auto" w:fill="auto"/>
          </w:tcPr>
          <w:p w14:paraId="28C523E9" w14:textId="77777777" w:rsidR="00BE4172" w:rsidRPr="001B5872" w:rsidRDefault="00BE4172" w:rsidP="007512CE">
            <w:pPr>
              <w:spacing w:line="360" w:lineRule="auto"/>
              <w:rPr>
                <w:rFonts w:eastAsia="Times New Roman" w:cs="Times New Roman"/>
                <w:lang w:eastAsia="bg-BG"/>
              </w:rPr>
            </w:pPr>
            <w:r w:rsidRPr="001B5872">
              <w:rPr>
                <w:rFonts w:eastAsia="Times New Roman" w:cs="Times New Roman"/>
                <w:lang w:eastAsia="bg-BG"/>
              </w:rPr>
              <w:t>2</w:t>
            </w:r>
          </w:p>
        </w:tc>
        <w:tc>
          <w:tcPr>
            <w:tcW w:w="4985" w:type="dxa"/>
            <w:shd w:val="clear" w:color="auto" w:fill="auto"/>
          </w:tcPr>
          <w:p w14:paraId="2DFF61B6" w14:textId="77777777" w:rsidR="00BE4172" w:rsidRPr="001B5872" w:rsidRDefault="00BE4172" w:rsidP="007512CE">
            <w:pPr>
              <w:autoSpaceDE w:val="0"/>
              <w:autoSpaceDN w:val="0"/>
              <w:adjustRightInd w:val="0"/>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Enterprise </w:t>
            </w:r>
            <w:proofErr w:type="spellStart"/>
            <w:r w:rsidRPr="001B5872">
              <w:rPr>
                <w:rFonts w:eastAsia="Times New Roman" w:cs="Times New Roman"/>
                <w:lang w:eastAsia="bg-BG"/>
              </w:rPr>
              <w:t>Edition</w:t>
            </w:r>
            <w:proofErr w:type="spellEnd"/>
          </w:p>
        </w:tc>
        <w:tc>
          <w:tcPr>
            <w:tcW w:w="1276" w:type="dxa"/>
            <w:shd w:val="clear" w:color="auto" w:fill="auto"/>
          </w:tcPr>
          <w:p w14:paraId="39544235" w14:textId="77777777" w:rsidR="00BE4172" w:rsidRPr="001B5872" w:rsidRDefault="00BE4172" w:rsidP="007512CE">
            <w:pPr>
              <w:spacing w:line="360" w:lineRule="auto"/>
              <w:rPr>
                <w:rFonts w:eastAsia="Times New Roman" w:cs="Times New Roman"/>
                <w:lang w:eastAsia="bg-BG"/>
              </w:rPr>
            </w:pPr>
            <w:r w:rsidRPr="001B5872">
              <w:rPr>
                <w:rFonts w:eastAsia="Times New Roman" w:cs="Times New Roman"/>
                <w:lang w:eastAsia="bg-BG"/>
              </w:rPr>
              <w:t>100</w:t>
            </w:r>
          </w:p>
        </w:tc>
        <w:tc>
          <w:tcPr>
            <w:tcW w:w="1417" w:type="dxa"/>
            <w:shd w:val="clear" w:color="auto" w:fill="auto"/>
          </w:tcPr>
          <w:p w14:paraId="707CC2D8" w14:textId="77777777" w:rsidR="00BE4172" w:rsidRPr="001B5872" w:rsidRDefault="00BE4172" w:rsidP="007512CE">
            <w:pPr>
              <w:spacing w:line="360" w:lineRule="auto"/>
              <w:rPr>
                <w:rFonts w:eastAsia="Times New Roman" w:cs="Times New Roman"/>
                <w:lang w:eastAsia="bg-BG"/>
              </w:rPr>
            </w:pPr>
            <w:proofErr w:type="spellStart"/>
            <w:r w:rsidRPr="001B5872">
              <w:rPr>
                <w:rFonts w:eastAsia="Times New Roman" w:cs="Times New Roman"/>
                <w:lang w:eastAsia="bg-BG"/>
              </w:rPr>
              <w:t>named</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user</w:t>
            </w:r>
            <w:proofErr w:type="spellEnd"/>
          </w:p>
        </w:tc>
      </w:tr>
      <w:tr w:rsidR="00BE4172" w:rsidRPr="001B5872" w14:paraId="247B9329" w14:textId="77777777" w:rsidTr="007512CE">
        <w:tc>
          <w:tcPr>
            <w:tcW w:w="510" w:type="dxa"/>
            <w:shd w:val="clear" w:color="auto" w:fill="auto"/>
          </w:tcPr>
          <w:p w14:paraId="5DF59BFF" w14:textId="77777777" w:rsidR="00BE4172" w:rsidRPr="001B5872" w:rsidRDefault="00BE4172" w:rsidP="007512CE">
            <w:pPr>
              <w:spacing w:line="360" w:lineRule="auto"/>
              <w:rPr>
                <w:rFonts w:eastAsia="Times New Roman" w:cs="Times New Roman"/>
                <w:lang w:eastAsia="bg-BG"/>
              </w:rPr>
            </w:pPr>
            <w:r w:rsidRPr="001B5872">
              <w:rPr>
                <w:rFonts w:eastAsia="Times New Roman" w:cs="Times New Roman"/>
                <w:lang w:eastAsia="bg-BG"/>
              </w:rPr>
              <w:t>3</w:t>
            </w:r>
          </w:p>
        </w:tc>
        <w:tc>
          <w:tcPr>
            <w:tcW w:w="4985" w:type="dxa"/>
            <w:shd w:val="clear" w:color="auto" w:fill="auto"/>
          </w:tcPr>
          <w:p w14:paraId="326E6F10" w14:textId="77777777" w:rsidR="00BE4172" w:rsidRPr="001B5872" w:rsidRDefault="00BE4172" w:rsidP="007512CE">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One</w:t>
            </w:r>
            <w:proofErr w:type="spellEnd"/>
          </w:p>
        </w:tc>
        <w:tc>
          <w:tcPr>
            <w:tcW w:w="1276" w:type="dxa"/>
            <w:shd w:val="clear" w:color="auto" w:fill="auto"/>
          </w:tcPr>
          <w:p w14:paraId="51A78217" w14:textId="77777777" w:rsidR="00BE4172" w:rsidRPr="001B5872" w:rsidRDefault="00BE4172" w:rsidP="007512CE">
            <w:pPr>
              <w:spacing w:line="360" w:lineRule="auto"/>
              <w:rPr>
                <w:rFonts w:eastAsia="Times New Roman" w:cs="Times New Roman"/>
                <w:lang w:eastAsia="bg-BG"/>
              </w:rPr>
            </w:pPr>
            <w:r w:rsidRPr="001B5872">
              <w:rPr>
                <w:rFonts w:eastAsia="Times New Roman" w:cs="Times New Roman"/>
                <w:lang w:eastAsia="bg-BG"/>
              </w:rPr>
              <w:t>10</w:t>
            </w:r>
          </w:p>
        </w:tc>
        <w:tc>
          <w:tcPr>
            <w:tcW w:w="1417" w:type="dxa"/>
            <w:shd w:val="clear" w:color="auto" w:fill="auto"/>
          </w:tcPr>
          <w:p w14:paraId="22369EEC" w14:textId="77777777" w:rsidR="00BE4172" w:rsidRPr="001B5872" w:rsidRDefault="00BE4172" w:rsidP="007512CE">
            <w:pPr>
              <w:spacing w:line="360" w:lineRule="auto"/>
              <w:rPr>
                <w:rFonts w:eastAsia="Times New Roman" w:cs="Times New Roman"/>
                <w:lang w:eastAsia="bg-BG"/>
              </w:rPr>
            </w:pPr>
            <w:proofErr w:type="spellStart"/>
            <w:r w:rsidRPr="001B5872">
              <w:rPr>
                <w:rFonts w:eastAsia="Times New Roman" w:cs="Times New Roman"/>
                <w:lang w:eastAsia="bg-BG"/>
              </w:rPr>
              <w:t>named</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user</w:t>
            </w:r>
            <w:proofErr w:type="spellEnd"/>
          </w:p>
        </w:tc>
      </w:tr>
      <w:tr w:rsidR="00BE4172" w:rsidRPr="001B5872" w14:paraId="08E8761A" w14:textId="77777777" w:rsidTr="007512CE">
        <w:tc>
          <w:tcPr>
            <w:tcW w:w="510" w:type="dxa"/>
            <w:shd w:val="clear" w:color="auto" w:fill="auto"/>
          </w:tcPr>
          <w:p w14:paraId="33C9540D" w14:textId="77777777" w:rsidR="00BE4172" w:rsidRPr="001B5872" w:rsidRDefault="00BE4172" w:rsidP="007512CE">
            <w:pPr>
              <w:spacing w:line="360" w:lineRule="auto"/>
              <w:rPr>
                <w:rFonts w:eastAsia="Times New Roman" w:cs="Times New Roman"/>
                <w:lang w:eastAsia="bg-BG"/>
              </w:rPr>
            </w:pPr>
            <w:r w:rsidRPr="001B5872">
              <w:rPr>
                <w:rFonts w:eastAsia="Times New Roman" w:cs="Times New Roman"/>
                <w:lang w:eastAsia="bg-BG"/>
              </w:rPr>
              <w:lastRenderedPageBreak/>
              <w:t>4</w:t>
            </w:r>
          </w:p>
        </w:tc>
        <w:tc>
          <w:tcPr>
            <w:tcW w:w="4985" w:type="dxa"/>
            <w:shd w:val="clear" w:color="auto" w:fill="auto"/>
          </w:tcPr>
          <w:p w14:paraId="4DAA4D7D" w14:textId="77777777" w:rsidR="00BE4172" w:rsidRPr="001B5872" w:rsidRDefault="00BE4172" w:rsidP="007512CE">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One</w:t>
            </w:r>
            <w:proofErr w:type="spellEnd"/>
          </w:p>
        </w:tc>
        <w:tc>
          <w:tcPr>
            <w:tcW w:w="1276" w:type="dxa"/>
            <w:shd w:val="clear" w:color="auto" w:fill="auto"/>
          </w:tcPr>
          <w:p w14:paraId="196B9B4A" w14:textId="77777777" w:rsidR="00BE4172" w:rsidRPr="001B5872" w:rsidRDefault="00BE4172" w:rsidP="007512CE">
            <w:pPr>
              <w:spacing w:line="360" w:lineRule="auto"/>
              <w:rPr>
                <w:rFonts w:eastAsia="Times New Roman" w:cs="Times New Roman"/>
                <w:lang w:eastAsia="bg-BG"/>
              </w:rPr>
            </w:pPr>
            <w:r w:rsidRPr="001B5872">
              <w:rPr>
                <w:rFonts w:eastAsia="Times New Roman" w:cs="Times New Roman"/>
                <w:lang w:eastAsia="bg-BG"/>
              </w:rPr>
              <w:t>2</w:t>
            </w:r>
          </w:p>
        </w:tc>
        <w:tc>
          <w:tcPr>
            <w:tcW w:w="1417" w:type="dxa"/>
            <w:shd w:val="clear" w:color="auto" w:fill="auto"/>
          </w:tcPr>
          <w:p w14:paraId="5031286B" w14:textId="77777777" w:rsidR="00BE4172" w:rsidRPr="001B5872" w:rsidRDefault="00BE4172" w:rsidP="007512CE">
            <w:pPr>
              <w:spacing w:line="360" w:lineRule="auto"/>
              <w:rPr>
                <w:rFonts w:eastAsia="Times New Roman" w:cs="Times New Roman"/>
                <w:lang w:eastAsia="bg-BG"/>
              </w:rPr>
            </w:pPr>
            <w:proofErr w:type="spellStart"/>
            <w:r w:rsidRPr="001B5872">
              <w:rPr>
                <w:rFonts w:eastAsia="Times New Roman" w:cs="Times New Roman"/>
                <w:lang w:eastAsia="bg-BG"/>
              </w:rPr>
              <w:t>processor</w:t>
            </w:r>
            <w:proofErr w:type="spellEnd"/>
          </w:p>
        </w:tc>
      </w:tr>
      <w:tr w:rsidR="00BE4172" w:rsidRPr="001B5872" w14:paraId="05502148" w14:textId="77777777" w:rsidTr="007512CE">
        <w:tc>
          <w:tcPr>
            <w:tcW w:w="510" w:type="dxa"/>
            <w:shd w:val="clear" w:color="auto" w:fill="auto"/>
          </w:tcPr>
          <w:p w14:paraId="59078621" w14:textId="77777777" w:rsidR="00BE4172" w:rsidRPr="001B5872" w:rsidRDefault="00BE4172" w:rsidP="007512CE">
            <w:pPr>
              <w:spacing w:line="360" w:lineRule="auto"/>
              <w:rPr>
                <w:rFonts w:eastAsia="Times New Roman" w:cs="Times New Roman"/>
                <w:lang w:eastAsia="bg-BG"/>
              </w:rPr>
            </w:pPr>
            <w:r w:rsidRPr="001B5872">
              <w:rPr>
                <w:rFonts w:eastAsia="Times New Roman" w:cs="Times New Roman"/>
                <w:lang w:eastAsia="bg-BG"/>
              </w:rPr>
              <w:t>5</w:t>
            </w:r>
          </w:p>
        </w:tc>
        <w:tc>
          <w:tcPr>
            <w:tcW w:w="4985" w:type="dxa"/>
            <w:shd w:val="clear" w:color="auto" w:fill="auto"/>
          </w:tcPr>
          <w:p w14:paraId="10B19328" w14:textId="77777777" w:rsidR="00BE4172" w:rsidRPr="001B5872" w:rsidRDefault="00BE4172" w:rsidP="007512CE">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Data </w:t>
            </w:r>
            <w:proofErr w:type="spellStart"/>
            <w:r w:rsidRPr="001B5872">
              <w:rPr>
                <w:rFonts w:eastAsia="Times New Roman" w:cs="Times New Roman"/>
                <w:lang w:eastAsia="bg-BG"/>
              </w:rPr>
              <w:t>Mining</w:t>
            </w:r>
            <w:proofErr w:type="spellEnd"/>
          </w:p>
        </w:tc>
        <w:tc>
          <w:tcPr>
            <w:tcW w:w="1276" w:type="dxa"/>
            <w:shd w:val="clear" w:color="auto" w:fill="auto"/>
          </w:tcPr>
          <w:p w14:paraId="07671FFB" w14:textId="77777777" w:rsidR="00BE4172" w:rsidRPr="001B5872" w:rsidRDefault="00BE4172" w:rsidP="007512CE">
            <w:pPr>
              <w:spacing w:line="360" w:lineRule="auto"/>
              <w:rPr>
                <w:rFonts w:eastAsia="Times New Roman" w:cs="Times New Roman"/>
                <w:lang w:eastAsia="bg-BG"/>
              </w:rPr>
            </w:pPr>
            <w:r w:rsidRPr="001B5872">
              <w:rPr>
                <w:rFonts w:eastAsia="Times New Roman" w:cs="Times New Roman"/>
                <w:lang w:eastAsia="bg-BG"/>
              </w:rPr>
              <w:t>100</w:t>
            </w:r>
          </w:p>
        </w:tc>
        <w:tc>
          <w:tcPr>
            <w:tcW w:w="1417" w:type="dxa"/>
            <w:shd w:val="clear" w:color="auto" w:fill="auto"/>
          </w:tcPr>
          <w:p w14:paraId="1A428760" w14:textId="77777777" w:rsidR="00BE4172" w:rsidRPr="001B5872" w:rsidRDefault="00BE4172" w:rsidP="007512CE">
            <w:pPr>
              <w:spacing w:line="360" w:lineRule="auto"/>
              <w:rPr>
                <w:rFonts w:eastAsia="Times New Roman" w:cs="Times New Roman"/>
                <w:lang w:eastAsia="bg-BG"/>
              </w:rPr>
            </w:pPr>
            <w:proofErr w:type="spellStart"/>
            <w:r w:rsidRPr="001B5872">
              <w:rPr>
                <w:rFonts w:eastAsia="Times New Roman" w:cs="Times New Roman"/>
                <w:lang w:eastAsia="bg-BG"/>
              </w:rPr>
              <w:t>named</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user</w:t>
            </w:r>
            <w:proofErr w:type="spellEnd"/>
          </w:p>
        </w:tc>
      </w:tr>
    </w:tbl>
    <w:p w14:paraId="6E196B7E" w14:textId="77777777" w:rsidR="00BE4172" w:rsidRPr="001B5872" w:rsidRDefault="00BE4172" w:rsidP="00BE4172">
      <w:pPr>
        <w:ind w:firstLine="360"/>
        <w:jc w:val="both"/>
        <w:rPr>
          <w:rFonts w:cs="Times New Roman"/>
        </w:rPr>
      </w:pPr>
    </w:p>
    <w:p w14:paraId="603DC4A5" w14:textId="77777777" w:rsidR="00BE4172" w:rsidRPr="001B5872" w:rsidRDefault="00BE4172" w:rsidP="00BE4172">
      <w:pPr>
        <w:ind w:firstLine="360"/>
        <w:jc w:val="both"/>
        <w:rPr>
          <w:rFonts w:cs="Times New Roman"/>
        </w:rPr>
      </w:pPr>
      <w:r w:rsidRPr="001B5872">
        <w:rPr>
          <w:rFonts w:cs="Times New Roman"/>
        </w:rPr>
        <w:t>Нивото на поддръжка трябва да включва следните основни параметри:</w:t>
      </w:r>
    </w:p>
    <w:p w14:paraId="3CADE228" w14:textId="77777777" w:rsidR="00BE4172" w:rsidRPr="001B5872" w:rsidRDefault="00BE4172" w:rsidP="00CE2620">
      <w:pPr>
        <w:pStyle w:val="ListParagraph"/>
        <w:numPr>
          <w:ilvl w:val="0"/>
          <w:numId w:val="15"/>
        </w:numPr>
        <w:suppressAutoHyphens w:val="0"/>
        <w:spacing w:after="160" w:line="259" w:lineRule="auto"/>
        <w:jc w:val="both"/>
        <w:rPr>
          <w:rFonts w:cs="Times New Roman"/>
        </w:rPr>
      </w:pPr>
      <w:r w:rsidRPr="001B5872">
        <w:rPr>
          <w:rFonts w:cs="Times New Roman"/>
        </w:rPr>
        <w:t>право на актуализация до последните версии на ползваните продукти;</w:t>
      </w:r>
    </w:p>
    <w:p w14:paraId="75C9E7CD" w14:textId="77777777" w:rsidR="00BE4172" w:rsidRPr="001B5872" w:rsidRDefault="00BE4172" w:rsidP="00CE2620">
      <w:pPr>
        <w:pStyle w:val="ListParagraph"/>
        <w:numPr>
          <w:ilvl w:val="0"/>
          <w:numId w:val="15"/>
        </w:numPr>
        <w:suppressAutoHyphens w:val="0"/>
        <w:spacing w:after="160" w:line="259" w:lineRule="auto"/>
        <w:jc w:val="both"/>
        <w:rPr>
          <w:rFonts w:cs="Times New Roman"/>
        </w:rPr>
      </w:pPr>
      <w:r w:rsidRPr="001B5872">
        <w:rPr>
          <w:rFonts w:cs="Times New Roman"/>
        </w:rPr>
        <w:t>право на достъп до ъпдейти за ползваните продукти;</w:t>
      </w:r>
    </w:p>
    <w:p w14:paraId="5DCEAA6B" w14:textId="77777777" w:rsidR="00BE4172" w:rsidRPr="001B5872" w:rsidRDefault="00BE4172" w:rsidP="00CE2620">
      <w:pPr>
        <w:pStyle w:val="ListParagraph"/>
        <w:numPr>
          <w:ilvl w:val="0"/>
          <w:numId w:val="15"/>
        </w:numPr>
        <w:suppressAutoHyphens w:val="0"/>
        <w:spacing w:after="160" w:line="259" w:lineRule="auto"/>
        <w:jc w:val="both"/>
        <w:rPr>
          <w:rFonts w:cs="Times New Roman"/>
        </w:rPr>
      </w:pPr>
      <w:r w:rsidRPr="001B5872">
        <w:rPr>
          <w:rFonts w:cs="Times New Roman"/>
        </w:rPr>
        <w:t>право на техническа помощ по Интернет и/или телефон във връзка с ползваните продукти;</w:t>
      </w:r>
    </w:p>
    <w:p w14:paraId="5C6CA9F4" w14:textId="07E82105" w:rsidR="00BE4172" w:rsidRPr="001B5872" w:rsidRDefault="00473A95" w:rsidP="00CE2620">
      <w:pPr>
        <w:pStyle w:val="ListParagraph"/>
        <w:numPr>
          <w:ilvl w:val="0"/>
          <w:numId w:val="15"/>
        </w:numPr>
        <w:suppressAutoHyphens w:val="0"/>
        <w:spacing w:after="160" w:line="259" w:lineRule="auto"/>
        <w:jc w:val="both"/>
        <w:rPr>
          <w:rFonts w:cs="Times New Roman"/>
        </w:rPr>
      </w:pPr>
      <w:r w:rsidRPr="001B5872">
        <w:rPr>
          <w:rFonts w:cs="Times New Roman"/>
        </w:rPr>
        <w:t>п</w:t>
      </w:r>
      <w:r w:rsidR="00BE4172" w:rsidRPr="001B5872">
        <w:rPr>
          <w:rFonts w:cs="Times New Roman"/>
        </w:rPr>
        <w:t xml:space="preserve">раво на достъп до уеб базирана система за клиентска поддръжка </w:t>
      </w:r>
      <w:proofErr w:type="spellStart"/>
      <w:r w:rsidR="00BE4172" w:rsidRPr="001B5872">
        <w:rPr>
          <w:rFonts w:cs="Times New Roman"/>
        </w:rPr>
        <w:t>My</w:t>
      </w:r>
      <w:proofErr w:type="spellEnd"/>
      <w:r w:rsidR="00BE4172" w:rsidRPr="001B5872">
        <w:rPr>
          <w:rFonts w:cs="Times New Roman"/>
        </w:rPr>
        <w:t xml:space="preserve"> </w:t>
      </w:r>
      <w:proofErr w:type="spellStart"/>
      <w:r w:rsidR="00BE4172" w:rsidRPr="001B5872">
        <w:rPr>
          <w:rFonts w:cs="Times New Roman"/>
        </w:rPr>
        <w:t>Oracle</w:t>
      </w:r>
      <w:proofErr w:type="spellEnd"/>
      <w:r w:rsidR="00BE4172" w:rsidRPr="001B5872">
        <w:rPr>
          <w:rFonts w:cs="Times New Roman"/>
        </w:rPr>
        <w:t xml:space="preserve"> </w:t>
      </w:r>
      <w:proofErr w:type="spellStart"/>
      <w:r w:rsidR="00BE4172" w:rsidRPr="001B5872">
        <w:rPr>
          <w:rFonts w:cs="Times New Roman"/>
        </w:rPr>
        <w:t>Support</w:t>
      </w:r>
      <w:proofErr w:type="spellEnd"/>
      <w:r w:rsidR="00BE4172" w:rsidRPr="001B5872">
        <w:rPr>
          <w:rFonts w:cs="Times New Roman"/>
        </w:rPr>
        <w:t>;</w:t>
      </w:r>
    </w:p>
    <w:p w14:paraId="4FC0E2BC" w14:textId="11EE7918" w:rsidR="00BE4172" w:rsidRDefault="00BE4172" w:rsidP="00CE2620">
      <w:pPr>
        <w:pStyle w:val="ListParagraph"/>
        <w:numPr>
          <w:ilvl w:val="0"/>
          <w:numId w:val="15"/>
        </w:numPr>
        <w:suppressAutoHyphens w:val="0"/>
        <w:spacing w:after="160" w:line="259" w:lineRule="auto"/>
        <w:jc w:val="both"/>
        <w:rPr>
          <w:rFonts w:cs="Times New Roman"/>
        </w:rPr>
      </w:pPr>
      <w:r w:rsidRPr="001B5872">
        <w:rPr>
          <w:rFonts w:cs="Times New Roman"/>
        </w:rPr>
        <w:t xml:space="preserve">право на ползване на всички други услуги, съгласно политиките за техническа поддръжка на </w:t>
      </w:r>
      <w:proofErr w:type="spellStart"/>
      <w:r w:rsidRPr="001B5872">
        <w:rPr>
          <w:rFonts w:cs="Times New Roman"/>
        </w:rPr>
        <w:t>Oracle</w:t>
      </w:r>
      <w:proofErr w:type="spellEnd"/>
      <w:r w:rsidRPr="001B5872">
        <w:rPr>
          <w:rFonts w:cs="Times New Roman"/>
        </w:rPr>
        <w:t xml:space="preserve">, действащи към момента. </w:t>
      </w:r>
    </w:p>
    <w:p w14:paraId="04A84CF6" w14:textId="77777777" w:rsidR="00CA2C44" w:rsidRPr="001B5872" w:rsidRDefault="00CA2C44" w:rsidP="001067AA">
      <w:pPr>
        <w:pStyle w:val="ListParagraph"/>
        <w:suppressAutoHyphens w:val="0"/>
        <w:spacing w:after="160" w:line="259" w:lineRule="auto"/>
        <w:ind w:left="1080"/>
        <w:jc w:val="both"/>
        <w:rPr>
          <w:rFonts w:cs="Times New Roman"/>
        </w:rPr>
      </w:pPr>
    </w:p>
    <w:p w14:paraId="35C7321F" w14:textId="53A86710" w:rsidR="00BE4172" w:rsidRPr="001B5872" w:rsidRDefault="00BE4172" w:rsidP="00CE2620">
      <w:pPr>
        <w:pStyle w:val="ListParagraph"/>
        <w:numPr>
          <w:ilvl w:val="0"/>
          <w:numId w:val="16"/>
        </w:numPr>
        <w:ind w:left="851" w:hanging="491"/>
        <w:jc w:val="both"/>
        <w:rPr>
          <w:rFonts w:cs="Times New Roman"/>
          <w:b/>
          <w:u w:val="single"/>
        </w:rPr>
      </w:pPr>
      <w:r w:rsidRPr="001B5872">
        <w:rPr>
          <w:rFonts w:cs="Times New Roman"/>
          <w:b/>
          <w:u w:val="single"/>
        </w:rPr>
        <w:t>Място и срок на изпълнение на поръчката:</w:t>
      </w:r>
    </w:p>
    <w:p w14:paraId="35DA9159" w14:textId="09C1AF09" w:rsidR="00BE4172" w:rsidRPr="001B5872" w:rsidRDefault="00BE4172" w:rsidP="00BE4172">
      <w:pPr>
        <w:ind w:firstLine="360"/>
        <w:jc w:val="both"/>
        <w:rPr>
          <w:rFonts w:cs="Times New Roman"/>
        </w:rPr>
      </w:pPr>
      <w:r w:rsidRPr="001B5872">
        <w:rPr>
          <w:rFonts w:cs="Times New Roman"/>
        </w:rPr>
        <w:t xml:space="preserve">Мястото за изпълнение на поръчката е сградата на Комисия за финансов надзор, находяща се в град София 1000, улица “Будапеща“ №16. </w:t>
      </w:r>
    </w:p>
    <w:p w14:paraId="313BDDEB" w14:textId="027D6F28" w:rsidR="00BE4172" w:rsidRPr="001B5872" w:rsidRDefault="00BE4172" w:rsidP="00BE4172">
      <w:pPr>
        <w:ind w:firstLine="360"/>
        <w:jc w:val="both"/>
        <w:rPr>
          <w:rFonts w:eastAsia="Times New Roman"/>
          <w:lang w:eastAsia="bg-BG"/>
        </w:rPr>
      </w:pPr>
      <w:r w:rsidRPr="001B5872">
        <w:rPr>
          <w:rFonts w:eastAsia="Times New Roman"/>
          <w:lang w:eastAsia="bg-BG"/>
        </w:rPr>
        <w:t xml:space="preserve">Срокът за изпълнение на поръчката е 12 (дванадесет) месеца и започва да </w:t>
      </w:r>
      <w:r w:rsidRPr="001B5872">
        <w:t>тече от датата на подписване на договор с Изпълнителя.</w:t>
      </w:r>
    </w:p>
    <w:p w14:paraId="1D06E51E" w14:textId="77777777" w:rsidR="00BE4172" w:rsidRPr="001B5872" w:rsidRDefault="00BE4172" w:rsidP="00BE4172">
      <w:pPr>
        <w:ind w:firstLine="360"/>
        <w:jc w:val="both"/>
        <w:rPr>
          <w:rFonts w:cs="Times New Roman"/>
        </w:rPr>
      </w:pPr>
    </w:p>
    <w:p w14:paraId="2C9064F3" w14:textId="7E86AC5F" w:rsidR="00BE4172" w:rsidRPr="001B5872" w:rsidRDefault="00BE4172" w:rsidP="00CE2620">
      <w:pPr>
        <w:pStyle w:val="ListParagraph"/>
        <w:numPr>
          <w:ilvl w:val="0"/>
          <w:numId w:val="16"/>
        </w:numPr>
        <w:suppressAutoHyphens w:val="0"/>
        <w:ind w:left="851" w:hanging="491"/>
        <w:jc w:val="both"/>
        <w:rPr>
          <w:b/>
          <w:u w:val="single"/>
        </w:rPr>
      </w:pPr>
      <w:r w:rsidRPr="001B5872">
        <w:rPr>
          <w:b/>
          <w:u w:val="single"/>
        </w:rPr>
        <w:t xml:space="preserve">Технически и професионални способности на участниците: </w:t>
      </w:r>
    </w:p>
    <w:p w14:paraId="7CF722F3" w14:textId="661CF298" w:rsidR="00BE4172" w:rsidRPr="001B5872" w:rsidRDefault="00BE4172" w:rsidP="001E67E9">
      <w:pPr>
        <w:pStyle w:val="ListParagraph"/>
        <w:suppressAutoHyphens w:val="0"/>
        <w:ind w:left="0" w:firstLine="426"/>
        <w:jc w:val="both"/>
        <w:rPr>
          <w:b/>
          <w:u w:val="single"/>
        </w:rPr>
      </w:pPr>
      <w:r w:rsidRPr="001B5872">
        <w:rPr>
          <w:rFonts w:cs="Times New Roman"/>
        </w:rPr>
        <w:t xml:space="preserve">Участникът следва да е изпълнил най-малко 1 (една) </w:t>
      </w:r>
      <w:r w:rsidR="007751A8">
        <w:rPr>
          <w:rFonts w:cs="Times New Roman"/>
        </w:rPr>
        <w:t>дейност</w:t>
      </w:r>
      <w:r w:rsidR="00F56556" w:rsidRPr="001B5872">
        <w:rPr>
          <w:rFonts w:cs="Times New Roman"/>
        </w:rPr>
        <w:t xml:space="preserve"> </w:t>
      </w:r>
      <w:r w:rsidRPr="001B5872">
        <w:rPr>
          <w:rFonts w:cs="Times New Roman"/>
        </w:rPr>
        <w:t>с предмет и обем, идентични или сходни с предмета на настоящата поръчка през последните 3 (три) години</w:t>
      </w:r>
      <w:r w:rsidR="007751A8">
        <w:rPr>
          <w:rFonts w:cs="Times New Roman"/>
        </w:rPr>
        <w:t>, считано</w:t>
      </w:r>
      <w:r w:rsidR="00CA2C44">
        <w:rPr>
          <w:rFonts w:cs="Times New Roman"/>
        </w:rPr>
        <w:t xml:space="preserve"> от датата на подаване на офертата</w:t>
      </w:r>
      <w:r w:rsidRPr="001B5872">
        <w:rPr>
          <w:rFonts w:cs="Times New Roman"/>
        </w:rPr>
        <w:t xml:space="preserve">. Под дейност </w:t>
      </w:r>
      <w:r w:rsidR="007751A8">
        <w:rPr>
          <w:rFonts w:cs="Times New Roman"/>
        </w:rPr>
        <w:t>„сход</w:t>
      </w:r>
      <w:r w:rsidRPr="001B5872">
        <w:rPr>
          <w:rFonts w:cs="Times New Roman"/>
        </w:rPr>
        <w:t>н</w:t>
      </w:r>
      <w:r w:rsidR="007751A8">
        <w:rPr>
          <w:rFonts w:cs="Times New Roman"/>
        </w:rPr>
        <w:t>а</w:t>
      </w:r>
      <w:r w:rsidRPr="001B5872">
        <w:rPr>
          <w:rFonts w:cs="Times New Roman"/>
        </w:rPr>
        <w:t xml:space="preserve">” с предмета </w:t>
      </w:r>
      <w:r w:rsidR="007751A8">
        <w:rPr>
          <w:rFonts w:cs="Times New Roman"/>
        </w:rPr>
        <w:t xml:space="preserve">и обема </w:t>
      </w:r>
      <w:r w:rsidRPr="001B5872">
        <w:rPr>
          <w:rFonts w:cs="Times New Roman"/>
        </w:rPr>
        <w:t xml:space="preserve">на обществената поръчка следва да се разбира  </w:t>
      </w:r>
      <w:r w:rsidR="00970BE9">
        <w:rPr>
          <w:rFonts w:cs="Times New Roman"/>
        </w:rPr>
        <w:t>„</w:t>
      </w:r>
      <w:r w:rsidRPr="001B5872">
        <w:rPr>
          <w:rFonts w:cs="Times New Roman"/>
        </w:rPr>
        <w:t xml:space="preserve">подновяване на годишна техническа и продуктова поддръжка на </w:t>
      </w:r>
      <w:r w:rsidR="00CA2C44">
        <w:rPr>
          <w:rFonts w:cs="Times New Roman"/>
        </w:rPr>
        <w:t xml:space="preserve">минимум един </w:t>
      </w:r>
      <w:r w:rsidR="007751A8">
        <w:rPr>
          <w:rFonts w:cs="Times New Roman"/>
        </w:rPr>
        <w:t xml:space="preserve">брой </w:t>
      </w:r>
      <w:proofErr w:type="spellStart"/>
      <w:r w:rsidRPr="001B5872">
        <w:rPr>
          <w:rFonts w:cs="Times New Roman"/>
        </w:rPr>
        <w:t>Oracle</w:t>
      </w:r>
      <w:proofErr w:type="spellEnd"/>
      <w:r w:rsidRPr="001B5872">
        <w:rPr>
          <w:rFonts w:cs="Times New Roman"/>
        </w:rPr>
        <w:t xml:space="preserve"> лиценз</w:t>
      </w:r>
      <w:r w:rsidR="00970BE9">
        <w:rPr>
          <w:rFonts w:cs="Times New Roman"/>
        </w:rPr>
        <w:t>“</w:t>
      </w:r>
      <w:r w:rsidRPr="001B5872">
        <w:rPr>
          <w:rFonts w:cs="Times New Roman"/>
        </w:rPr>
        <w:t>;</w:t>
      </w:r>
    </w:p>
    <w:p w14:paraId="3004C0BC" w14:textId="4A176567" w:rsidR="00BE4172" w:rsidRPr="001B5872" w:rsidRDefault="00436611" w:rsidP="00BE4172">
      <w:pPr>
        <w:autoSpaceDE w:val="0"/>
        <w:autoSpaceDN w:val="0"/>
        <w:adjustRightInd w:val="0"/>
        <w:spacing w:after="120"/>
        <w:ind w:firstLine="360"/>
        <w:contextualSpacing/>
        <w:jc w:val="both"/>
        <w:rPr>
          <w:b/>
          <w:u w:val="single"/>
        </w:rPr>
      </w:pPr>
      <w:r w:rsidRPr="001B5872">
        <w:rPr>
          <w:rFonts w:eastAsia="Times New Roman"/>
          <w:i/>
          <w:lang w:eastAsia="bg-BG"/>
        </w:rPr>
        <w:t xml:space="preserve">Участникът предоставя информация за съответствие с поставеното изискване в декларацията за съответствие с критериите за подбор. </w:t>
      </w:r>
      <w:r w:rsidR="00BE4172" w:rsidRPr="001B5872">
        <w:rPr>
          <w:rFonts w:eastAsia="Times New Roman"/>
          <w:i/>
          <w:lang w:eastAsia="bg-BG"/>
        </w:rPr>
        <w:t>Доказва се чрез представяне на Списък на услугите, които са идентични или сходни с предмета</w:t>
      </w:r>
      <w:r w:rsidR="00F56556">
        <w:rPr>
          <w:rFonts w:eastAsia="Times New Roman"/>
          <w:i/>
          <w:lang w:eastAsia="bg-BG"/>
        </w:rPr>
        <w:t xml:space="preserve"> и обема</w:t>
      </w:r>
      <w:r w:rsidR="00BE4172" w:rsidRPr="001B5872">
        <w:rPr>
          <w:rFonts w:eastAsia="Times New Roman"/>
          <w:i/>
          <w:lang w:eastAsia="bg-BG"/>
        </w:rPr>
        <w:t xml:space="preserve"> на обществената поръчка, изпълнени през последните три години, считано от дата на подаване на офертата, с посочване на стойностите, датите и получателите, заедно с документи, които доказват извършената услуга. Доказателства за извършените услуги могат да са под формата на следните документи: удостоверение, издадено от получателя, посочен в списъка или от компетентен орган, потвърждаващо предоставянето на услугата и/или посочване на публичен регистър, в който е публикувана информация за предоставената услуга или други документи, по преценка на участника, които възложителят приеме за подходящи</w:t>
      </w:r>
      <w:r w:rsidR="00BE4172" w:rsidRPr="001B5872">
        <w:rPr>
          <w:i/>
        </w:rPr>
        <w:t>.</w:t>
      </w:r>
    </w:p>
    <w:p w14:paraId="4162BAE6" w14:textId="77777777" w:rsidR="00BE4172" w:rsidRPr="001B5872" w:rsidRDefault="00BE4172" w:rsidP="00BE4172">
      <w:pPr>
        <w:jc w:val="both"/>
        <w:rPr>
          <w:b/>
          <w:u w:val="single"/>
        </w:rPr>
      </w:pPr>
    </w:p>
    <w:p w14:paraId="480C523D" w14:textId="77777777" w:rsidR="00365385" w:rsidRPr="001B5872" w:rsidRDefault="00365385" w:rsidP="00365385">
      <w:pPr>
        <w:spacing w:before="280" w:after="280"/>
        <w:ind w:firstLine="284"/>
        <w:rPr>
          <w:rFonts w:cs="Times New Roman"/>
          <w:i/>
        </w:rPr>
      </w:pPr>
      <w:r w:rsidRPr="001B5872">
        <w:rPr>
          <w:rFonts w:cs="Times New Roman"/>
          <w:i/>
        </w:rPr>
        <w:t>УСЛОВИЯ ЗА УЧАСТИЕ В ОБЩЕСТВЕНАТА ПОРЪЧКА</w:t>
      </w:r>
    </w:p>
    <w:p w14:paraId="1BBBBFE9" w14:textId="77777777" w:rsidR="000D4F58" w:rsidRPr="001B5872" w:rsidRDefault="00710AAC" w:rsidP="00CE2620">
      <w:pPr>
        <w:pStyle w:val="ListParagraph"/>
        <w:keepNext/>
        <w:numPr>
          <w:ilvl w:val="0"/>
          <w:numId w:val="7"/>
        </w:numPr>
        <w:tabs>
          <w:tab w:val="left" w:pos="0"/>
          <w:tab w:val="left" w:pos="142"/>
          <w:tab w:val="left" w:pos="993"/>
          <w:tab w:val="left" w:pos="1440"/>
          <w:tab w:val="right" w:leader="dot" w:pos="8290"/>
        </w:tabs>
        <w:jc w:val="both"/>
        <w:rPr>
          <w:rFonts w:cs="Times New Roman"/>
        </w:rPr>
      </w:pPr>
      <w:r w:rsidRPr="001B5872">
        <w:rPr>
          <w:rFonts w:cs="Times New Roman"/>
        </w:rPr>
        <w:t>В</w:t>
      </w:r>
      <w:r w:rsidR="001B09AF" w:rsidRPr="001B5872">
        <w:rPr>
          <w:rFonts w:cs="Times New Roman"/>
        </w:rPr>
        <w:t>ъв</w:t>
      </w:r>
      <w:r w:rsidRPr="001B5872">
        <w:rPr>
          <w:rFonts w:cs="Times New Roman"/>
        </w:rPr>
        <w:t xml:space="preserve"> възлагане</w:t>
      </w:r>
      <w:r w:rsidR="001B09AF" w:rsidRPr="001B5872">
        <w:rPr>
          <w:rFonts w:cs="Times New Roman"/>
        </w:rPr>
        <w:t>то</w:t>
      </w:r>
      <w:r w:rsidRPr="001B5872">
        <w:rPr>
          <w:rFonts w:cs="Times New Roman"/>
        </w:rPr>
        <w:t xml:space="preserve"> на обществена</w:t>
      </w:r>
      <w:r w:rsidR="001B09AF" w:rsidRPr="001B5872">
        <w:rPr>
          <w:rFonts w:cs="Times New Roman"/>
        </w:rPr>
        <w:t>та</w:t>
      </w:r>
      <w:r w:rsidRPr="001B5872">
        <w:rPr>
          <w:rFonts w:cs="Times New Roman"/>
        </w:rPr>
        <w:t xml:space="preserve">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на държавата, в която е установено и</w:t>
      </w:r>
      <w:r w:rsidR="00764335" w:rsidRPr="001B5872">
        <w:rPr>
          <w:rFonts w:cs="Times New Roman"/>
        </w:rPr>
        <w:t xml:space="preserve"> </w:t>
      </w:r>
      <w:r w:rsidRPr="001B5872">
        <w:rPr>
          <w:rFonts w:cs="Times New Roman"/>
        </w:rPr>
        <w:t>което отговаря на условията, посочени в</w:t>
      </w:r>
      <w:r w:rsidR="004576EE" w:rsidRPr="001B5872">
        <w:rPr>
          <w:rFonts w:cs="Times New Roman"/>
        </w:rPr>
        <w:t xml:space="preserve"> Зако</w:t>
      </w:r>
      <w:r w:rsidR="009F145E" w:rsidRPr="001B5872">
        <w:rPr>
          <w:rFonts w:cs="Times New Roman"/>
        </w:rPr>
        <w:t>на за обществените поръчки (ЗОП</w:t>
      </w:r>
      <w:r w:rsidR="004576EE" w:rsidRPr="001B5872">
        <w:rPr>
          <w:rFonts w:cs="Times New Roman"/>
        </w:rPr>
        <w:t>), Правилника за прилагане на Закона за обществените поръчки (ППЗОП) и обявените изисквания на възложителя</w:t>
      </w:r>
      <w:r w:rsidRPr="001B5872">
        <w:rPr>
          <w:rFonts w:cs="Times New Roman"/>
        </w:rPr>
        <w:t>.</w:t>
      </w:r>
      <w:r w:rsidR="000D4F58" w:rsidRPr="001B5872">
        <w:rPr>
          <w:rFonts w:cs="Times New Roman"/>
        </w:rPr>
        <w:t xml:space="preserve"> Юридическите лица се представляват от лицето или лицата с представителна власт по закон или от изрично упълномощено/и лице/а.</w:t>
      </w:r>
    </w:p>
    <w:p w14:paraId="0CBE07A4" w14:textId="77777777" w:rsidR="00710AAC" w:rsidRPr="001B5872" w:rsidRDefault="00710AAC" w:rsidP="00710AAC">
      <w:pPr>
        <w:keepNext/>
        <w:tabs>
          <w:tab w:val="left" w:pos="0"/>
          <w:tab w:val="left" w:pos="142"/>
          <w:tab w:val="left" w:pos="993"/>
          <w:tab w:val="left" w:pos="1440"/>
          <w:tab w:val="right" w:leader="dot" w:pos="8290"/>
        </w:tabs>
        <w:jc w:val="both"/>
        <w:rPr>
          <w:rFonts w:cs="Times New Roman"/>
        </w:rPr>
      </w:pPr>
    </w:p>
    <w:p w14:paraId="7137E8AE" w14:textId="77777777" w:rsidR="00710AAC" w:rsidRPr="001B5872" w:rsidRDefault="00710AAC" w:rsidP="00CE2620">
      <w:pPr>
        <w:pStyle w:val="ListParagraph"/>
        <w:keepNext/>
        <w:numPr>
          <w:ilvl w:val="0"/>
          <w:numId w:val="7"/>
        </w:numPr>
        <w:tabs>
          <w:tab w:val="left" w:pos="0"/>
          <w:tab w:val="left" w:pos="142"/>
          <w:tab w:val="left" w:pos="993"/>
          <w:tab w:val="left" w:pos="1440"/>
          <w:tab w:val="right" w:leader="dot" w:pos="8290"/>
        </w:tabs>
        <w:jc w:val="both"/>
        <w:rPr>
          <w:rFonts w:cs="Times New Roman"/>
        </w:rPr>
      </w:pPr>
      <w:r w:rsidRPr="001B5872">
        <w:rPr>
          <w:rFonts w:cs="Times New Roman"/>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14:paraId="08E64DB4" w14:textId="77777777" w:rsidR="00710AAC" w:rsidRPr="001B5872" w:rsidRDefault="00710AAC" w:rsidP="00710AAC">
      <w:pPr>
        <w:keepNext/>
        <w:tabs>
          <w:tab w:val="left" w:pos="0"/>
          <w:tab w:val="left" w:pos="142"/>
          <w:tab w:val="left" w:pos="993"/>
          <w:tab w:val="left" w:pos="1440"/>
          <w:tab w:val="right" w:leader="dot" w:pos="8290"/>
        </w:tabs>
        <w:jc w:val="both"/>
        <w:rPr>
          <w:rFonts w:cs="Times New Roman"/>
        </w:rPr>
      </w:pPr>
    </w:p>
    <w:p w14:paraId="063FBADA" w14:textId="77777777" w:rsidR="00710AAC" w:rsidRPr="001B5872" w:rsidRDefault="00710AAC" w:rsidP="00CE2620">
      <w:pPr>
        <w:pStyle w:val="ListParagraph"/>
        <w:keepNext/>
        <w:numPr>
          <w:ilvl w:val="0"/>
          <w:numId w:val="7"/>
        </w:numPr>
        <w:tabs>
          <w:tab w:val="left" w:pos="0"/>
          <w:tab w:val="left" w:pos="142"/>
          <w:tab w:val="left" w:pos="993"/>
          <w:tab w:val="left" w:pos="1440"/>
          <w:tab w:val="right" w:leader="dot" w:pos="8290"/>
        </w:tabs>
        <w:jc w:val="both"/>
        <w:rPr>
          <w:rFonts w:cs="Times New Roman"/>
        </w:rPr>
      </w:pPr>
      <w:r w:rsidRPr="001B5872">
        <w:rPr>
          <w:rFonts w:cs="Times New Roman"/>
        </w:rPr>
        <w:t>Едно физическо или юридическо лице може да участва само в едно обединение.</w:t>
      </w:r>
    </w:p>
    <w:p w14:paraId="55EFE31C" w14:textId="77777777" w:rsidR="00710AAC" w:rsidRPr="001B5872" w:rsidRDefault="00710AAC" w:rsidP="00710AAC">
      <w:pPr>
        <w:keepNext/>
        <w:tabs>
          <w:tab w:val="left" w:pos="0"/>
          <w:tab w:val="left" w:pos="142"/>
          <w:tab w:val="left" w:pos="993"/>
          <w:tab w:val="left" w:pos="1440"/>
          <w:tab w:val="right" w:leader="dot" w:pos="8290"/>
        </w:tabs>
        <w:jc w:val="both"/>
        <w:rPr>
          <w:rFonts w:cs="Times New Roman"/>
        </w:rPr>
      </w:pPr>
    </w:p>
    <w:p w14:paraId="6EE87F90" w14:textId="77777777" w:rsidR="00710AAC" w:rsidRPr="001B5872" w:rsidRDefault="00710AAC" w:rsidP="00CE2620">
      <w:pPr>
        <w:pStyle w:val="ListParagraph"/>
        <w:keepNext/>
        <w:numPr>
          <w:ilvl w:val="0"/>
          <w:numId w:val="7"/>
        </w:numPr>
        <w:tabs>
          <w:tab w:val="left" w:pos="0"/>
          <w:tab w:val="left" w:pos="142"/>
          <w:tab w:val="left" w:pos="993"/>
          <w:tab w:val="left" w:pos="1440"/>
          <w:tab w:val="right" w:leader="dot" w:pos="8290"/>
        </w:tabs>
        <w:jc w:val="both"/>
        <w:rPr>
          <w:rFonts w:cs="Times New Roman"/>
        </w:rPr>
      </w:pPr>
      <w:r w:rsidRPr="001B5872">
        <w:rPr>
          <w:rFonts w:cs="Times New Roman"/>
        </w:rPr>
        <w:t>Всеки участник в</w:t>
      </w:r>
      <w:r w:rsidR="001B09AF" w:rsidRPr="001B5872">
        <w:rPr>
          <w:rFonts w:cs="Times New Roman"/>
        </w:rPr>
        <w:t>ъв</w:t>
      </w:r>
      <w:r w:rsidRPr="001B5872">
        <w:rPr>
          <w:rFonts w:cs="Times New Roman"/>
        </w:rPr>
        <w:t xml:space="preserve"> възлагане</w:t>
      </w:r>
      <w:r w:rsidR="001B09AF" w:rsidRPr="001B5872">
        <w:rPr>
          <w:rFonts w:cs="Times New Roman"/>
        </w:rPr>
        <w:t>то</w:t>
      </w:r>
      <w:r w:rsidRPr="001B5872">
        <w:rPr>
          <w:rFonts w:cs="Times New Roman"/>
        </w:rPr>
        <w:t xml:space="preserve"> на обществената поръчка има право да представи само една оферта.</w:t>
      </w:r>
    </w:p>
    <w:p w14:paraId="6872A1B5" w14:textId="77777777" w:rsidR="00710AAC" w:rsidRPr="001B5872" w:rsidRDefault="00710AAC" w:rsidP="00710AAC">
      <w:pPr>
        <w:keepNext/>
        <w:tabs>
          <w:tab w:val="left" w:pos="0"/>
          <w:tab w:val="left" w:pos="142"/>
          <w:tab w:val="left" w:pos="993"/>
          <w:tab w:val="left" w:pos="1440"/>
          <w:tab w:val="right" w:leader="dot" w:pos="8290"/>
        </w:tabs>
        <w:jc w:val="both"/>
        <w:rPr>
          <w:rFonts w:cs="Times New Roman"/>
        </w:rPr>
      </w:pPr>
    </w:p>
    <w:p w14:paraId="10B29A43" w14:textId="77777777" w:rsidR="00710AAC" w:rsidRPr="001B5872" w:rsidRDefault="00710AAC" w:rsidP="00CE2620">
      <w:pPr>
        <w:pStyle w:val="ListParagraph"/>
        <w:keepNext/>
        <w:numPr>
          <w:ilvl w:val="0"/>
          <w:numId w:val="7"/>
        </w:numPr>
        <w:tabs>
          <w:tab w:val="left" w:pos="0"/>
          <w:tab w:val="left" w:pos="142"/>
          <w:tab w:val="left" w:pos="993"/>
          <w:tab w:val="left" w:pos="1440"/>
          <w:tab w:val="right" w:leader="dot" w:pos="8290"/>
        </w:tabs>
        <w:jc w:val="both"/>
        <w:rPr>
          <w:rFonts w:cs="Times New Roman"/>
        </w:rPr>
      </w:pPr>
      <w:r w:rsidRPr="001B5872">
        <w:rPr>
          <w:rFonts w:cs="Times New Roman"/>
        </w:rPr>
        <w:t xml:space="preserve">Във възлагането могат да участват и обединения, които не са юридически лица. </w:t>
      </w:r>
    </w:p>
    <w:p w14:paraId="2ED4B955" w14:textId="77777777" w:rsidR="00710AAC" w:rsidRPr="001B5872" w:rsidRDefault="00710AAC" w:rsidP="00710AAC">
      <w:pPr>
        <w:keepNext/>
        <w:tabs>
          <w:tab w:val="left" w:pos="0"/>
          <w:tab w:val="left" w:pos="142"/>
          <w:tab w:val="left" w:pos="567"/>
          <w:tab w:val="right" w:leader="dot" w:pos="8290"/>
        </w:tabs>
        <w:jc w:val="both"/>
        <w:rPr>
          <w:rFonts w:cs="Times New Roman"/>
        </w:rPr>
      </w:pPr>
    </w:p>
    <w:p w14:paraId="31D6C62D" w14:textId="77777777" w:rsidR="00710AAC" w:rsidRPr="001B5872" w:rsidRDefault="00710AAC" w:rsidP="00CE2620">
      <w:pPr>
        <w:pStyle w:val="ListParagraph"/>
        <w:keepNext/>
        <w:numPr>
          <w:ilvl w:val="0"/>
          <w:numId w:val="7"/>
        </w:numPr>
        <w:tabs>
          <w:tab w:val="left" w:pos="0"/>
          <w:tab w:val="left" w:pos="142"/>
          <w:tab w:val="left" w:pos="567"/>
          <w:tab w:val="right" w:leader="dot" w:pos="8290"/>
        </w:tabs>
        <w:jc w:val="both"/>
        <w:rPr>
          <w:rFonts w:cs="Times New Roman"/>
        </w:rPr>
      </w:pPr>
      <w:r w:rsidRPr="001B5872">
        <w:rPr>
          <w:rFonts w:cs="Times New Roman"/>
        </w:rPr>
        <w:t>Възло</w:t>
      </w:r>
      <w:r w:rsidR="001B09AF" w:rsidRPr="001B5872">
        <w:rPr>
          <w:rFonts w:cs="Times New Roman"/>
        </w:rPr>
        <w:t xml:space="preserve">жителят отстранява от участие във възлагането на </w:t>
      </w:r>
      <w:r w:rsidR="002B5B2C" w:rsidRPr="001B5872">
        <w:rPr>
          <w:rFonts w:cs="Times New Roman"/>
        </w:rPr>
        <w:t>обществената</w:t>
      </w:r>
      <w:r w:rsidR="001B09AF" w:rsidRPr="001B5872">
        <w:rPr>
          <w:rFonts w:cs="Times New Roman"/>
        </w:rPr>
        <w:t xml:space="preserve"> поръчка</w:t>
      </w:r>
      <w:r w:rsidRPr="001B5872">
        <w:rPr>
          <w:rFonts w:cs="Times New Roman"/>
        </w:rPr>
        <w:t xml:space="preserve"> участник, </w:t>
      </w:r>
      <w:r w:rsidR="00DD66F4" w:rsidRPr="001B5872">
        <w:rPr>
          <w:rFonts w:cs="Times New Roman"/>
        </w:rPr>
        <w:t xml:space="preserve">който не отговаря на поставените критерии за подбор или </w:t>
      </w:r>
      <w:r w:rsidRPr="001B5872">
        <w:rPr>
          <w:rFonts w:cs="Times New Roman"/>
        </w:rPr>
        <w:t>за когото е налице някое от следните основания за отстраняване, посочени в чл. 54, ал. 1 от ЗОП, а именно:</w:t>
      </w:r>
    </w:p>
    <w:p w14:paraId="177D6D17" w14:textId="77777777" w:rsidR="003A50D8" w:rsidRPr="001B5872" w:rsidRDefault="003A50D8" w:rsidP="003A50D8">
      <w:pPr>
        <w:pStyle w:val="ListParagraph"/>
        <w:rPr>
          <w:rFonts w:cs="Times New Roman"/>
        </w:rPr>
      </w:pPr>
    </w:p>
    <w:p w14:paraId="41CEBC6F" w14:textId="1B9FD326" w:rsidR="00710AAC" w:rsidRPr="001B5872" w:rsidRDefault="00710AAC" w:rsidP="00CE2620">
      <w:pPr>
        <w:pStyle w:val="ListParagraph"/>
        <w:keepNext/>
        <w:numPr>
          <w:ilvl w:val="1"/>
          <w:numId w:val="7"/>
        </w:numPr>
        <w:tabs>
          <w:tab w:val="left" w:pos="0"/>
          <w:tab w:val="left" w:pos="142"/>
          <w:tab w:val="left" w:pos="567"/>
          <w:tab w:val="right" w:leader="dot" w:pos="8290"/>
        </w:tabs>
        <w:jc w:val="both"/>
        <w:rPr>
          <w:rFonts w:cs="Times New Roman"/>
        </w:rPr>
      </w:pPr>
      <w:r w:rsidRPr="001B5872">
        <w:rPr>
          <w:rFonts w:cs="Times New Roman"/>
        </w:rPr>
        <w:t xml:space="preserve">е осъден с влязла в сила присъда за престъпление по </w:t>
      </w:r>
      <w:r w:rsidRPr="001B5872">
        <w:rPr>
          <w:rFonts w:cs="Times New Roman"/>
          <w:color w:val="00000A"/>
        </w:rPr>
        <w:t>чл. 108а</w:t>
      </w:r>
      <w:r w:rsidRPr="001B5872">
        <w:rPr>
          <w:rFonts w:cs="Times New Roman"/>
        </w:rPr>
        <w:t xml:space="preserve">, </w:t>
      </w:r>
      <w:r w:rsidRPr="001B5872">
        <w:rPr>
          <w:rFonts w:cs="Times New Roman"/>
          <w:color w:val="00000A"/>
        </w:rPr>
        <w:t>чл. 159а - 159г</w:t>
      </w:r>
      <w:r w:rsidRPr="001B5872">
        <w:rPr>
          <w:rFonts w:cs="Times New Roman"/>
        </w:rPr>
        <w:t xml:space="preserve">, </w:t>
      </w:r>
      <w:r w:rsidRPr="001B5872">
        <w:rPr>
          <w:rFonts w:cs="Times New Roman"/>
          <w:color w:val="00000A"/>
        </w:rPr>
        <w:t>чл. 172</w:t>
      </w:r>
      <w:r w:rsidRPr="001B5872">
        <w:rPr>
          <w:rFonts w:cs="Times New Roman"/>
        </w:rPr>
        <w:t xml:space="preserve">, </w:t>
      </w:r>
      <w:r w:rsidRPr="001B5872">
        <w:rPr>
          <w:rFonts w:cs="Times New Roman"/>
          <w:color w:val="00000A"/>
        </w:rPr>
        <w:t>чл. 192а</w:t>
      </w:r>
      <w:r w:rsidRPr="001B5872">
        <w:rPr>
          <w:rFonts w:cs="Times New Roman"/>
        </w:rPr>
        <w:t xml:space="preserve">, </w:t>
      </w:r>
      <w:r w:rsidRPr="001B5872">
        <w:rPr>
          <w:rFonts w:cs="Times New Roman"/>
          <w:color w:val="00000A"/>
        </w:rPr>
        <w:t>чл. 194 - 217</w:t>
      </w:r>
      <w:r w:rsidRPr="001B5872">
        <w:rPr>
          <w:rFonts w:cs="Times New Roman"/>
        </w:rPr>
        <w:t xml:space="preserve">, </w:t>
      </w:r>
      <w:r w:rsidRPr="001B5872">
        <w:rPr>
          <w:rFonts w:cs="Times New Roman"/>
          <w:color w:val="00000A"/>
        </w:rPr>
        <w:t>чл. 219 - 252</w:t>
      </w:r>
      <w:r w:rsidRPr="001B5872">
        <w:rPr>
          <w:rFonts w:cs="Times New Roman"/>
        </w:rPr>
        <w:t xml:space="preserve">, </w:t>
      </w:r>
      <w:r w:rsidRPr="001B5872">
        <w:rPr>
          <w:rFonts w:cs="Times New Roman"/>
          <w:color w:val="00000A"/>
        </w:rPr>
        <w:t>чл. 253 - 260</w:t>
      </w:r>
      <w:r w:rsidRPr="001B5872">
        <w:rPr>
          <w:rFonts w:cs="Times New Roman"/>
        </w:rPr>
        <w:t xml:space="preserve">, </w:t>
      </w:r>
      <w:r w:rsidRPr="001B5872">
        <w:rPr>
          <w:rFonts w:cs="Times New Roman"/>
          <w:color w:val="00000A"/>
        </w:rPr>
        <w:t>чл. 301 - 307</w:t>
      </w:r>
      <w:r w:rsidRPr="001B5872">
        <w:rPr>
          <w:rFonts w:cs="Times New Roman"/>
        </w:rPr>
        <w:t xml:space="preserve">, </w:t>
      </w:r>
      <w:r w:rsidRPr="001B5872">
        <w:rPr>
          <w:rFonts w:cs="Times New Roman"/>
          <w:color w:val="00000A"/>
        </w:rPr>
        <w:t>чл. 321</w:t>
      </w:r>
      <w:r w:rsidRPr="001B5872">
        <w:rPr>
          <w:rFonts w:cs="Times New Roman"/>
        </w:rPr>
        <w:t xml:space="preserve">, </w:t>
      </w:r>
      <w:r w:rsidRPr="001B5872">
        <w:rPr>
          <w:rFonts w:cs="Times New Roman"/>
          <w:color w:val="00000A"/>
        </w:rPr>
        <w:t>321а</w:t>
      </w:r>
      <w:r w:rsidRPr="001B5872">
        <w:rPr>
          <w:rFonts w:cs="Times New Roman"/>
        </w:rPr>
        <w:t xml:space="preserve"> и </w:t>
      </w:r>
      <w:r w:rsidRPr="001B5872">
        <w:rPr>
          <w:rFonts w:cs="Times New Roman"/>
          <w:color w:val="00000A"/>
        </w:rPr>
        <w:t>чл. 352 - 353е</w:t>
      </w:r>
      <w:r w:rsidRPr="001B5872">
        <w:rPr>
          <w:rFonts w:cs="Times New Roman"/>
        </w:rPr>
        <w:t xml:space="preserve"> от </w:t>
      </w:r>
      <w:r w:rsidRPr="001B5872">
        <w:rPr>
          <w:rFonts w:cs="Times New Roman"/>
          <w:color w:val="00000A"/>
        </w:rPr>
        <w:t>Наказателния кодекс</w:t>
      </w:r>
      <w:r w:rsidRPr="001B5872">
        <w:rPr>
          <w:rFonts w:cs="Times New Roman"/>
        </w:rPr>
        <w:t xml:space="preserve">; </w:t>
      </w:r>
    </w:p>
    <w:p w14:paraId="331FC731" w14:textId="4CD6407A" w:rsidR="00710AAC" w:rsidRPr="001B5872" w:rsidRDefault="00710AAC" w:rsidP="00CE2620">
      <w:pPr>
        <w:pStyle w:val="ListParagraph"/>
        <w:keepNext/>
        <w:numPr>
          <w:ilvl w:val="1"/>
          <w:numId w:val="7"/>
        </w:numPr>
        <w:tabs>
          <w:tab w:val="left" w:pos="0"/>
          <w:tab w:val="left" w:pos="142"/>
          <w:tab w:val="left" w:pos="567"/>
          <w:tab w:val="right" w:leader="dot" w:pos="8290"/>
        </w:tabs>
        <w:jc w:val="both"/>
        <w:rPr>
          <w:rFonts w:cs="Times New Roman"/>
        </w:rPr>
      </w:pPr>
      <w:r w:rsidRPr="001B5872">
        <w:rPr>
          <w:rFonts w:cs="Times New Roman"/>
        </w:rPr>
        <w:t xml:space="preserve">е осъден с влязла в сила присъда за престъпление, аналогично на тези, посочени по-горе, в друга държава </w:t>
      </w:r>
      <w:r w:rsidR="003A50D8" w:rsidRPr="001B5872">
        <w:rPr>
          <w:rFonts w:cs="Times New Roman"/>
        </w:rPr>
        <w:t xml:space="preserve"> </w:t>
      </w:r>
      <w:r w:rsidRPr="001B5872">
        <w:rPr>
          <w:rFonts w:cs="Times New Roman"/>
        </w:rPr>
        <w:t xml:space="preserve">членка или трета страна; </w:t>
      </w:r>
    </w:p>
    <w:p w14:paraId="6529669C" w14:textId="55F7CFCA" w:rsidR="00710AAC" w:rsidRPr="001B5872" w:rsidRDefault="00710AAC" w:rsidP="00CE2620">
      <w:pPr>
        <w:pStyle w:val="ListParagraph"/>
        <w:keepNext/>
        <w:numPr>
          <w:ilvl w:val="1"/>
          <w:numId w:val="7"/>
        </w:numPr>
        <w:tabs>
          <w:tab w:val="left" w:pos="0"/>
          <w:tab w:val="left" w:pos="142"/>
          <w:tab w:val="left" w:pos="567"/>
          <w:tab w:val="right" w:leader="dot" w:pos="8290"/>
        </w:tabs>
        <w:jc w:val="both"/>
        <w:rPr>
          <w:rFonts w:cs="Times New Roman"/>
        </w:rPr>
      </w:pPr>
      <w:r w:rsidRPr="001B5872">
        <w:rPr>
          <w:rFonts w:cs="Times New Roman"/>
        </w:rPr>
        <w:t xml:space="preserve">има задължения за данъци и задължителни осигурителни вноски по смисъла на </w:t>
      </w:r>
      <w:r w:rsidRPr="001B5872">
        <w:rPr>
          <w:rFonts w:cs="Times New Roman"/>
          <w:color w:val="00000A"/>
        </w:rPr>
        <w:t>чл. 162, ал. 2, т. 1</w:t>
      </w:r>
      <w:r w:rsidRPr="001B5872">
        <w:rPr>
          <w:rFonts w:cs="Times New Roman"/>
        </w:rPr>
        <w:t xml:space="preserve"> от </w:t>
      </w:r>
      <w:r w:rsidRPr="001B5872">
        <w:rPr>
          <w:rFonts w:cs="Times New Roman"/>
          <w:color w:val="00000A"/>
        </w:rPr>
        <w:t>Данъчно-осигурителния процесуален кодекс</w:t>
      </w:r>
      <w:r w:rsidRPr="001B5872">
        <w:rPr>
          <w:rFonts w:cs="Times New Roman"/>
        </w:rPr>
        <w:t xml:space="preserve">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w:t>
      </w:r>
      <w:r w:rsidR="00145835" w:rsidRPr="001B5872">
        <w:rPr>
          <w:rFonts w:cs="Times New Roman"/>
        </w:rPr>
        <w:t xml:space="preserve">доказани с влязъл в сила акт на компетентен орган; </w:t>
      </w:r>
    </w:p>
    <w:p w14:paraId="00525747" w14:textId="77777777" w:rsidR="00710AAC" w:rsidRPr="001B5872" w:rsidRDefault="00710AAC" w:rsidP="00CE2620">
      <w:pPr>
        <w:pStyle w:val="ListParagraph"/>
        <w:keepNext/>
        <w:numPr>
          <w:ilvl w:val="1"/>
          <w:numId w:val="7"/>
        </w:numPr>
        <w:tabs>
          <w:tab w:val="left" w:pos="0"/>
          <w:tab w:val="left" w:pos="142"/>
          <w:tab w:val="left" w:pos="567"/>
          <w:tab w:val="right" w:leader="dot" w:pos="8290"/>
        </w:tabs>
        <w:jc w:val="both"/>
        <w:rPr>
          <w:rFonts w:cs="Times New Roman"/>
        </w:rPr>
      </w:pPr>
      <w:r w:rsidRPr="001B5872">
        <w:rPr>
          <w:rFonts w:cs="Times New Roman"/>
        </w:rPr>
        <w:t xml:space="preserve">е налице неравнопоставеност в случаите по </w:t>
      </w:r>
      <w:r w:rsidRPr="001B5872">
        <w:rPr>
          <w:rFonts w:cs="Times New Roman"/>
          <w:color w:val="00000A"/>
        </w:rPr>
        <w:t>чл. 44, ал. 5</w:t>
      </w:r>
      <w:r w:rsidRPr="001B5872">
        <w:rPr>
          <w:rFonts w:cs="Times New Roman"/>
        </w:rPr>
        <w:t xml:space="preserve"> от ЗОП;</w:t>
      </w:r>
    </w:p>
    <w:p w14:paraId="71EAE1C8" w14:textId="77777777" w:rsidR="00710AAC" w:rsidRPr="001B5872" w:rsidRDefault="00710AAC" w:rsidP="00CE2620">
      <w:pPr>
        <w:pStyle w:val="ListParagraph"/>
        <w:keepNext/>
        <w:numPr>
          <w:ilvl w:val="1"/>
          <w:numId w:val="7"/>
        </w:numPr>
        <w:tabs>
          <w:tab w:val="left" w:pos="0"/>
          <w:tab w:val="left" w:pos="142"/>
          <w:tab w:val="left" w:pos="567"/>
          <w:tab w:val="right" w:leader="dot" w:pos="8290"/>
        </w:tabs>
        <w:jc w:val="both"/>
        <w:rPr>
          <w:rFonts w:cs="Times New Roman"/>
        </w:rPr>
      </w:pPr>
      <w:r w:rsidRPr="001B5872">
        <w:rPr>
          <w:rFonts w:cs="Times New Roman"/>
        </w:rPr>
        <w:t>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5AE4AF31" w14:textId="46B80F9E" w:rsidR="00395B0C" w:rsidRPr="001B5872" w:rsidRDefault="00395B0C" w:rsidP="00CE2620">
      <w:pPr>
        <w:pStyle w:val="ListParagraph"/>
        <w:numPr>
          <w:ilvl w:val="1"/>
          <w:numId w:val="7"/>
        </w:numPr>
        <w:jc w:val="both"/>
        <w:rPr>
          <w:rFonts w:cs="Times New Roman"/>
        </w:rPr>
      </w:pPr>
      <w:r w:rsidRPr="001B5872">
        <w:rPr>
          <w:rFonts w:cs="Times New Roman"/>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при условията на § 26, ал. 1 от Преходните и заключителни разпоредби към Закона за пазарите на финансови инструменти (ДВ, бр. 15 от 2018 г., в сила от 16.02.2018 г.);</w:t>
      </w:r>
    </w:p>
    <w:p w14:paraId="1221C47E" w14:textId="77777777" w:rsidR="00710AAC" w:rsidRPr="001B5872" w:rsidRDefault="00710AAC" w:rsidP="00CE2620">
      <w:pPr>
        <w:pStyle w:val="ListParagraph"/>
        <w:keepNext/>
        <w:numPr>
          <w:ilvl w:val="1"/>
          <w:numId w:val="7"/>
        </w:numPr>
        <w:tabs>
          <w:tab w:val="left" w:pos="0"/>
          <w:tab w:val="left" w:pos="142"/>
          <w:tab w:val="left" w:pos="567"/>
          <w:tab w:val="right" w:leader="dot" w:pos="8290"/>
        </w:tabs>
        <w:jc w:val="both"/>
        <w:rPr>
          <w:rStyle w:val="alt2"/>
          <w:rFonts w:cs="Times New Roman"/>
        </w:rPr>
      </w:pPr>
      <w:r w:rsidRPr="001B5872">
        <w:rPr>
          <w:rStyle w:val="alt2"/>
          <w:rFonts w:cs="Times New Roman"/>
        </w:rPr>
        <w:t xml:space="preserve">е налице конфликт на интереси, който не може да бъде отстранен. </w:t>
      </w:r>
    </w:p>
    <w:p w14:paraId="347BD982" w14:textId="77777777" w:rsidR="00710AAC" w:rsidRPr="001B5872" w:rsidRDefault="00710AAC" w:rsidP="00710AAC">
      <w:pPr>
        <w:jc w:val="both"/>
        <w:rPr>
          <w:rFonts w:cs="Times New Roman"/>
        </w:rPr>
      </w:pPr>
    </w:p>
    <w:p w14:paraId="0E5431DD" w14:textId="77777777" w:rsidR="00710AAC" w:rsidRPr="001B5872" w:rsidRDefault="005A53C9" w:rsidP="00CE2620">
      <w:pPr>
        <w:pStyle w:val="ListParagraph"/>
        <w:numPr>
          <w:ilvl w:val="0"/>
          <w:numId w:val="7"/>
        </w:numPr>
        <w:jc w:val="both"/>
        <w:rPr>
          <w:rFonts w:cs="Times New Roman"/>
        </w:rPr>
      </w:pPr>
      <w:r w:rsidRPr="001B5872">
        <w:rPr>
          <w:rFonts w:cs="Times New Roman"/>
        </w:rPr>
        <w:t xml:space="preserve">Основанията по чл. 54, ал. 1, т. 1, 2 и 7 от ЗОП се отнасят за лицата, които представляват участника. </w:t>
      </w:r>
      <w:r w:rsidR="00695102" w:rsidRPr="001B5872">
        <w:rPr>
          <w:rFonts w:cs="Times New Roman"/>
        </w:rPr>
        <w:t>Декларацията за липсата на обстоятелствата по чл. 54, ал. 1, т. 1, 2 и 7</w:t>
      </w:r>
      <w:r w:rsidR="00D03E2C" w:rsidRPr="001B5872">
        <w:rPr>
          <w:rFonts w:cs="Times New Roman"/>
        </w:rPr>
        <w:t xml:space="preserve"> от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w:t>
      </w:r>
      <w:r w:rsidR="00395B0C" w:rsidRPr="001B5872">
        <w:rPr>
          <w:rFonts w:cs="Times New Roman"/>
        </w:rPr>
        <w:t>6</w:t>
      </w:r>
      <w:r w:rsidR="00D03E2C" w:rsidRPr="001B5872">
        <w:rPr>
          <w:rFonts w:cs="Times New Roman"/>
        </w:rPr>
        <w:t xml:space="preserve"> ЗОП се подписва от лицето, което може самостоятелно да го представлява.</w:t>
      </w:r>
    </w:p>
    <w:p w14:paraId="4F099266" w14:textId="77777777" w:rsidR="00710AAC" w:rsidRPr="001B5872" w:rsidRDefault="00710AAC" w:rsidP="00710AAC">
      <w:pPr>
        <w:keepNext/>
        <w:tabs>
          <w:tab w:val="left" w:pos="0"/>
          <w:tab w:val="left" w:pos="142"/>
          <w:tab w:val="left" w:pos="993"/>
          <w:tab w:val="right" w:leader="dot" w:pos="8290"/>
        </w:tabs>
        <w:jc w:val="both"/>
        <w:rPr>
          <w:rFonts w:cs="Times New Roman"/>
        </w:rPr>
      </w:pPr>
    </w:p>
    <w:p w14:paraId="3D4225DA" w14:textId="1E3BFD63" w:rsidR="00395B0C" w:rsidRPr="001B5872" w:rsidRDefault="00395B0C" w:rsidP="00CE2620">
      <w:pPr>
        <w:pStyle w:val="ListParagraph"/>
        <w:keepNext/>
        <w:numPr>
          <w:ilvl w:val="0"/>
          <w:numId w:val="7"/>
        </w:numPr>
        <w:tabs>
          <w:tab w:val="left" w:pos="0"/>
          <w:tab w:val="left" w:pos="142"/>
          <w:tab w:val="left" w:pos="567"/>
          <w:tab w:val="right" w:leader="dot" w:pos="8290"/>
        </w:tabs>
        <w:jc w:val="both"/>
        <w:rPr>
          <w:rFonts w:cs="Times New Roman"/>
        </w:rPr>
      </w:pPr>
      <w:r w:rsidRPr="001B5872">
        <w:rPr>
          <w:rFonts w:cs="Times New Roman"/>
        </w:rPr>
        <w:t xml:space="preserve">Точка 6.3. не се прилага, когато размерът на неплатените дължими данъци или </w:t>
      </w:r>
      <w:proofErr w:type="spellStart"/>
      <w:r w:rsidRPr="001B5872">
        <w:rPr>
          <w:rFonts w:cs="Times New Roman"/>
        </w:rPr>
        <w:t>социалноосигурителни</w:t>
      </w:r>
      <w:proofErr w:type="spellEnd"/>
      <w:r w:rsidRPr="001B5872">
        <w:rPr>
          <w:rFonts w:cs="Times New Roman"/>
        </w:rPr>
        <w:t xml:space="preserve"> вноски е </w:t>
      </w:r>
      <w:r w:rsidR="00071246" w:rsidRPr="001B5872">
        <w:rPr>
          <w:rFonts w:cs="Times New Roman"/>
        </w:rPr>
        <w:t>до</w:t>
      </w:r>
      <w:r w:rsidRPr="001B5872">
        <w:rPr>
          <w:rFonts w:cs="Times New Roman"/>
        </w:rPr>
        <w:t xml:space="preserve"> 1 на сто от сумата на годишния общ оборот за последната приключена финансова година</w:t>
      </w:r>
      <w:r w:rsidR="00071246" w:rsidRPr="001B5872">
        <w:rPr>
          <w:rFonts w:cs="Times New Roman"/>
        </w:rPr>
        <w:t>, но не повече от 50 000 лв</w:t>
      </w:r>
      <w:r w:rsidRPr="001B5872">
        <w:rPr>
          <w:rFonts w:cs="Times New Roman"/>
        </w:rPr>
        <w:t>.</w:t>
      </w:r>
    </w:p>
    <w:p w14:paraId="2DB2EB05" w14:textId="77777777" w:rsidR="00395B0C" w:rsidRPr="001B5872" w:rsidRDefault="00395B0C" w:rsidP="00395B0C">
      <w:pPr>
        <w:pStyle w:val="ListParagraph"/>
        <w:rPr>
          <w:rFonts w:cs="Times New Roman"/>
        </w:rPr>
      </w:pPr>
    </w:p>
    <w:p w14:paraId="43EEFBF4" w14:textId="77777777" w:rsidR="00710AAC" w:rsidRPr="001B5872" w:rsidRDefault="00710AAC" w:rsidP="00CE2620">
      <w:pPr>
        <w:pStyle w:val="ListParagraph"/>
        <w:keepNext/>
        <w:numPr>
          <w:ilvl w:val="0"/>
          <w:numId w:val="7"/>
        </w:numPr>
        <w:tabs>
          <w:tab w:val="left" w:pos="0"/>
          <w:tab w:val="left" w:pos="142"/>
          <w:tab w:val="left" w:pos="567"/>
          <w:tab w:val="right" w:leader="dot" w:pos="8290"/>
        </w:tabs>
        <w:jc w:val="both"/>
        <w:rPr>
          <w:rFonts w:cs="Times New Roman"/>
        </w:rPr>
      </w:pPr>
      <w:r w:rsidRPr="001B5872">
        <w:rPr>
          <w:rFonts w:cs="Times New Roman"/>
        </w:rPr>
        <w:t xml:space="preserve">Участник, за когото са налице основания по </w:t>
      </w:r>
      <w:r w:rsidRPr="001B5872">
        <w:rPr>
          <w:rFonts w:cs="Times New Roman"/>
          <w:color w:val="00000A"/>
        </w:rPr>
        <w:t>чл. 54, ал. 1</w:t>
      </w:r>
      <w:r w:rsidR="00D15CE2" w:rsidRPr="001B5872">
        <w:rPr>
          <w:rFonts w:cs="Times New Roman"/>
          <w:color w:val="00000A"/>
        </w:rPr>
        <w:t xml:space="preserve"> </w:t>
      </w:r>
      <w:r w:rsidRPr="001B5872">
        <w:rPr>
          <w:rFonts w:cs="Times New Roman"/>
        </w:rPr>
        <w:t>от ЗОП</w:t>
      </w:r>
      <w:r w:rsidR="00AE5425" w:rsidRPr="001B5872">
        <w:rPr>
          <w:rFonts w:cs="Times New Roman"/>
        </w:rPr>
        <w:t>,</w:t>
      </w:r>
      <w:r w:rsidR="00D15CE2" w:rsidRPr="001B5872">
        <w:rPr>
          <w:rFonts w:cs="Times New Roman"/>
        </w:rPr>
        <w:t xml:space="preserve"> </w:t>
      </w:r>
      <w:r w:rsidRPr="001B5872">
        <w:rPr>
          <w:rFonts w:cs="Times New Roman"/>
        </w:rPr>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 За тази цел участникът може да докаже че:</w:t>
      </w:r>
    </w:p>
    <w:p w14:paraId="42449103" w14:textId="77777777" w:rsidR="00710AAC" w:rsidRPr="001B5872" w:rsidRDefault="00710AAC" w:rsidP="00CE2620">
      <w:pPr>
        <w:keepNext/>
        <w:numPr>
          <w:ilvl w:val="1"/>
          <w:numId w:val="7"/>
        </w:numPr>
        <w:tabs>
          <w:tab w:val="left" w:pos="0"/>
          <w:tab w:val="left" w:pos="142"/>
          <w:tab w:val="left" w:pos="567"/>
          <w:tab w:val="right" w:leader="dot" w:pos="8290"/>
        </w:tabs>
        <w:jc w:val="both"/>
        <w:rPr>
          <w:rFonts w:cs="Times New Roman"/>
        </w:rPr>
      </w:pPr>
      <w:r w:rsidRPr="001B5872">
        <w:rPr>
          <w:rFonts w:cs="Times New Roman"/>
        </w:rPr>
        <w:t>е погасил задълженията си по чл. 54, ал. 1, т. 3 от ЗОП, включително</w:t>
      </w:r>
      <w:r w:rsidR="00177E81" w:rsidRPr="001B5872">
        <w:rPr>
          <w:rFonts w:cs="Times New Roman"/>
        </w:rPr>
        <w:t xml:space="preserve"> </w:t>
      </w:r>
      <w:r w:rsidRPr="001B5872">
        <w:rPr>
          <w:rFonts w:cs="Times New Roman"/>
        </w:rPr>
        <w:t>начислените лихви и/или глоби или че те са разсрочени, отсрочени или обезпечени;</w:t>
      </w:r>
    </w:p>
    <w:p w14:paraId="5B7C03F8" w14:textId="77777777" w:rsidR="00710AAC" w:rsidRPr="001B5872" w:rsidRDefault="00710AAC" w:rsidP="00CE2620">
      <w:pPr>
        <w:keepNext/>
        <w:numPr>
          <w:ilvl w:val="1"/>
          <w:numId w:val="7"/>
        </w:numPr>
        <w:tabs>
          <w:tab w:val="left" w:pos="0"/>
          <w:tab w:val="left" w:pos="142"/>
          <w:tab w:val="left" w:pos="567"/>
          <w:tab w:val="right" w:leader="dot" w:pos="8290"/>
        </w:tabs>
        <w:jc w:val="both"/>
        <w:rPr>
          <w:rFonts w:cs="Times New Roman"/>
        </w:rPr>
      </w:pPr>
      <w:r w:rsidRPr="001B5872">
        <w:rPr>
          <w:rFonts w:cs="Times New Roman"/>
        </w:rPr>
        <w:t>е платил или е в процес на изплащане на дължимо обезщетение за всички</w:t>
      </w:r>
      <w:r w:rsidR="00177E81" w:rsidRPr="001B5872">
        <w:rPr>
          <w:rFonts w:cs="Times New Roman"/>
        </w:rPr>
        <w:t xml:space="preserve"> </w:t>
      </w:r>
      <w:r w:rsidRPr="001B5872">
        <w:rPr>
          <w:rFonts w:cs="Times New Roman"/>
        </w:rPr>
        <w:t xml:space="preserve">вреди, настъпили в резултат от извършеното от него престъпление или нарушение; </w:t>
      </w:r>
    </w:p>
    <w:p w14:paraId="3FB11FCE" w14:textId="77777777" w:rsidR="008458AA" w:rsidRPr="001B5872" w:rsidRDefault="00710AAC" w:rsidP="00CE2620">
      <w:pPr>
        <w:keepNext/>
        <w:numPr>
          <w:ilvl w:val="1"/>
          <w:numId w:val="7"/>
        </w:numPr>
        <w:tabs>
          <w:tab w:val="left" w:pos="0"/>
          <w:tab w:val="left" w:pos="142"/>
          <w:tab w:val="left" w:pos="567"/>
          <w:tab w:val="right" w:leader="dot" w:pos="8290"/>
        </w:tabs>
        <w:jc w:val="both"/>
        <w:rPr>
          <w:rFonts w:cs="Times New Roman"/>
        </w:rPr>
      </w:pPr>
      <w:r w:rsidRPr="001B5872">
        <w:rPr>
          <w:rFonts w:cs="Times New Roman"/>
        </w:rPr>
        <w:t xml:space="preserve">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w:t>
      </w:r>
      <w:r w:rsidR="00395B0C" w:rsidRPr="001B5872">
        <w:rPr>
          <w:rFonts w:cs="Times New Roman"/>
        </w:rPr>
        <w:t>нови престъпления или нарушения;</w:t>
      </w:r>
    </w:p>
    <w:p w14:paraId="091DEC18" w14:textId="77777777" w:rsidR="00395B0C" w:rsidRPr="001B5872" w:rsidRDefault="00395B0C" w:rsidP="00CE2620">
      <w:pPr>
        <w:keepNext/>
        <w:numPr>
          <w:ilvl w:val="1"/>
          <w:numId w:val="7"/>
        </w:numPr>
        <w:tabs>
          <w:tab w:val="left" w:pos="0"/>
          <w:tab w:val="left" w:pos="142"/>
          <w:tab w:val="left" w:pos="567"/>
          <w:tab w:val="right" w:leader="dot" w:pos="8290"/>
        </w:tabs>
        <w:jc w:val="both"/>
        <w:rPr>
          <w:rFonts w:cs="Times New Roman"/>
        </w:rPr>
      </w:pPr>
      <w:r w:rsidRPr="001B5872">
        <w:rPr>
          <w:rFonts w:cs="Times New Roman"/>
        </w:rPr>
        <w:tab/>
        <w:t>е платил изцяло дължимото вземане по чл. 128, чл. 228, ал. 3 или чл. 245 от Кодекса на труда.</w:t>
      </w:r>
    </w:p>
    <w:p w14:paraId="5BF7086B" w14:textId="77777777" w:rsidR="00710AAC" w:rsidRPr="001B5872" w:rsidRDefault="00710AAC" w:rsidP="00710AAC">
      <w:pPr>
        <w:keepNext/>
        <w:tabs>
          <w:tab w:val="left" w:pos="0"/>
          <w:tab w:val="left" w:pos="142"/>
          <w:tab w:val="left" w:pos="567"/>
          <w:tab w:val="right" w:leader="dot" w:pos="8290"/>
        </w:tabs>
        <w:jc w:val="both"/>
        <w:rPr>
          <w:rFonts w:cs="Times New Roman"/>
        </w:rPr>
      </w:pPr>
    </w:p>
    <w:p w14:paraId="2F0AD773" w14:textId="77777777" w:rsidR="00710AAC" w:rsidRPr="001B5872" w:rsidRDefault="00F20B15" w:rsidP="00CE2620">
      <w:pPr>
        <w:pStyle w:val="ListParagraph"/>
        <w:keepNext/>
        <w:numPr>
          <w:ilvl w:val="0"/>
          <w:numId w:val="7"/>
        </w:numPr>
        <w:tabs>
          <w:tab w:val="left" w:pos="0"/>
          <w:tab w:val="left" w:pos="142"/>
          <w:tab w:val="left" w:pos="567"/>
          <w:tab w:val="right" w:leader="dot" w:pos="8290"/>
        </w:tabs>
        <w:jc w:val="both"/>
        <w:rPr>
          <w:rFonts w:cs="Times New Roman"/>
        </w:rPr>
      </w:pPr>
      <w:r w:rsidRPr="001B5872">
        <w:rPr>
          <w:rFonts w:cs="Times New Roman"/>
        </w:rPr>
        <w:t>В случай, че участник</w:t>
      </w:r>
      <w:r w:rsidR="00710AAC" w:rsidRPr="001B5872">
        <w:rPr>
          <w:rFonts w:cs="Times New Roman"/>
        </w:rPr>
        <w:t xml:space="preserve">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w:t>
      </w:r>
      <w:r w:rsidR="00D15CE2" w:rsidRPr="001B5872">
        <w:rPr>
          <w:rFonts w:cs="Times New Roman"/>
        </w:rPr>
        <w:t xml:space="preserve"> </w:t>
      </w:r>
      <w:r w:rsidRPr="001B5872">
        <w:rPr>
          <w:rFonts w:cs="Times New Roman"/>
        </w:rPr>
        <w:t>Ако предприетите от участника мерки са достатъчни, за да се гарантира неговата надеждност, възложителят не отстранява участника</w:t>
      </w:r>
      <w:r w:rsidR="00524401" w:rsidRPr="001B5872">
        <w:rPr>
          <w:rFonts w:cs="Times New Roman"/>
        </w:rPr>
        <w:t xml:space="preserve"> от участие в поръчката</w:t>
      </w:r>
      <w:r w:rsidRPr="001B5872">
        <w:rPr>
          <w:rFonts w:cs="Times New Roman"/>
        </w:rPr>
        <w:t xml:space="preserve">. </w:t>
      </w:r>
      <w:r w:rsidR="00710AAC" w:rsidRPr="001B5872">
        <w:rPr>
          <w:rFonts w:cs="Times New Roman"/>
        </w:rPr>
        <w:t>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14:paraId="4DF823CE" w14:textId="77777777" w:rsidR="00710AAC" w:rsidRPr="001B5872" w:rsidRDefault="00710AAC" w:rsidP="00710AAC">
      <w:pPr>
        <w:keepNext/>
        <w:tabs>
          <w:tab w:val="left" w:pos="0"/>
          <w:tab w:val="left" w:pos="142"/>
          <w:tab w:val="left" w:pos="567"/>
          <w:tab w:val="right" w:leader="dot" w:pos="8290"/>
        </w:tabs>
        <w:jc w:val="both"/>
        <w:rPr>
          <w:rFonts w:cs="Times New Roman"/>
        </w:rPr>
      </w:pPr>
    </w:p>
    <w:p w14:paraId="4382652F" w14:textId="77777777" w:rsidR="00710AAC" w:rsidRPr="001B5872" w:rsidRDefault="00710AAC" w:rsidP="00CE2620">
      <w:pPr>
        <w:pStyle w:val="ListParagraph"/>
        <w:keepNext/>
        <w:numPr>
          <w:ilvl w:val="0"/>
          <w:numId w:val="7"/>
        </w:numPr>
        <w:tabs>
          <w:tab w:val="left" w:pos="0"/>
          <w:tab w:val="left" w:pos="142"/>
          <w:tab w:val="left" w:pos="567"/>
          <w:tab w:val="right" w:leader="dot" w:pos="8290"/>
        </w:tabs>
        <w:jc w:val="both"/>
        <w:rPr>
          <w:rFonts w:cs="Times New Roman"/>
        </w:rPr>
      </w:pPr>
      <w:r w:rsidRPr="001B5872">
        <w:rPr>
          <w:rFonts w:cs="Times New Roman"/>
        </w:rPr>
        <w:t xml:space="preserve">Участникът </w:t>
      </w:r>
      <w:r w:rsidR="00993ED4" w:rsidRPr="001B5872">
        <w:rPr>
          <w:rFonts w:cs="Times New Roman"/>
        </w:rPr>
        <w:t>следва да спазва задълженията, свързани с данъци и осигуровки, опазване на околната среда, закрила на заетостта и условията на труд</w:t>
      </w:r>
      <w:r w:rsidR="00AA66AA" w:rsidRPr="001B5872">
        <w:rPr>
          <w:rFonts w:cs="Times New Roman"/>
        </w:rPr>
        <w:t xml:space="preserve"> при изготвяне на офертата си</w:t>
      </w:r>
      <w:r w:rsidRPr="001B5872">
        <w:rPr>
          <w:rFonts w:cs="Times New Roman"/>
        </w:rPr>
        <w:t>.</w:t>
      </w:r>
    </w:p>
    <w:p w14:paraId="7C70A39F" w14:textId="77777777" w:rsidR="00710AAC" w:rsidRPr="001B5872" w:rsidRDefault="00710AAC" w:rsidP="00710AAC">
      <w:pPr>
        <w:keepNext/>
        <w:tabs>
          <w:tab w:val="left" w:pos="0"/>
          <w:tab w:val="left" w:pos="142"/>
          <w:tab w:val="left" w:pos="993"/>
          <w:tab w:val="right" w:leader="dot" w:pos="8290"/>
        </w:tabs>
        <w:jc w:val="both"/>
        <w:rPr>
          <w:rFonts w:cs="Times New Roman"/>
        </w:rPr>
      </w:pPr>
    </w:p>
    <w:p w14:paraId="08420C04" w14:textId="77777777" w:rsidR="00395B0C" w:rsidRPr="001B5872" w:rsidRDefault="00395B0C" w:rsidP="00CE2620">
      <w:pPr>
        <w:keepNext/>
        <w:numPr>
          <w:ilvl w:val="0"/>
          <w:numId w:val="7"/>
        </w:numPr>
        <w:tabs>
          <w:tab w:val="left" w:pos="0"/>
          <w:tab w:val="left" w:pos="142"/>
          <w:tab w:val="left" w:pos="567"/>
          <w:tab w:val="right" w:leader="dot" w:pos="8290"/>
        </w:tabs>
        <w:contextualSpacing/>
        <w:jc w:val="both"/>
        <w:rPr>
          <w:rFonts w:cs="Times New Roman"/>
        </w:rPr>
      </w:pPr>
      <w:r w:rsidRPr="001B5872">
        <w:rPr>
          <w:rFonts w:cs="Times New Roman"/>
          <w:lan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1B5872">
        <w:rPr>
          <w:rFonts w:cs="Times New Roman"/>
          <w:lang w:eastAsia="bg-BG"/>
        </w:rPr>
        <w:t>относими</w:t>
      </w:r>
      <w:proofErr w:type="spellEnd"/>
      <w:r w:rsidRPr="001B5872">
        <w:rPr>
          <w:rFonts w:cs="Times New Roman"/>
          <w:lang w:eastAsia="bg-BG"/>
        </w:rPr>
        <w:t xml:space="preserve"> към предмета на поръчката, както следва:</w:t>
      </w:r>
    </w:p>
    <w:p w14:paraId="68D3B5AA" w14:textId="77777777" w:rsidR="00395B0C" w:rsidRPr="001B5872" w:rsidRDefault="00395B0C" w:rsidP="00CE2620">
      <w:pPr>
        <w:numPr>
          <w:ilvl w:val="1"/>
          <w:numId w:val="12"/>
        </w:numPr>
        <w:ind w:left="709" w:hanging="709"/>
        <w:rPr>
          <w:rFonts w:cs="Times New Roman"/>
          <w:color w:val="000000"/>
        </w:rPr>
      </w:pPr>
      <w:r w:rsidRPr="001B5872">
        <w:rPr>
          <w:rFonts w:cs="Times New Roman"/>
          <w:color w:val="000000"/>
        </w:rPr>
        <w:t xml:space="preserve">Относно задълженията, свързани с данъци и осигуровки: </w:t>
      </w:r>
    </w:p>
    <w:p w14:paraId="1CED2E26" w14:textId="77777777" w:rsidR="00395B0C" w:rsidRPr="001B5872" w:rsidRDefault="00395B0C" w:rsidP="00395B0C">
      <w:pPr>
        <w:ind w:left="993" w:hanging="567"/>
        <w:rPr>
          <w:rFonts w:cs="Times New Roman"/>
          <w:color w:val="000000"/>
        </w:rPr>
      </w:pPr>
      <w:r w:rsidRPr="001B5872">
        <w:rPr>
          <w:rFonts w:cs="Times New Roman"/>
          <w:color w:val="000000"/>
        </w:rPr>
        <w:t xml:space="preserve">Национална агенция по приходите: </w:t>
      </w:r>
    </w:p>
    <w:p w14:paraId="52103727" w14:textId="77777777" w:rsidR="00395B0C" w:rsidRPr="001B5872" w:rsidRDefault="00395B0C" w:rsidP="00395B0C">
      <w:pPr>
        <w:ind w:left="993" w:hanging="567"/>
        <w:rPr>
          <w:rFonts w:cs="Times New Roman"/>
          <w:color w:val="000000"/>
        </w:rPr>
      </w:pPr>
      <w:r w:rsidRPr="001B5872">
        <w:rPr>
          <w:rFonts w:cs="Times New Roman"/>
          <w:color w:val="000000"/>
        </w:rPr>
        <w:t xml:space="preserve">- Информационен телефон на НАП - 0700 18 700; </w:t>
      </w:r>
    </w:p>
    <w:p w14:paraId="5320BAB8" w14:textId="77777777" w:rsidR="00395B0C" w:rsidRPr="001B5872" w:rsidRDefault="00395B0C" w:rsidP="00395B0C">
      <w:pPr>
        <w:ind w:left="993" w:hanging="567"/>
        <w:rPr>
          <w:rFonts w:cs="Times New Roman"/>
          <w:color w:val="000000"/>
        </w:rPr>
      </w:pPr>
      <w:r w:rsidRPr="001B5872">
        <w:rPr>
          <w:rFonts w:cs="Times New Roman"/>
          <w:color w:val="000000"/>
        </w:rPr>
        <w:t xml:space="preserve">- интернет адрес: </w:t>
      </w:r>
      <w:hyperlink r:id="rId10" w:history="1">
        <w:r w:rsidRPr="001B5872">
          <w:rPr>
            <w:rFonts w:cs="Times New Roman"/>
            <w:color w:val="0563C1"/>
            <w:u w:val="single"/>
          </w:rPr>
          <w:t>http://www.nap.bg/</w:t>
        </w:r>
      </w:hyperlink>
    </w:p>
    <w:p w14:paraId="29A7FFBC" w14:textId="77777777" w:rsidR="00395B0C" w:rsidRPr="001B5872" w:rsidRDefault="00395B0C" w:rsidP="00CE2620">
      <w:pPr>
        <w:numPr>
          <w:ilvl w:val="1"/>
          <w:numId w:val="12"/>
        </w:numPr>
        <w:ind w:left="709" w:hanging="709"/>
        <w:rPr>
          <w:rFonts w:cs="Times New Roman"/>
          <w:color w:val="000000"/>
        </w:rPr>
      </w:pPr>
      <w:r w:rsidRPr="001B5872">
        <w:rPr>
          <w:rFonts w:cs="Times New Roman"/>
          <w:color w:val="000000"/>
        </w:rPr>
        <w:t xml:space="preserve">Относно задълженията, свързани с опазване на околната среда: </w:t>
      </w:r>
    </w:p>
    <w:p w14:paraId="2D0A8F70" w14:textId="77777777" w:rsidR="00395B0C" w:rsidRPr="001B5872" w:rsidRDefault="00395B0C" w:rsidP="00395B0C">
      <w:pPr>
        <w:tabs>
          <w:tab w:val="left" w:pos="993"/>
        </w:tabs>
        <w:ind w:left="426"/>
        <w:rPr>
          <w:rFonts w:cs="Times New Roman"/>
          <w:color w:val="000000"/>
        </w:rPr>
      </w:pPr>
      <w:r w:rsidRPr="001B5872">
        <w:rPr>
          <w:rFonts w:cs="Times New Roman"/>
          <w:color w:val="000000"/>
        </w:rPr>
        <w:t xml:space="preserve">Министерство на околната среда и водите: </w:t>
      </w:r>
    </w:p>
    <w:p w14:paraId="092D81C0" w14:textId="77777777" w:rsidR="00395B0C" w:rsidRPr="001B5872" w:rsidRDefault="00395B0C" w:rsidP="00395B0C">
      <w:pPr>
        <w:tabs>
          <w:tab w:val="left" w:pos="993"/>
        </w:tabs>
        <w:ind w:left="426"/>
        <w:rPr>
          <w:rFonts w:cs="Times New Roman"/>
          <w:color w:val="000000"/>
        </w:rPr>
      </w:pPr>
      <w:r w:rsidRPr="001B5872">
        <w:rPr>
          <w:rFonts w:cs="Times New Roman"/>
          <w:color w:val="000000"/>
        </w:rPr>
        <w:t xml:space="preserve">- Информационния център на МОСВ работи за посетители всеки работен ден от 14 до 17 ч.; </w:t>
      </w:r>
    </w:p>
    <w:p w14:paraId="31D74FDC" w14:textId="77777777" w:rsidR="00395B0C" w:rsidRPr="001B5872" w:rsidRDefault="00395B0C" w:rsidP="00395B0C">
      <w:pPr>
        <w:tabs>
          <w:tab w:val="left" w:pos="993"/>
        </w:tabs>
        <w:ind w:left="426"/>
        <w:rPr>
          <w:rFonts w:cs="Times New Roman"/>
          <w:color w:val="000000"/>
        </w:rPr>
      </w:pPr>
      <w:r w:rsidRPr="001B5872">
        <w:rPr>
          <w:rFonts w:cs="Times New Roman"/>
          <w:color w:val="000000"/>
        </w:rPr>
        <w:t xml:space="preserve">- София 1000, ул. "У. </w:t>
      </w:r>
      <w:proofErr w:type="spellStart"/>
      <w:r w:rsidRPr="001B5872">
        <w:rPr>
          <w:rFonts w:cs="Times New Roman"/>
          <w:color w:val="000000"/>
        </w:rPr>
        <w:t>Гладстон</w:t>
      </w:r>
      <w:proofErr w:type="spellEnd"/>
      <w:r w:rsidRPr="001B5872">
        <w:rPr>
          <w:rFonts w:cs="Times New Roman"/>
          <w:color w:val="000000"/>
        </w:rPr>
        <w:t xml:space="preserve">" № 67, Телефон: 02/ 940 6331; </w:t>
      </w:r>
    </w:p>
    <w:p w14:paraId="2C1F6BBD" w14:textId="77777777" w:rsidR="00395B0C" w:rsidRPr="001B5872" w:rsidRDefault="00395B0C" w:rsidP="00395B0C">
      <w:pPr>
        <w:tabs>
          <w:tab w:val="left" w:pos="993"/>
        </w:tabs>
        <w:ind w:left="426"/>
        <w:rPr>
          <w:rFonts w:cs="Times New Roman"/>
          <w:color w:val="000000"/>
        </w:rPr>
      </w:pPr>
      <w:r w:rsidRPr="001B5872">
        <w:rPr>
          <w:rFonts w:cs="Times New Roman"/>
          <w:color w:val="000000"/>
        </w:rPr>
        <w:t xml:space="preserve">- Интернет адрес: </w:t>
      </w:r>
      <w:hyperlink r:id="rId11" w:history="1">
        <w:r w:rsidRPr="001B5872">
          <w:rPr>
            <w:rFonts w:cs="Times New Roman"/>
            <w:color w:val="0563C1"/>
            <w:u w:val="single"/>
          </w:rPr>
          <w:t>http://www3.moew.government.bg/</w:t>
        </w:r>
      </w:hyperlink>
    </w:p>
    <w:p w14:paraId="4C74E9B5" w14:textId="77777777" w:rsidR="00395B0C" w:rsidRPr="001B5872" w:rsidRDefault="00395B0C" w:rsidP="00CE2620">
      <w:pPr>
        <w:numPr>
          <w:ilvl w:val="1"/>
          <w:numId w:val="12"/>
        </w:numPr>
        <w:tabs>
          <w:tab w:val="left" w:pos="993"/>
        </w:tabs>
        <w:ind w:left="709" w:hanging="709"/>
        <w:rPr>
          <w:rFonts w:cs="Times New Roman"/>
          <w:color w:val="000000"/>
        </w:rPr>
      </w:pPr>
      <w:r w:rsidRPr="001B5872">
        <w:rPr>
          <w:rFonts w:cs="Times New Roman"/>
          <w:color w:val="000000"/>
        </w:rPr>
        <w:t>Относно задълженията, свързани със закрила на заетостта и условията на труд:</w:t>
      </w:r>
    </w:p>
    <w:p w14:paraId="3C369980" w14:textId="77777777" w:rsidR="00395B0C" w:rsidRPr="001B5872" w:rsidRDefault="00395B0C" w:rsidP="00395B0C">
      <w:pPr>
        <w:autoSpaceDE w:val="0"/>
        <w:autoSpaceDN w:val="0"/>
        <w:adjustRightInd w:val="0"/>
        <w:ind w:left="426"/>
        <w:jc w:val="both"/>
        <w:rPr>
          <w:rFonts w:cs="Times New Roman"/>
          <w:lang w:eastAsia="bg-BG"/>
        </w:rPr>
      </w:pPr>
      <w:r w:rsidRPr="001B5872">
        <w:rPr>
          <w:rFonts w:cs="Times New Roman"/>
          <w:lang w:eastAsia="bg-BG"/>
        </w:rPr>
        <w:t xml:space="preserve">Министерство на труда и социалната политика: </w:t>
      </w:r>
    </w:p>
    <w:p w14:paraId="15AB87B0" w14:textId="77777777" w:rsidR="00395B0C" w:rsidRPr="001B5872" w:rsidRDefault="00395B0C" w:rsidP="00395B0C">
      <w:pPr>
        <w:autoSpaceDE w:val="0"/>
        <w:autoSpaceDN w:val="0"/>
        <w:adjustRightInd w:val="0"/>
        <w:ind w:left="426"/>
        <w:jc w:val="both"/>
        <w:rPr>
          <w:rFonts w:cs="Times New Roman"/>
          <w:lang w:eastAsia="bg-BG"/>
        </w:rPr>
      </w:pPr>
      <w:r w:rsidRPr="001B5872">
        <w:rPr>
          <w:rFonts w:cs="Times New Roman"/>
          <w:lang w:eastAsia="bg-BG"/>
        </w:rPr>
        <w:t xml:space="preserve">- Интернет адрес: </w:t>
      </w:r>
      <w:hyperlink r:id="rId12" w:history="1">
        <w:r w:rsidRPr="001B5872">
          <w:rPr>
            <w:rFonts w:cs="Times New Roman"/>
            <w:color w:val="0000FF"/>
            <w:u w:val="single"/>
            <w:lang w:eastAsia="bg-BG"/>
          </w:rPr>
          <w:t>http://www.mlsp.government.bg</w:t>
        </w:r>
      </w:hyperlink>
      <w:r w:rsidRPr="001B5872">
        <w:rPr>
          <w:rFonts w:cs="Times New Roman"/>
          <w:lang w:eastAsia="bg-BG"/>
        </w:rPr>
        <w:t xml:space="preserve">  </w:t>
      </w:r>
    </w:p>
    <w:p w14:paraId="708129A6" w14:textId="01A0140B" w:rsidR="00395B0C" w:rsidRDefault="00395B0C" w:rsidP="00395B0C">
      <w:pPr>
        <w:tabs>
          <w:tab w:val="left" w:pos="993"/>
        </w:tabs>
        <w:ind w:left="426"/>
        <w:rPr>
          <w:rFonts w:cs="Times New Roman"/>
          <w:color w:val="000000"/>
          <w:lang w:eastAsia="bg-BG"/>
        </w:rPr>
      </w:pPr>
      <w:r w:rsidRPr="001B5872">
        <w:rPr>
          <w:rFonts w:cs="Times New Roman"/>
          <w:color w:val="000000"/>
          <w:lang w:eastAsia="bg-BG"/>
        </w:rPr>
        <w:t>- София 1051, ул. „Триадица“ № 2, Телефон: 8119 443.</w:t>
      </w:r>
    </w:p>
    <w:p w14:paraId="752DA3EA" w14:textId="77777777" w:rsidR="00CE28F1" w:rsidRPr="001B5872" w:rsidRDefault="00CE28F1" w:rsidP="00395B0C">
      <w:pPr>
        <w:tabs>
          <w:tab w:val="left" w:pos="993"/>
        </w:tabs>
        <w:ind w:left="426"/>
        <w:rPr>
          <w:rFonts w:cs="Times New Roman"/>
          <w:color w:val="000000"/>
        </w:rPr>
      </w:pPr>
    </w:p>
    <w:p w14:paraId="2627C6C8" w14:textId="60012972" w:rsidR="00395B0C" w:rsidRDefault="00395B0C" w:rsidP="00CE2620">
      <w:pPr>
        <w:numPr>
          <w:ilvl w:val="0"/>
          <w:numId w:val="7"/>
        </w:numPr>
        <w:tabs>
          <w:tab w:val="left" w:pos="0"/>
          <w:tab w:val="left" w:pos="142"/>
          <w:tab w:val="left" w:pos="567"/>
          <w:tab w:val="right" w:leader="dot" w:pos="8290"/>
        </w:tabs>
        <w:contextualSpacing/>
        <w:jc w:val="both"/>
      </w:pPr>
      <w:r w:rsidRPr="001B5872">
        <w:t>Участникът следва да отговаря на изискваните от Възложителя критерии за подбор, посочени в публикуваната обява за обществената поръчка.</w:t>
      </w:r>
    </w:p>
    <w:p w14:paraId="279FD24F" w14:textId="77777777" w:rsidR="00CE28F1" w:rsidRPr="001B5872" w:rsidRDefault="00CE28F1" w:rsidP="00CE28F1">
      <w:pPr>
        <w:tabs>
          <w:tab w:val="left" w:pos="0"/>
          <w:tab w:val="left" w:pos="142"/>
          <w:tab w:val="left" w:pos="567"/>
          <w:tab w:val="right" w:leader="dot" w:pos="8290"/>
        </w:tabs>
        <w:ind w:left="360"/>
        <w:contextualSpacing/>
        <w:jc w:val="both"/>
      </w:pPr>
    </w:p>
    <w:p w14:paraId="5F01BBB3" w14:textId="0ADFFC0C" w:rsidR="00395B0C" w:rsidRDefault="00395B0C" w:rsidP="00CE2620">
      <w:pPr>
        <w:numPr>
          <w:ilvl w:val="0"/>
          <w:numId w:val="7"/>
        </w:numPr>
        <w:contextualSpacing/>
        <w:jc w:val="both"/>
        <w:rPr>
          <w:rFonts w:cs="Times New Roman"/>
        </w:rPr>
      </w:pPr>
      <w:r w:rsidRPr="001B5872">
        <w:rPr>
          <w:rFonts w:cs="Times New Roman"/>
          <w:lang w:eastAsia="bg-BG"/>
        </w:rPr>
        <w:t>Не могат да участват в настоящата обществена поръчка участници,</w:t>
      </w:r>
      <w:r w:rsidRPr="001B5872">
        <w:rPr>
          <w:rFonts w:cs="Times New Roman"/>
          <w:b/>
          <w:lang w:eastAsia="bg-BG"/>
        </w:rPr>
        <w:t xml:space="preserve"> </w:t>
      </w:r>
      <w:r w:rsidRPr="001B5872">
        <w:rPr>
          <w:rFonts w:cs="Times New Roman"/>
          <w:lang w:eastAsia="bg-BG"/>
        </w:rPr>
        <w:t>за които е приложима забраната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w:t>
      </w:r>
      <w:r w:rsidR="00B64BC3">
        <w:rPr>
          <w:rFonts w:cs="Times New Roman"/>
          <w:lang w:eastAsia="bg-BG"/>
        </w:rPr>
        <w:t>ителни собственици (ЗИФОДРЮПДРК</w:t>
      </w:r>
      <w:r w:rsidRPr="001B5872">
        <w:rPr>
          <w:rFonts w:cs="Times New Roman"/>
          <w:lang w:eastAsia="bg-BG"/>
        </w:rPr>
        <w:t>ЛТДС).</w:t>
      </w:r>
    </w:p>
    <w:p w14:paraId="4A29D23F" w14:textId="0D68D924" w:rsidR="00CE28F1" w:rsidRPr="001B5872" w:rsidRDefault="00CE28F1" w:rsidP="00CE28F1">
      <w:pPr>
        <w:contextualSpacing/>
        <w:jc w:val="both"/>
        <w:rPr>
          <w:rFonts w:cs="Times New Roman"/>
        </w:rPr>
      </w:pPr>
    </w:p>
    <w:p w14:paraId="608AA215" w14:textId="35FF62C7" w:rsidR="00710AAC" w:rsidRDefault="00710AAC" w:rsidP="00CE2620">
      <w:pPr>
        <w:pStyle w:val="ListParagraph"/>
        <w:numPr>
          <w:ilvl w:val="0"/>
          <w:numId w:val="7"/>
        </w:numPr>
        <w:tabs>
          <w:tab w:val="left" w:pos="0"/>
          <w:tab w:val="right" w:leader="dot" w:pos="8290"/>
        </w:tabs>
        <w:jc w:val="both"/>
        <w:rPr>
          <w:rFonts w:cs="Times New Roman"/>
        </w:rPr>
      </w:pPr>
      <w:r w:rsidRPr="001B5872">
        <w:rPr>
          <w:rFonts w:cs="Times New Roman"/>
        </w:rPr>
        <w:t>Възло</w:t>
      </w:r>
      <w:r w:rsidR="00541219" w:rsidRPr="001B5872">
        <w:rPr>
          <w:rFonts w:cs="Times New Roman"/>
        </w:rPr>
        <w:t>ж</w:t>
      </w:r>
      <w:r w:rsidRPr="001B5872">
        <w:rPr>
          <w:rFonts w:cs="Times New Roman"/>
        </w:rPr>
        <w:t xml:space="preserve">ителят не поставя каквито и да е изисквания относно правната форма, под която </w:t>
      </w:r>
      <w:r w:rsidRPr="001B5872">
        <w:rPr>
          <w:rFonts w:cs="Times New Roman"/>
          <w:i/>
          <w:iCs/>
        </w:rPr>
        <w:t xml:space="preserve">обединението </w:t>
      </w:r>
      <w:r w:rsidRPr="001B5872">
        <w:rPr>
          <w:rFonts w:cs="Times New Roman"/>
        </w:rPr>
        <w:t>ще участва в</w:t>
      </w:r>
      <w:r w:rsidR="001B09AF" w:rsidRPr="001B5872">
        <w:rPr>
          <w:rFonts w:cs="Times New Roman"/>
        </w:rPr>
        <w:t>ъв</w:t>
      </w:r>
      <w:r w:rsidRPr="001B5872">
        <w:rPr>
          <w:rFonts w:cs="Times New Roman"/>
        </w:rPr>
        <w:t xml:space="preserve"> възлагане</w:t>
      </w:r>
      <w:r w:rsidR="001B09AF" w:rsidRPr="001B5872">
        <w:rPr>
          <w:rFonts w:cs="Times New Roman"/>
        </w:rPr>
        <w:t>то</w:t>
      </w:r>
      <w:r w:rsidRPr="001B5872">
        <w:rPr>
          <w:rFonts w:cs="Times New Roman"/>
        </w:rPr>
        <w:t xml:space="preserve"> на поръчката</w:t>
      </w:r>
      <w:r w:rsidR="00AA66AA" w:rsidRPr="001B5872">
        <w:rPr>
          <w:rFonts w:cs="Times New Roman"/>
        </w:rPr>
        <w:t>, като не се допускат промени в състава на обединението след крайния срок за подаване на офертата</w:t>
      </w:r>
      <w:r w:rsidRPr="001B5872">
        <w:rPr>
          <w:rFonts w:cs="Times New Roman"/>
        </w:rPr>
        <w:t>.</w:t>
      </w:r>
    </w:p>
    <w:p w14:paraId="217D3354" w14:textId="345FA564" w:rsidR="00CE28F1" w:rsidRPr="00CE28F1" w:rsidRDefault="00CE28F1" w:rsidP="00CE28F1">
      <w:pPr>
        <w:tabs>
          <w:tab w:val="left" w:pos="0"/>
          <w:tab w:val="right" w:leader="dot" w:pos="8290"/>
        </w:tabs>
        <w:jc w:val="both"/>
        <w:rPr>
          <w:rFonts w:cs="Times New Roman"/>
        </w:rPr>
      </w:pPr>
    </w:p>
    <w:p w14:paraId="4178FA96" w14:textId="18257DE4" w:rsidR="00710AAC" w:rsidRDefault="00710AAC" w:rsidP="00CE2620">
      <w:pPr>
        <w:pStyle w:val="ListParagraph"/>
        <w:numPr>
          <w:ilvl w:val="0"/>
          <w:numId w:val="7"/>
        </w:numPr>
        <w:tabs>
          <w:tab w:val="left" w:pos="0"/>
          <w:tab w:val="left" w:pos="142"/>
          <w:tab w:val="left" w:pos="993"/>
          <w:tab w:val="right" w:leader="dot" w:pos="8290"/>
        </w:tabs>
        <w:jc w:val="both"/>
        <w:rPr>
          <w:rFonts w:cs="Times New Roman"/>
        </w:rPr>
      </w:pPr>
      <w:r w:rsidRPr="001B5872">
        <w:rPr>
          <w:rFonts w:cs="Times New Roman"/>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15B3F95" w14:textId="0167BE1D" w:rsidR="00CE28F1" w:rsidRPr="00CE28F1" w:rsidRDefault="00CE28F1" w:rsidP="00CE28F1">
      <w:pPr>
        <w:tabs>
          <w:tab w:val="left" w:pos="0"/>
          <w:tab w:val="left" w:pos="142"/>
          <w:tab w:val="left" w:pos="993"/>
          <w:tab w:val="right" w:leader="dot" w:pos="8290"/>
        </w:tabs>
        <w:jc w:val="both"/>
        <w:rPr>
          <w:rFonts w:cs="Times New Roman"/>
        </w:rPr>
      </w:pPr>
    </w:p>
    <w:p w14:paraId="5932291A" w14:textId="6043974E" w:rsidR="00BB425B" w:rsidRDefault="00710AAC" w:rsidP="00CE2620">
      <w:pPr>
        <w:pStyle w:val="ListParagraph"/>
        <w:numPr>
          <w:ilvl w:val="0"/>
          <w:numId w:val="7"/>
        </w:numPr>
        <w:tabs>
          <w:tab w:val="left" w:pos="0"/>
          <w:tab w:val="left" w:pos="142"/>
          <w:tab w:val="left" w:pos="567"/>
          <w:tab w:val="right" w:leader="dot" w:pos="8290"/>
        </w:tabs>
        <w:jc w:val="both"/>
        <w:rPr>
          <w:rFonts w:cs="Times New Roman"/>
        </w:rPr>
      </w:pPr>
      <w:r w:rsidRPr="001B5872">
        <w:rPr>
          <w:rFonts w:cs="Times New Roman"/>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w:t>
      </w:r>
      <w:r w:rsidR="001B09AF" w:rsidRPr="001B5872">
        <w:rPr>
          <w:rFonts w:cs="Times New Roman"/>
        </w:rPr>
        <w:t>възлагането на обществената поръчка</w:t>
      </w:r>
      <w:r w:rsidRPr="001B5872">
        <w:rPr>
          <w:rFonts w:cs="Times New Roman"/>
        </w:rPr>
        <w:t>.</w:t>
      </w:r>
    </w:p>
    <w:p w14:paraId="21722381" w14:textId="77777777" w:rsidR="00CE28F1" w:rsidRPr="00CE28F1" w:rsidRDefault="00CE28F1" w:rsidP="00CE28F1">
      <w:pPr>
        <w:pStyle w:val="ListParagraph"/>
        <w:rPr>
          <w:rFonts w:cs="Times New Roman"/>
        </w:rPr>
      </w:pPr>
    </w:p>
    <w:p w14:paraId="745FB7C3" w14:textId="41D78462" w:rsidR="00710AAC" w:rsidRDefault="0003470C" w:rsidP="00CE2620">
      <w:pPr>
        <w:pStyle w:val="ListParagraph"/>
        <w:numPr>
          <w:ilvl w:val="0"/>
          <w:numId w:val="7"/>
        </w:numPr>
        <w:tabs>
          <w:tab w:val="left" w:pos="0"/>
          <w:tab w:val="left" w:pos="142"/>
          <w:tab w:val="left" w:pos="567"/>
          <w:tab w:val="right" w:leader="dot" w:pos="8290"/>
        </w:tabs>
        <w:jc w:val="both"/>
        <w:rPr>
          <w:rFonts w:cs="Times New Roman"/>
        </w:rPr>
      </w:pPr>
      <w:r w:rsidRPr="001B5872">
        <w:rPr>
          <w:rFonts w:cs="Times New Roman"/>
        </w:rPr>
        <w:t xml:space="preserve"> </w:t>
      </w:r>
      <w:r w:rsidR="00BB425B" w:rsidRPr="001B5872">
        <w:rPr>
          <w:rFonts w:cs="Times New Roman"/>
        </w:rPr>
        <w:t xml:space="preserve">Изпълнителите сключват договор за подизпълнение с подизпълнителите, посочени в офертата. Подизпълнителите нямат право да </w:t>
      </w:r>
      <w:proofErr w:type="spellStart"/>
      <w:r w:rsidR="00BB425B" w:rsidRPr="001B5872">
        <w:rPr>
          <w:rFonts w:cs="Times New Roman"/>
        </w:rPr>
        <w:t>превъзлагат</w:t>
      </w:r>
      <w:proofErr w:type="spellEnd"/>
      <w:r w:rsidR="00BB425B" w:rsidRPr="001B5872">
        <w:rPr>
          <w:rFonts w:cs="Times New Roman"/>
        </w:rPr>
        <w:t xml:space="preserve"> една или повече от дейностите, които са включени в предмета на договора за подизпълнение освен в случаите по чл. 66, ал. 6 от ЗОП. </w:t>
      </w:r>
      <w:r w:rsidR="00710AAC" w:rsidRPr="001B5872">
        <w:rPr>
          <w:rFonts w:cs="Times New Roman"/>
        </w:rPr>
        <w:t xml:space="preserve"> </w:t>
      </w:r>
    </w:p>
    <w:p w14:paraId="5D00B4F7" w14:textId="77777777" w:rsidR="00CE28F1" w:rsidRPr="00CE28F1" w:rsidRDefault="00CE28F1" w:rsidP="00CE28F1">
      <w:pPr>
        <w:pStyle w:val="ListParagraph"/>
        <w:rPr>
          <w:rFonts w:cs="Times New Roman"/>
        </w:rPr>
      </w:pPr>
    </w:p>
    <w:p w14:paraId="1719B492" w14:textId="6F1AF259" w:rsidR="00541219" w:rsidRDefault="00541219" w:rsidP="00CE2620">
      <w:pPr>
        <w:pStyle w:val="ListParagraph"/>
        <w:numPr>
          <w:ilvl w:val="0"/>
          <w:numId w:val="7"/>
        </w:numPr>
        <w:tabs>
          <w:tab w:val="left" w:pos="0"/>
          <w:tab w:val="left" w:pos="142"/>
          <w:tab w:val="left" w:pos="567"/>
          <w:tab w:val="right" w:leader="dot" w:pos="8290"/>
        </w:tabs>
        <w:jc w:val="both"/>
        <w:rPr>
          <w:rFonts w:cs="Times New Roman"/>
        </w:rPr>
      </w:pPr>
      <w:r w:rsidRPr="001B5872">
        <w:rPr>
          <w:rFonts w:cs="Times New Roman"/>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директно плащане на подизпълнителя, когато искането за плащане е оспорено, до момента на отстраняване на причината за отказа.</w:t>
      </w:r>
    </w:p>
    <w:p w14:paraId="2CD8E62A" w14:textId="77777777" w:rsidR="00CE28F1" w:rsidRPr="00CE28F1" w:rsidRDefault="00CE28F1" w:rsidP="00CE28F1">
      <w:pPr>
        <w:pStyle w:val="ListParagraph"/>
        <w:rPr>
          <w:rFonts w:cs="Times New Roman"/>
        </w:rPr>
      </w:pPr>
    </w:p>
    <w:p w14:paraId="5030FAE9" w14:textId="77777777" w:rsidR="00541219" w:rsidRPr="001B5872" w:rsidRDefault="00541219" w:rsidP="00CE2620">
      <w:pPr>
        <w:pStyle w:val="ListParagraph"/>
        <w:numPr>
          <w:ilvl w:val="0"/>
          <w:numId w:val="7"/>
        </w:numPr>
        <w:tabs>
          <w:tab w:val="left" w:pos="0"/>
          <w:tab w:val="left" w:pos="142"/>
          <w:tab w:val="left" w:pos="567"/>
          <w:tab w:val="right" w:leader="dot" w:pos="8290"/>
        </w:tabs>
        <w:jc w:val="both"/>
        <w:rPr>
          <w:rFonts w:cs="Times New Roman"/>
        </w:rPr>
      </w:pPr>
      <w:r w:rsidRPr="001B5872">
        <w:rPr>
          <w:rFonts w:cs="Times New Roman"/>
        </w:rPr>
        <w:t xml:space="preserve">Участниците в обществената поръчка могат да се позовават на капацитета на трети лица, при условията на чл. 65 от ЗОП. В тези случаи участникът трябва да може да докаже, че ще разполага с техните ресурси, като представи документи за поетите от третите лица задължения. </w:t>
      </w:r>
      <w:r w:rsidR="00047B81" w:rsidRPr="001B5872">
        <w:rPr>
          <w:rFonts w:cs="Times New Roman"/>
        </w:rPr>
        <w:t xml:space="preserve">Третите лица трябва да отговарят на съответните критерии за подбор, за доказването на които участникът се позовава на техния капацитет. </w:t>
      </w:r>
      <w:r w:rsidRPr="001B5872">
        <w:rPr>
          <w:rFonts w:cs="Times New Roman"/>
        </w:rPr>
        <w:t>За третите лица следва да не са налице основания за отстраняване от обществената поръчка.</w:t>
      </w:r>
    </w:p>
    <w:p w14:paraId="0216AD7E" w14:textId="1F12FBBD" w:rsidR="00710AAC" w:rsidRDefault="00710AAC" w:rsidP="00CE2620">
      <w:pPr>
        <w:pStyle w:val="ListParagraph"/>
        <w:numPr>
          <w:ilvl w:val="0"/>
          <w:numId w:val="7"/>
        </w:numPr>
        <w:tabs>
          <w:tab w:val="left" w:pos="0"/>
          <w:tab w:val="left" w:pos="142"/>
          <w:tab w:val="left" w:pos="567"/>
          <w:tab w:val="right" w:leader="dot" w:pos="8290"/>
        </w:tabs>
        <w:jc w:val="both"/>
        <w:rPr>
          <w:rFonts w:cs="Times New Roman"/>
        </w:rPr>
      </w:pPr>
      <w:r w:rsidRPr="001B5872">
        <w:rPr>
          <w:rFonts w:cs="Times New Roman"/>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36504133" w14:textId="77777777" w:rsidR="00CE28F1" w:rsidRDefault="00CE28F1" w:rsidP="00CE28F1">
      <w:pPr>
        <w:pStyle w:val="ListParagraph"/>
        <w:tabs>
          <w:tab w:val="left" w:pos="0"/>
          <w:tab w:val="left" w:pos="142"/>
          <w:tab w:val="left" w:pos="567"/>
          <w:tab w:val="right" w:leader="dot" w:pos="8290"/>
        </w:tabs>
        <w:ind w:left="360"/>
        <w:jc w:val="both"/>
        <w:rPr>
          <w:rFonts w:cs="Times New Roman"/>
        </w:rPr>
      </w:pPr>
    </w:p>
    <w:p w14:paraId="3B0A5D04" w14:textId="50307B1F" w:rsidR="00627037" w:rsidRPr="001B5872" w:rsidRDefault="00627037" w:rsidP="00CE2620">
      <w:pPr>
        <w:pStyle w:val="ListParagraph"/>
        <w:numPr>
          <w:ilvl w:val="0"/>
          <w:numId w:val="7"/>
        </w:numPr>
        <w:tabs>
          <w:tab w:val="left" w:pos="0"/>
          <w:tab w:val="left" w:pos="142"/>
          <w:tab w:val="left" w:pos="567"/>
          <w:tab w:val="right" w:leader="dot" w:pos="8290"/>
        </w:tabs>
        <w:jc w:val="both"/>
        <w:rPr>
          <w:rFonts w:eastAsia="Calibri" w:cs="Times New Roman"/>
        </w:rPr>
      </w:pPr>
      <w:r w:rsidRPr="001B5872">
        <w:rPr>
          <w:rFonts w:cs="Times New Roman"/>
        </w:rPr>
        <w:t xml:space="preserve">Освен </w:t>
      </w:r>
      <w:r w:rsidR="00CE28F1">
        <w:rPr>
          <w:rFonts w:cs="Times New Roman"/>
        </w:rPr>
        <w:t>случаите по чл. 192, ал. 1 от ЗОП</w:t>
      </w:r>
      <w:r w:rsidRPr="001B5872">
        <w:rPr>
          <w:rFonts w:cs="Times New Roman"/>
        </w:rPr>
        <w:t>, Възложителят отстранява от участие в обществената</w:t>
      </w:r>
      <w:r w:rsidRPr="001B5872">
        <w:rPr>
          <w:rFonts w:eastAsia="Calibri" w:cs="Times New Roman"/>
        </w:rPr>
        <w:t xml:space="preserve"> поръчка и:</w:t>
      </w:r>
    </w:p>
    <w:p w14:paraId="179F3CAC" w14:textId="7E748266" w:rsidR="00627037" w:rsidRDefault="00627037" w:rsidP="00CE2620">
      <w:pPr>
        <w:numPr>
          <w:ilvl w:val="1"/>
          <w:numId w:val="13"/>
        </w:numPr>
        <w:tabs>
          <w:tab w:val="left" w:pos="993"/>
        </w:tabs>
        <w:ind w:left="993" w:hanging="567"/>
        <w:rPr>
          <w:rFonts w:eastAsia="Times New Roman" w:cs="Times New Roman"/>
          <w:color w:val="000000"/>
          <w:lang w:eastAsia="ar-SA"/>
        </w:rPr>
      </w:pPr>
      <w:r w:rsidRPr="001B5872">
        <w:rPr>
          <w:rFonts w:eastAsia="Times New Roman" w:cs="Times New Roman"/>
          <w:color w:val="000000"/>
          <w:lang w:eastAsia="bg-BG"/>
        </w:rPr>
        <w:t xml:space="preserve">участник, който не изпълни </w:t>
      </w:r>
      <w:r w:rsidRPr="001B5872">
        <w:rPr>
          <w:rFonts w:eastAsia="Times New Roman" w:cs="Times New Roman"/>
          <w:color w:val="000000"/>
          <w:lang w:eastAsia="ar-SA"/>
        </w:rPr>
        <w:t>някое от условията</w:t>
      </w:r>
      <w:r w:rsidR="00A77141" w:rsidRPr="001B5872">
        <w:rPr>
          <w:rFonts w:eastAsia="Times New Roman" w:cs="Times New Roman"/>
          <w:color w:val="000000"/>
          <w:lang w:eastAsia="ar-SA"/>
        </w:rPr>
        <w:t>, посочени в документацията</w:t>
      </w:r>
      <w:r w:rsidRPr="001B5872">
        <w:rPr>
          <w:rFonts w:eastAsia="Times New Roman" w:cs="Times New Roman"/>
          <w:color w:val="000000"/>
          <w:lang w:eastAsia="bg-BG"/>
        </w:rPr>
        <w:t>;</w:t>
      </w:r>
    </w:p>
    <w:p w14:paraId="0F25CC84" w14:textId="482ACF97" w:rsidR="00627037" w:rsidRPr="00380B39" w:rsidRDefault="00627037" w:rsidP="00CE2620">
      <w:pPr>
        <w:numPr>
          <w:ilvl w:val="1"/>
          <w:numId w:val="13"/>
        </w:numPr>
        <w:tabs>
          <w:tab w:val="left" w:pos="993"/>
        </w:tabs>
        <w:ind w:left="993" w:hanging="567"/>
        <w:rPr>
          <w:rFonts w:eastAsia="Times New Roman" w:cs="Times New Roman"/>
          <w:lang w:eastAsia="bg-BG"/>
        </w:rPr>
      </w:pPr>
      <w:r w:rsidRPr="00CE28F1">
        <w:rPr>
          <w:rFonts w:eastAsia="Times New Roman" w:cs="Times New Roman"/>
          <w:color w:val="000000"/>
          <w:lang w:eastAsia="bg-BG"/>
        </w:rPr>
        <w:t>участник, който е представил оферта, която не отговаря на</w:t>
      </w:r>
      <w:r w:rsidR="00380B39">
        <w:rPr>
          <w:rFonts w:eastAsia="Times New Roman" w:cs="Times New Roman"/>
          <w:lang w:eastAsia="bg-BG"/>
        </w:rPr>
        <w:t xml:space="preserve"> </w:t>
      </w:r>
      <w:r w:rsidRPr="00380B39">
        <w:rPr>
          <w:rFonts w:eastAsia="Times New Roman" w:cs="Times New Roman"/>
          <w:lang w:eastAsia="bg-BG"/>
        </w:rPr>
        <w:t xml:space="preserve">предварително обявените условия </w:t>
      </w:r>
      <w:r w:rsidR="00522672" w:rsidRPr="00380B39">
        <w:rPr>
          <w:rFonts w:eastAsia="Times New Roman" w:cs="Times New Roman"/>
          <w:lang w:eastAsia="bg-BG"/>
        </w:rPr>
        <w:t xml:space="preserve">за изпълнение </w:t>
      </w:r>
      <w:r w:rsidRPr="00380B39">
        <w:rPr>
          <w:rFonts w:eastAsia="Times New Roman" w:cs="Times New Roman"/>
          <w:lang w:eastAsia="bg-BG"/>
        </w:rPr>
        <w:t>на поръчката</w:t>
      </w:r>
      <w:r w:rsidR="00380B39">
        <w:rPr>
          <w:rFonts w:eastAsia="Times New Roman" w:cs="Times New Roman"/>
          <w:lang w:eastAsia="bg-BG"/>
        </w:rPr>
        <w:t>.</w:t>
      </w:r>
    </w:p>
    <w:p w14:paraId="2C5DD89F" w14:textId="77777777" w:rsidR="006A3ACD" w:rsidRPr="001B5872" w:rsidRDefault="006A3ACD" w:rsidP="006A3ACD">
      <w:pPr>
        <w:pStyle w:val="ListParagraph"/>
        <w:rPr>
          <w:rStyle w:val="PageNumber"/>
        </w:rPr>
      </w:pPr>
    </w:p>
    <w:p w14:paraId="274C1498" w14:textId="77777777" w:rsidR="006A5E63" w:rsidRPr="001B5872" w:rsidRDefault="00710AAC" w:rsidP="00334E30">
      <w:pPr>
        <w:pStyle w:val="Heading4"/>
        <w:numPr>
          <w:ilvl w:val="0"/>
          <w:numId w:val="0"/>
        </w:numPr>
        <w:jc w:val="center"/>
        <w:rPr>
          <w:rFonts w:ascii="Times New Roman" w:eastAsia="Times New Roman" w:hAnsi="Times New Roman" w:cs="Times New Roman"/>
          <w:caps/>
          <w:szCs w:val="24"/>
        </w:rPr>
      </w:pPr>
      <w:r w:rsidRPr="001B5872">
        <w:rPr>
          <w:rFonts w:ascii="Times New Roman" w:eastAsia="Times New Roman" w:hAnsi="Times New Roman" w:cs="Times New Roman"/>
          <w:caps/>
          <w:szCs w:val="24"/>
        </w:rPr>
        <w:t xml:space="preserve">РаздEл ІІ. </w:t>
      </w:r>
    </w:p>
    <w:p w14:paraId="2CBED3FA" w14:textId="77777777" w:rsidR="00710AAC" w:rsidRPr="001B5872" w:rsidRDefault="00710AAC" w:rsidP="00710AAC">
      <w:pPr>
        <w:pStyle w:val="Heading4"/>
        <w:numPr>
          <w:ilvl w:val="0"/>
          <w:numId w:val="0"/>
        </w:numPr>
        <w:ind w:firstLine="720"/>
        <w:jc w:val="center"/>
        <w:rPr>
          <w:rFonts w:ascii="Times New Roman" w:hAnsi="Times New Roman" w:cs="Times New Roman"/>
        </w:rPr>
      </w:pPr>
      <w:r w:rsidRPr="001B5872">
        <w:rPr>
          <w:rFonts w:ascii="Times New Roman" w:eastAsia="Times New Roman" w:hAnsi="Times New Roman" w:cs="Times New Roman"/>
          <w:caps/>
          <w:szCs w:val="24"/>
        </w:rPr>
        <w:t>У</w:t>
      </w:r>
      <w:r w:rsidRPr="001B5872">
        <w:rPr>
          <w:rFonts w:ascii="Times New Roman" w:eastAsia="Times New Roman" w:hAnsi="Times New Roman" w:cs="Times New Roman"/>
          <w:szCs w:val="24"/>
        </w:rPr>
        <w:t>КАЗАНИЯ  ЗА  ПОДГОТОВКА И ПОДАВАНЕ   НА  ОФЕРТАTA. КОМУНИКАЦИЯ МЕЖДУ ВЪЗЛОЖИТЕЛЯ И УЧАСТНИЦИТЕ</w:t>
      </w:r>
    </w:p>
    <w:p w14:paraId="2FD6DF9C" w14:textId="77777777" w:rsidR="00710AAC" w:rsidRPr="001B5872" w:rsidRDefault="00710AAC" w:rsidP="00710AAC">
      <w:pPr>
        <w:jc w:val="center"/>
        <w:rPr>
          <w:rFonts w:cs="Times New Roman"/>
        </w:rPr>
      </w:pPr>
    </w:p>
    <w:p w14:paraId="614D2994" w14:textId="77777777" w:rsidR="00710AAC" w:rsidRPr="001B5872" w:rsidRDefault="00710AAC" w:rsidP="00710AAC">
      <w:pPr>
        <w:jc w:val="both"/>
        <w:rPr>
          <w:rFonts w:cs="Times New Roman"/>
        </w:rPr>
      </w:pPr>
      <w:r w:rsidRPr="001B5872">
        <w:rPr>
          <w:rFonts w:cs="Times New Roman"/>
        </w:rPr>
        <w:tab/>
        <w:t xml:space="preserve">1. За участие при възлагането на настоящата обществена поръчка участникът подготвя и представя оферта, която </w:t>
      </w:r>
      <w:r w:rsidR="002F26B5" w:rsidRPr="001B5872">
        <w:rPr>
          <w:rFonts w:cs="Times New Roman"/>
        </w:rPr>
        <w:t xml:space="preserve">включва техническо и ценово предложение и </w:t>
      </w:r>
      <w:r w:rsidRPr="001B5872">
        <w:rPr>
          <w:rFonts w:cs="Times New Roman"/>
        </w:rPr>
        <w:t xml:space="preserve">трябва да съответства напълно на изискванията на възложителя. Не се допуска представянето на варианти в офертата. Офертата </w:t>
      </w:r>
      <w:r w:rsidR="00DE010A" w:rsidRPr="001B5872">
        <w:rPr>
          <w:rFonts w:cs="Times New Roman"/>
        </w:rPr>
        <w:t xml:space="preserve">се изготвя на български език и </w:t>
      </w:r>
      <w:r w:rsidRPr="001B5872">
        <w:rPr>
          <w:rFonts w:cs="Times New Roman"/>
        </w:rPr>
        <w:t xml:space="preserve">трябва да включва всички изискуеми документи за участие </w:t>
      </w:r>
      <w:r w:rsidR="001B09AF" w:rsidRPr="001B5872">
        <w:rPr>
          <w:rFonts w:cs="Times New Roman"/>
        </w:rPr>
        <w:t>във възлагането на обществената поръчка</w:t>
      </w:r>
      <w:r w:rsidRPr="001B5872">
        <w:rPr>
          <w:rFonts w:cs="Times New Roman"/>
        </w:rPr>
        <w:t>.</w:t>
      </w:r>
    </w:p>
    <w:p w14:paraId="6840FEA9" w14:textId="77777777" w:rsidR="00710AAC" w:rsidRPr="001B5872" w:rsidRDefault="00710AAC" w:rsidP="00710AAC">
      <w:pPr>
        <w:jc w:val="both"/>
        <w:rPr>
          <w:rFonts w:cs="Times New Roman"/>
        </w:rPr>
      </w:pPr>
      <w:r w:rsidRPr="001B5872">
        <w:rPr>
          <w:rFonts w:cs="Times New Roman"/>
        </w:rPr>
        <w:tab/>
        <w:t xml:space="preserve">2. Всеки участник има право да представи само една оферта. </w:t>
      </w:r>
    </w:p>
    <w:p w14:paraId="207688D1" w14:textId="54595D6D" w:rsidR="00710AAC" w:rsidRPr="001B5872" w:rsidRDefault="00710AAC" w:rsidP="00710AAC">
      <w:pPr>
        <w:jc w:val="both"/>
        <w:rPr>
          <w:rFonts w:cs="Times New Roman"/>
        </w:rPr>
      </w:pPr>
      <w:r w:rsidRPr="001B5872">
        <w:rPr>
          <w:rFonts w:cs="Times New Roman"/>
        </w:rPr>
        <w:tab/>
        <w:t xml:space="preserve">3. Офертата се подписва от представляващия участника или от надлежно упълномощено лице, като в офертата се </w:t>
      </w:r>
      <w:r w:rsidR="00DE010A" w:rsidRPr="001B5872">
        <w:rPr>
          <w:rFonts w:cs="Times New Roman"/>
        </w:rPr>
        <w:t xml:space="preserve">предоставя </w:t>
      </w:r>
      <w:r w:rsidR="008763E7">
        <w:rPr>
          <w:rFonts w:cs="Times New Roman"/>
        </w:rPr>
        <w:t>документ, удостоверяващ</w:t>
      </w:r>
      <w:r w:rsidR="00DE010A" w:rsidRPr="001B5872">
        <w:rPr>
          <w:rFonts w:cs="Times New Roman"/>
        </w:rPr>
        <w:t xml:space="preserve"> обема на представителната власт на упълномощеното лице. </w:t>
      </w:r>
      <w:r w:rsidRPr="001B5872">
        <w:rPr>
          <w:rFonts w:cs="Times New Roman"/>
        </w:rPr>
        <w:t xml:space="preserve">Документите за участие, които </w:t>
      </w:r>
      <w:proofErr w:type="spellStart"/>
      <w:r w:rsidRPr="001B5872">
        <w:rPr>
          <w:rFonts w:cs="Times New Roman"/>
        </w:rPr>
        <w:t>обективират</w:t>
      </w:r>
      <w:proofErr w:type="spellEnd"/>
      <w:r w:rsidRPr="001B5872">
        <w:rPr>
          <w:rFonts w:cs="Times New Roman"/>
        </w:rPr>
        <w:t xml:space="preserve"> лично изявление на конкретно лице, представляващо участника, не могат да бъдат подписвани от пълномощник.  </w:t>
      </w:r>
    </w:p>
    <w:p w14:paraId="7E6B7138" w14:textId="77777777" w:rsidR="00710AAC" w:rsidRPr="001B5872" w:rsidRDefault="00710AAC" w:rsidP="00710AAC">
      <w:pPr>
        <w:jc w:val="both"/>
        <w:rPr>
          <w:rFonts w:cs="Times New Roman"/>
        </w:rPr>
      </w:pPr>
      <w:r w:rsidRPr="001B5872">
        <w:rPr>
          <w:rFonts w:cs="Times New Roman"/>
        </w:rPr>
        <w:tab/>
        <w:t xml:space="preserve">4. </w:t>
      </w:r>
      <w:r w:rsidR="00334625" w:rsidRPr="001B5872">
        <w:rPr>
          <w:rFonts w:cs="Times New Roman"/>
        </w:rPr>
        <w:t>Описаните</w:t>
      </w:r>
      <w:r w:rsidRPr="001B5872">
        <w:rPr>
          <w:rFonts w:cs="Times New Roman"/>
        </w:rPr>
        <w:t xml:space="preserve"> </w:t>
      </w:r>
      <w:r w:rsidR="00DF4A11" w:rsidRPr="001B5872">
        <w:rPr>
          <w:rFonts w:cs="Times New Roman"/>
        </w:rPr>
        <w:t xml:space="preserve">условия в </w:t>
      </w:r>
      <w:r w:rsidRPr="001B5872">
        <w:rPr>
          <w:rFonts w:cs="Times New Roman"/>
        </w:rPr>
        <w:t>образци</w:t>
      </w:r>
      <w:r w:rsidR="00334625" w:rsidRPr="001B5872">
        <w:rPr>
          <w:rFonts w:cs="Times New Roman"/>
        </w:rPr>
        <w:t>те</w:t>
      </w:r>
      <w:r w:rsidRPr="001B5872">
        <w:rPr>
          <w:rFonts w:cs="Times New Roman"/>
        </w:rPr>
        <w:t xml:space="preserve"> са задължителни за участниците. </w:t>
      </w:r>
    </w:p>
    <w:p w14:paraId="7AE3737E" w14:textId="77777777" w:rsidR="00710AAC" w:rsidRPr="001B5872" w:rsidRDefault="00710AAC" w:rsidP="00710AAC">
      <w:pPr>
        <w:jc w:val="both"/>
        <w:rPr>
          <w:rFonts w:cs="Times New Roman"/>
        </w:rPr>
      </w:pPr>
      <w:r w:rsidRPr="001B5872">
        <w:rPr>
          <w:rFonts w:cs="Times New Roman"/>
        </w:rPr>
        <w:tab/>
        <w:t>5. Офертата следва да бъде представена на адрес: гр. София, 1000, ул. “</w:t>
      </w:r>
      <w:r w:rsidR="00334625" w:rsidRPr="001B5872">
        <w:rPr>
          <w:rFonts w:cs="Times New Roman"/>
        </w:rPr>
        <w:t>Будапеща</w:t>
      </w:r>
      <w:r w:rsidRPr="001B5872">
        <w:rPr>
          <w:rFonts w:cs="Times New Roman"/>
        </w:rPr>
        <w:t xml:space="preserve">” № </w:t>
      </w:r>
      <w:r w:rsidR="00334625" w:rsidRPr="001B5872">
        <w:rPr>
          <w:rFonts w:cs="Times New Roman"/>
        </w:rPr>
        <w:t>16</w:t>
      </w:r>
      <w:r w:rsidRPr="001B5872">
        <w:rPr>
          <w:rFonts w:cs="Times New Roman"/>
        </w:rPr>
        <w:t xml:space="preserve">, </w:t>
      </w:r>
      <w:r w:rsidR="00820899" w:rsidRPr="001B5872">
        <w:rPr>
          <w:rFonts w:cs="Times New Roman"/>
        </w:rPr>
        <w:t>преди</w:t>
      </w:r>
      <w:r w:rsidRPr="001B5872">
        <w:rPr>
          <w:rFonts w:cs="Times New Roman"/>
        </w:rPr>
        <w:t xml:space="preserve"> </w:t>
      </w:r>
      <w:r w:rsidR="006B2FE4" w:rsidRPr="001B5872">
        <w:rPr>
          <w:rFonts w:cs="Times New Roman"/>
        </w:rPr>
        <w:t>изтичане на крайния срок за подаване на оферти, посочен в обявата</w:t>
      </w:r>
      <w:r w:rsidRPr="001B5872">
        <w:rPr>
          <w:rFonts w:cs="Times New Roman"/>
        </w:rPr>
        <w:t>.</w:t>
      </w:r>
      <w:r w:rsidR="00820899" w:rsidRPr="001B5872">
        <w:t xml:space="preserve"> </w:t>
      </w:r>
      <w:r w:rsidR="00820899" w:rsidRPr="001B5872">
        <w:rPr>
          <w:rFonts w:cs="Times New Roman"/>
        </w:rPr>
        <w:t xml:space="preserve"> Оферти се приемат всеки работен ден от 9.00 часа до 17.30 часа в деловодството на Комисията за финансов надзор.</w:t>
      </w:r>
    </w:p>
    <w:p w14:paraId="02D2963F" w14:textId="77777777" w:rsidR="00710AAC" w:rsidRPr="001B5872" w:rsidRDefault="00710AAC" w:rsidP="00710AAC">
      <w:pPr>
        <w:jc w:val="both"/>
        <w:rPr>
          <w:rFonts w:cs="Times New Roman"/>
        </w:rPr>
      </w:pPr>
      <w:r w:rsidRPr="001B5872">
        <w:rPr>
          <w:rFonts w:cs="Times New Roman"/>
        </w:rPr>
        <w:tab/>
        <w:t xml:space="preserve">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1B5872">
        <w:rPr>
          <w:rFonts w:cs="Times New Roman"/>
        </w:rPr>
        <w:t>в</w:t>
      </w:r>
      <w:r w:rsidRPr="001B5872">
        <w:rPr>
          <w:rFonts w:cs="Times New Roman"/>
        </w:rPr>
        <w:t>ъзложителя адрес преди изтичане на срока за подаване на офертите. Рискът от забава или загубване на офертата е за участника.</w:t>
      </w:r>
    </w:p>
    <w:p w14:paraId="63DAB0E6" w14:textId="77777777" w:rsidR="00710AAC" w:rsidRPr="001B5872" w:rsidRDefault="00710AAC" w:rsidP="00710AAC">
      <w:pPr>
        <w:jc w:val="both"/>
        <w:rPr>
          <w:rFonts w:cs="Times New Roman"/>
        </w:rPr>
      </w:pPr>
      <w:r w:rsidRPr="001B5872">
        <w:rPr>
          <w:rFonts w:cs="Times New Roman"/>
        </w:rPr>
        <w:tab/>
        <w:t>7.</w:t>
      </w:r>
      <w:r w:rsidR="00F02272" w:rsidRPr="001B5872">
        <w:rPr>
          <w:rFonts w:cs="Times New Roman"/>
        </w:rPr>
        <w:t xml:space="preserve"> </w:t>
      </w:r>
      <w:r w:rsidRPr="001B5872">
        <w:rPr>
          <w:rFonts w:cs="Times New Roman"/>
        </w:rPr>
        <w:t xml:space="preserve">Оферта, получена от Възложителя след посочения </w:t>
      </w:r>
      <w:r w:rsidR="00957F01" w:rsidRPr="001B5872">
        <w:rPr>
          <w:rFonts w:cs="Times New Roman"/>
        </w:rPr>
        <w:t xml:space="preserve">в обявата </w:t>
      </w:r>
      <w:r w:rsidRPr="001B5872">
        <w:rPr>
          <w:rFonts w:cs="Times New Roman"/>
        </w:rPr>
        <w:t>срок, се връща на участника и това се отбелязва в регистъра на Възложителя.</w:t>
      </w:r>
    </w:p>
    <w:p w14:paraId="57C1425E" w14:textId="77777777" w:rsidR="00710AAC" w:rsidRPr="001B5872" w:rsidRDefault="00710AAC" w:rsidP="00710AAC">
      <w:pPr>
        <w:jc w:val="both"/>
        <w:rPr>
          <w:rFonts w:cs="Times New Roman"/>
        </w:rPr>
      </w:pPr>
      <w:r w:rsidRPr="001B5872">
        <w:rPr>
          <w:rFonts w:cs="Times New Roman"/>
        </w:rPr>
        <w:tab/>
        <w:t>8. Офертата се п</w:t>
      </w:r>
      <w:r w:rsidR="00957F01" w:rsidRPr="001B5872">
        <w:rPr>
          <w:rFonts w:cs="Times New Roman"/>
        </w:rPr>
        <w:t>редставя в запечатана непрозрач</w:t>
      </w:r>
      <w:r w:rsidRPr="001B5872">
        <w:rPr>
          <w:rFonts w:cs="Times New Roman"/>
        </w:rPr>
        <w:t xml:space="preserve">на опаковка от участника или от упълномощен от него представител </w:t>
      </w:r>
      <w:r w:rsidR="00957F01" w:rsidRPr="001B5872">
        <w:rPr>
          <w:rFonts w:cs="Times New Roman"/>
        </w:rPr>
        <w:t>лично или чрез пощенска или друга куриерска услуга</w:t>
      </w:r>
      <w:r w:rsidRPr="001B5872">
        <w:rPr>
          <w:rFonts w:cs="Times New Roman"/>
        </w:rPr>
        <w:t xml:space="preserve"> с препоръчан</w:t>
      </w:r>
      <w:r w:rsidR="00957F01" w:rsidRPr="001B5872">
        <w:rPr>
          <w:rFonts w:cs="Times New Roman"/>
        </w:rPr>
        <w:t>а</w:t>
      </w:r>
      <w:r w:rsidRPr="001B5872">
        <w:rPr>
          <w:rFonts w:cs="Times New Roman"/>
        </w:rPr>
        <w:t xml:space="preserve"> </w:t>
      </w:r>
      <w:r w:rsidR="00957F01" w:rsidRPr="001B5872">
        <w:rPr>
          <w:rFonts w:cs="Times New Roman"/>
        </w:rPr>
        <w:t>пратка</w:t>
      </w:r>
      <w:r w:rsidRPr="001B5872">
        <w:rPr>
          <w:rFonts w:cs="Times New Roman"/>
        </w:rPr>
        <w:t xml:space="preserve"> с обратна разписка</w:t>
      </w:r>
      <w:r w:rsidR="0090595B" w:rsidRPr="001B5872">
        <w:rPr>
          <w:rFonts w:cs="Times New Roman"/>
        </w:rPr>
        <w:t>, на адреса, посочен от възложителя</w:t>
      </w:r>
      <w:r w:rsidRPr="001B5872">
        <w:rPr>
          <w:rFonts w:cs="Times New Roman"/>
        </w:rPr>
        <w:t xml:space="preserve">. Не се приема оферта, която е представена </w:t>
      </w:r>
      <w:r w:rsidR="004948F3" w:rsidRPr="001B5872">
        <w:rPr>
          <w:rFonts w:cs="Times New Roman"/>
        </w:rPr>
        <w:t xml:space="preserve">след изтичане на крайния срок за получаване или е </w:t>
      </w:r>
      <w:r w:rsidRPr="001B5872">
        <w:rPr>
          <w:rFonts w:cs="Times New Roman"/>
        </w:rPr>
        <w:t xml:space="preserve">в прозрачна, </w:t>
      </w:r>
      <w:proofErr w:type="spellStart"/>
      <w:r w:rsidRPr="001B5872">
        <w:rPr>
          <w:rFonts w:cs="Times New Roman"/>
        </w:rPr>
        <w:t>незапечатана</w:t>
      </w:r>
      <w:proofErr w:type="spellEnd"/>
      <w:r w:rsidR="004948F3" w:rsidRPr="001B5872">
        <w:rPr>
          <w:rFonts w:cs="Times New Roman"/>
        </w:rPr>
        <w:t xml:space="preserve"> или с нарушена цялост опаковка, като</w:t>
      </w:r>
      <w:r w:rsidRPr="001B5872">
        <w:rPr>
          <w:rFonts w:cs="Times New Roman"/>
        </w:rPr>
        <w:t xml:space="preserve"> това се отбелязва в регистъра на Възложителя.</w:t>
      </w:r>
    </w:p>
    <w:p w14:paraId="2C1C06B0" w14:textId="77777777" w:rsidR="00710AAC" w:rsidRPr="001B5872" w:rsidRDefault="00710AAC" w:rsidP="00710AAC">
      <w:pPr>
        <w:jc w:val="both"/>
        <w:rPr>
          <w:rFonts w:cs="Times New Roman"/>
        </w:rPr>
      </w:pPr>
      <w:r w:rsidRPr="001B5872">
        <w:rPr>
          <w:rFonts w:cs="Times New Roman"/>
        </w:rPr>
        <w:tab/>
        <w:t xml:space="preserve">9. Върху опаковката участникът записва “Оферта”, посочват се наименованието на поръчката, </w:t>
      </w:r>
      <w:r w:rsidR="004948F3" w:rsidRPr="001B5872">
        <w:rPr>
          <w:rFonts w:cs="Times New Roman"/>
        </w:rPr>
        <w:t xml:space="preserve">а когато е приложимо и обособените позиции, за които се подават документите, </w:t>
      </w:r>
      <w:r w:rsidRPr="001B5872">
        <w:rPr>
          <w:rFonts w:cs="Times New Roman"/>
        </w:rPr>
        <w:t xml:space="preserve">наименованието на участника, </w:t>
      </w:r>
      <w:r w:rsidR="00E35270" w:rsidRPr="001B5872">
        <w:rPr>
          <w:rFonts w:cs="Times New Roman"/>
        </w:rPr>
        <w:t xml:space="preserve">включително участниците в обединението, когато е приложимо, </w:t>
      </w:r>
      <w:r w:rsidRPr="001B5872">
        <w:rPr>
          <w:rFonts w:cs="Times New Roman"/>
        </w:rPr>
        <w:t xml:space="preserve">адрес и лице за кореспонденция, телефон и по възможност факс и електронен адрес. </w:t>
      </w:r>
    </w:p>
    <w:p w14:paraId="4A394F0D" w14:textId="77777777" w:rsidR="00710AAC" w:rsidRPr="001B5872" w:rsidRDefault="00710AAC" w:rsidP="00710AAC">
      <w:pPr>
        <w:jc w:val="both"/>
        <w:rPr>
          <w:rFonts w:cs="Times New Roman"/>
        </w:rPr>
      </w:pPr>
      <w:r w:rsidRPr="001B5872">
        <w:rPr>
          <w:rFonts w:cs="Times New Roman"/>
        </w:rPr>
        <w:tab/>
        <w:t>10. 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 лица, офертата се представя на  български език, а останалите изискуеми документи, които са на чужд език, се представят и в превод на български език.</w:t>
      </w:r>
    </w:p>
    <w:p w14:paraId="3B8D969B" w14:textId="2B45A1DA" w:rsidR="008763E7" w:rsidRDefault="00710AAC" w:rsidP="00710AAC">
      <w:pPr>
        <w:jc w:val="both"/>
        <w:rPr>
          <w:rFonts w:eastAsia="Times New Roman" w:cs="Times New Roman"/>
          <w:lang w:eastAsia="ar-SA"/>
        </w:rPr>
      </w:pPr>
      <w:r w:rsidRPr="001B5872">
        <w:rPr>
          <w:rFonts w:cs="Times New Roman"/>
        </w:rPr>
        <w:tab/>
        <w:t>11.</w:t>
      </w:r>
      <w:r w:rsidR="006E3D37" w:rsidRPr="001B5872">
        <w:rPr>
          <w:rFonts w:cs="Times New Roman"/>
        </w:rPr>
        <w:t xml:space="preserve"> </w:t>
      </w:r>
      <w:r w:rsidR="00DB211E" w:rsidRPr="001B5872">
        <w:rPr>
          <w:rFonts w:eastAsia="Times New Roman" w:cs="Times New Roman"/>
          <w:lang w:eastAsia="ar-SA"/>
        </w:rPr>
        <w:t>Всички документи, които не са оригинали, и за които няма специални изисквания за формата на представяне, следва</w:t>
      </w:r>
      <w:r w:rsidR="008763E7">
        <w:rPr>
          <w:rFonts w:eastAsia="Times New Roman" w:cs="Times New Roman"/>
          <w:lang w:eastAsia="ar-SA"/>
        </w:rPr>
        <w:t>:</w:t>
      </w:r>
    </w:p>
    <w:p w14:paraId="326D7C58" w14:textId="295EF2C0" w:rsidR="008763E7" w:rsidRDefault="008763E7" w:rsidP="001067AA">
      <w:pPr>
        <w:ind w:left="709"/>
        <w:jc w:val="both"/>
        <w:rPr>
          <w:rFonts w:eastAsia="Times New Roman" w:cs="Times New Roman"/>
          <w:lang w:eastAsia="ar-SA"/>
        </w:rPr>
      </w:pPr>
      <w:r>
        <w:rPr>
          <w:rFonts w:eastAsia="Times New Roman" w:cs="Times New Roman"/>
          <w:lang w:eastAsia="ar-SA"/>
        </w:rPr>
        <w:t>11.1 да</w:t>
      </w:r>
      <w:r w:rsidR="00DB211E" w:rsidRPr="001B5872">
        <w:rPr>
          <w:rFonts w:eastAsia="Times New Roman" w:cs="Times New Roman"/>
          <w:lang w:eastAsia="ar-SA"/>
        </w:rPr>
        <w:t xml:space="preserve"> бъдат заверени на всяка страница с гриф „Вярно с оригинала”</w:t>
      </w:r>
      <w:r>
        <w:rPr>
          <w:rFonts w:eastAsia="Times New Roman" w:cs="Times New Roman"/>
          <w:lang w:eastAsia="ar-SA"/>
        </w:rPr>
        <w:t>;</w:t>
      </w:r>
      <w:r w:rsidR="00DB211E" w:rsidRPr="001B5872">
        <w:rPr>
          <w:rFonts w:eastAsia="Times New Roman" w:cs="Times New Roman"/>
          <w:lang w:eastAsia="ar-SA"/>
        </w:rPr>
        <w:t xml:space="preserve"> </w:t>
      </w:r>
    </w:p>
    <w:p w14:paraId="7E416856" w14:textId="77777777" w:rsidR="008763E7" w:rsidRDefault="008763E7" w:rsidP="001067AA">
      <w:pPr>
        <w:ind w:left="709"/>
        <w:jc w:val="both"/>
        <w:rPr>
          <w:rFonts w:eastAsia="Times New Roman" w:cs="Times New Roman"/>
          <w:lang w:eastAsia="ar-SA"/>
        </w:rPr>
      </w:pPr>
      <w:r>
        <w:rPr>
          <w:rFonts w:eastAsia="Times New Roman" w:cs="Times New Roman"/>
          <w:lang w:eastAsia="ar-SA"/>
        </w:rPr>
        <w:t xml:space="preserve">11.2 да съдържат </w:t>
      </w:r>
      <w:r w:rsidR="00DB211E" w:rsidRPr="001B5872">
        <w:rPr>
          <w:rFonts w:eastAsia="Times New Roman" w:cs="Times New Roman"/>
          <w:lang w:eastAsia="ar-SA"/>
        </w:rPr>
        <w:t>подпис на лицето/та, представляващо/и участника или упълномощено лице</w:t>
      </w:r>
      <w:r>
        <w:rPr>
          <w:rFonts w:eastAsia="Times New Roman" w:cs="Times New Roman"/>
          <w:lang w:eastAsia="ar-SA"/>
        </w:rPr>
        <w:t>;</w:t>
      </w:r>
    </w:p>
    <w:p w14:paraId="139A79A5" w14:textId="4788693F" w:rsidR="00897BEE" w:rsidRPr="001B5872" w:rsidRDefault="008763E7" w:rsidP="001067AA">
      <w:pPr>
        <w:ind w:left="709"/>
        <w:jc w:val="both"/>
        <w:rPr>
          <w:rFonts w:cs="Times New Roman"/>
        </w:rPr>
      </w:pPr>
      <w:r>
        <w:rPr>
          <w:rFonts w:eastAsia="Times New Roman" w:cs="Times New Roman"/>
          <w:lang w:eastAsia="ar-SA"/>
        </w:rPr>
        <w:t>11.3 да съдържат</w:t>
      </w:r>
      <w:r w:rsidR="00DB211E" w:rsidRPr="001B5872">
        <w:rPr>
          <w:rFonts w:eastAsia="Times New Roman" w:cs="Times New Roman"/>
          <w:lang w:eastAsia="ar-SA"/>
        </w:rPr>
        <w:t xml:space="preserve"> изписване на името (име и фамилия) и печат (при наличие на такъв)</w:t>
      </w:r>
      <w:r>
        <w:rPr>
          <w:rFonts w:eastAsia="Times New Roman" w:cs="Times New Roman"/>
          <w:lang w:eastAsia="ar-SA"/>
        </w:rPr>
        <w:t xml:space="preserve"> на лицето, извършващо заверката</w:t>
      </w:r>
      <w:r w:rsidR="00DB211E" w:rsidRPr="001B5872">
        <w:rPr>
          <w:rFonts w:eastAsia="Times New Roman" w:cs="Times New Roman"/>
          <w:lang w:eastAsia="ar-SA"/>
        </w:rPr>
        <w:t>.</w:t>
      </w:r>
    </w:p>
    <w:p w14:paraId="28397334" w14:textId="2528FB5A" w:rsidR="00710AAC" w:rsidRPr="001B5872" w:rsidRDefault="00710AAC" w:rsidP="00710AAC">
      <w:pPr>
        <w:jc w:val="both"/>
        <w:rPr>
          <w:rFonts w:cs="Times New Roman"/>
        </w:rPr>
      </w:pPr>
      <w:r w:rsidRPr="001B5872">
        <w:rPr>
          <w:rFonts w:cs="Times New Roman"/>
        </w:rPr>
        <w:tab/>
        <w:t>12.</w:t>
      </w:r>
      <w:r w:rsidR="007C4F86" w:rsidRPr="001B5872">
        <w:rPr>
          <w:rFonts w:cs="Times New Roman"/>
        </w:rPr>
        <w:t xml:space="preserve"> Условията по с</w:t>
      </w:r>
      <w:r w:rsidRPr="001B5872">
        <w:rPr>
          <w:rFonts w:cs="Times New Roman"/>
        </w:rPr>
        <w:t xml:space="preserve">ъдържащите се в настоящата документация образци на техническо и ценово предложение са задължителни за участниците. </w:t>
      </w:r>
      <w:r w:rsidR="00F75031" w:rsidRPr="001B5872">
        <w:rPr>
          <w:rFonts w:cs="Times New Roman"/>
        </w:rPr>
        <w:t xml:space="preserve">С подаването на офертите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3F055793" w14:textId="5C4C5A7E" w:rsidR="00710AAC" w:rsidRPr="001B5872" w:rsidRDefault="00710AAC" w:rsidP="00710AAC">
      <w:pPr>
        <w:ind w:firstLine="720"/>
        <w:jc w:val="both"/>
        <w:rPr>
          <w:rFonts w:cs="Times New Roman"/>
        </w:rPr>
      </w:pPr>
      <w:r w:rsidRPr="001B5872">
        <w:rPr>
          <w:rFonts w:cs="Times New Roman"/>
        </w:rPr>
        <w:t>13.</w:t>
      </w:r>
      <w:r w:rsidR="006E3D37" w:rsidRPr="001B5872">
        <w:rPr>
          <w:rFonts w:cs="Times New Roman"/>
        </w:rPr>
        <w:t xml:space="preserve"> </w:t>
      </w:r>
      <w:r w:rsidRPr="001B5872">
        <w:rPr>
          <w:rFonts w:cs="Times New Roman"/>
        </w:rPr>
        <w:t>Срокът на валидност на офертите</w:t>
      </w:r>
      <w:r w:rsidR="00B61201" w:rsidRPr="001B5872">
        <w:rPr>
          <w:rFonts w:cs="Times New Roman"/>
        </w:rPr>
        <w:t>:</w:t>
      </w:r>
      <w:r w:rsidRPr="001B5872">
        <w:rPr>
          <w:rFonts w:cs="Times New Roman"/>
        </w:rPr>
        <w:t xml:space="preserve"> </w:t>
      </w:r>
      <w:r w:rsidR="00BB088C">
        <w:rPr>
          <w:rFonts w:cs="Times New Roman"/>
        </w:rPr>
        <w:t xml:space="preserve">60 </w:t>
      </w:r>
      <w:r w:rsidR="007317D1" w:rsidRPr="001B5872">
        <w:rPr>
          <w:rFonts w:cs="Times New Roman"/>
        </w:rPr>
        <w:t xml:space="preserve">календарни дни от </w:t>
      </w:r>
      <w:r w:rsidR="00BB088C">
        <w:rPr>
          <w:rFonts w:cs="Times New Roman"/>
        </w:rPr>
        <w:t>датата, определена за краен срок за получаване</w:t>
      </w:r>
      <w:r w:rsidR="007317D1" w:rsidRPr="001B5872">
        <w:rPr>
          <w:rFonts w:cs="Times New Roman"/>
        </w:rPr>
        <w:t xml:space="preserve"> на офертите. През този срок участниците са обвързани с условията на представените от тях оферти.</w:t>
      </w:r>
      <w:r w:rsidR="00F7339D" w:rsidRPr="001B5872">
        <w:rPr>
          <w:rFonts w:cs="Times New Roman"/>
        </w:rPr>
        <w:t xml:space="preserve"> При условията на чл. 35а, ал. 3 от ППЗОП</w:t>
      </w:r>
      <w:r w:rsidR="009A0EF4" w:rsidRPr="001B5872">
        <w:rPr>
          <w:rFonts w:cs="Times New Roman"/>
        </w:rPr>
        <w:t xml:space="preserve"> </w:t>
      </w:r>
      <w:r w:rsidR="00CA1760" w:rsidRPr="001B5872">
        <w:rPr>
          <w:rFonts w:cs="Times New Roman"/>
        </w:rPr>
        <w:t xml:space="preserve">участник, който не удължи след покана от възложителя </w:t>
      </w:r>
      <w:r w:rsidR="004D38D8" w:rsidRPr="001B5872">
        <w:rPr>
          <w:rFonts w:cs="Times New Roman"/>
        </w:rPr>
        <w:t xml:space="preserve">или не потвърди </w:t>
      </w:r>
      <w:r w:rsidR="00CA1760" w:rsidRPr="001B5872">
        <w:rPr>
          <w:rFonts w:cs="Times New Roman"/>
        </w:rPr>
        <w:t>определен</w:t>
      </w:r>
      <w:r w:rsidR="004D38D8" w:rsidRPr="001B5872">
        <w:rPr>
          <w:rFonts w:cs="Times New Roman"/>
        </w:rPr>
        <w:t>ия</w:t>
      </w:r>
      <w:r w:rsidR="00CA1760" w:rsidRPr="001B5872">
        <w:rPr>
          <w:rFonts w:cs="Times New Roman"/>
        </w:rPr>
        <w:t xml:space="preserve"> нов срок на валидност</w:t>
      </w:r>
      <w:r w:rsidR="004D38D8" w:rsidRPr="001B5872">
        <w:rPr>
          <w:rFonts w:cs="Times New Roman"/>
        </w:rPr>
        <w:t>, се отстранява от участие.</w:t>
      </w:r>
    </w:p>
    <w:p w14:paraId="4AFD7965" w14:textId="77777777" w:rsidR="00710AAC" w:rsidRPr="001B5872" w:rsidRDefault="00710AAC" w:rsidP="00710AAC">
      <w:pPr>
        <w:jc w:val="both"/>
        <w:rPr>
          <w:rFonts w:cs="Times New Roman"/>
        </w:rPr>
      </w:pPr>
      <w:r w:rsidRPr="001B5872">
        <w:rPr>
          <w:rFonts w:cs="Times New Roman"/>
        </w:rPr>
        <w:tab/>
        <w:t>1</w:t>
      </w:r>
      <w:r w:rsidR="00DB211E" w:rsidRPr="001B5872">
        <w:rPr>
          <w:rFonts w:cs="Times New Roman"/>
        </w:rPr>
        <w:t>4</w:t>
      </w:r>
      <w:r w:rsidRPr="001B5872">
        <w:rPr>
          <w:rFonts w:cs="Times New Roman"/>
        </w:rPr>
        <w:t>.</w:t>
      </w:r>
      <w:r w:rsidR="006E3D37" w:rsidRPr="001B5872">
        <w:rPr>
          <w:rFonts w:cs="Times New Roman"/>
        </w:rPr>
        <w:t xml:space="preserve"> </w:t>
      </w:r>
      <w:r w:rsidRPr="001B5872">
        <w:rPr>
          <w:rFonts w:cs="Times New Roman"/>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14:paraId="7926ED1B" w14:textId="77777777" w:rsidR="00710AAC" w:rsidRPr="001B5872" w:rsidRDefault="00710AAC" w:rsidP="00710AAC">
      <w:pPr>
        <w:numPr>
          <w:ilvl w:val="0"/>
          <w:numId w:val="2"/>
        </w:numPr>
        <w:jc w:val="both"/>
        <w:rPr>
          <w:rFonts w:cs="Times New Roman"/>
        </w:rPr>
      </w:pPr>
      <w:r w:rsidRPr="001B5872">
        <w:rPr>
          <w:rFonts w:cs="Times New Roman"/>
        </w:rPr>
        <w:t>лично – срещу подпис;</w:t>
      </w:r>
    </w:p>
    <w:p w14:paraId="656327B5" w14:textId="77777777" w:rsidR="00710AAC" w:rsidRPr="001B5872" w:rsidRDefault="00710AAC" w:rsidP="00710AAC">
      <w:pPr>
        <w:numPr>
          <w:ilvl w:val="0"/>
          <w:numId w:val="2"/>
        </w:numPr>
        <w:jc w:val="both"/>
        <w:rPr>
          <w:rFonts w:cs="Times New Roman"/>
        </w:rPr>
      </w:pPr>
      <w:r w:rsidRPr="001B5872">
        <w:rPr>
          <w:rFonts w:cs="Times New Roman"/>
        </w:rPr>
        <w:t>по пощата –  чрез препоръчано писмо с обратна разписка, изпратено на посочения от участника адрес;</w:t>
      </w:r>
    </w:p>
    <w:p w14:paraId="27F7312F" w14:textId="77777777" w:rsidR="00710AAC" w:rsidRPr="001B5872" w:rsidRDefault="00710AAC" w:rsidP="00710AAC">
      <w:pPr>
        <w:numPr>
          <w:ilvl w:val="0"/>
          <w:numId w:val="2"/>
        </w:numPr>
        <w:jc w:val="both"/>
        <w:rPr>
          <w:rFonts w:cs="Times New Roman"/>
        </w:rPr>
      </w:pPr>
      <w:r w:rsidRPr="001B5872">
        <w:rPr>
          <w:rFonts w:cs="Times New Roman"/>
        </w:rPr>
        <w:t>чрез куриерска служба;</w:t>
      </w:r>
    </w:p>
    <w:p w14:paraId="5126972A" w14:textId="77777777" w:rsidR="00710AAC" w:rsidRPr="001B5872" w:rsidRDefault="00710AAC" w:rsidP="00710AAC">
      <w:pPr>
        <w:numPr>
          <w:ilvl w:val="0"/>
          <w:numId w:val="2"/>
        </w:numPr>
        <w:jc w:val="both"/>
        <w:rPr>
          <w:rFonts w:cs="Times New Roman"/>
        </w:rPr>
      </w:pPr>
      <w:r w:rsidRPr="001B5872">
        <w:rPr>
          <w:rFonts w:cs="Times New Roman"/>
        </w:rPr>
        <w:t>по факс;</w:t>
      </w:r>
    </w:p>
    <w:p w14:paraId="5081FDD9" w14:textId="77777777" w:rsidR="00710AAC" w:rsidRPr="001B5872" w:rsidRDefault="00710AAC" w:rsidP="00710AAC">
      <w:pPr>
        <w:numPr>
          <w:ilvl w:val="0"/>
          <w:numId w:val="2"/>
        </w:numPr>
        <w:jc w:val="both"/>
        <w:rPr>
          <w:rFonts w:cs="Times New Roman"/>
        </w:rPr>
      </w:pPr>
      <w:r w:rsidRPr="001B5872">
        <w:rPr>
          <w:rFonts w:cs="Times New Roman"/>
        </w:rPr>
        <w:t xml:space="preserve">по електронен път при условията и по реда на Закона за електронния документ и </w:t>
      </w:r>
      <w:r w:rsidR="00DB211E" w:rsidRPr="001B5872">
        <w:rPr>
          <w:rFonts w:eastAsia="Times New Roman" w:cs="Times New Roman"/>
          <w:lang w:eastAsia="ar-SA"/>
        </w:rPr>
        <w:t>електронните удостоверителни услуги;</w:t>
      </w:r>
      <w:r w:rsidRPr="001B5872">
        <w:rPr>
          <w:rFonts w:cs="Times New Roman"/>
        </w:rPr>
        <w:t xml:space="preserve"> </w:t>
      </w:r>
    </w:p>
    <w:p w14:paraId="50585F19" w14:textId="77777777" w:rsidR="00D3360B" w:rsidRDefault="00710AAC" w:rsidP="00710AAC">
      <w:pPr>
        <w:numPr>
          <w:ilvl w:val="0"/>
          <w:numId w:val="2"/>
        </w:numPr>
        <w:jc w:val="both"/>
        <w:rPr>
          <w:rFonts w:cs="Times New Roman"/>
        </w:rPr>
      </w:pPr>
      <w:r w:rsidRPr="001B5872">
        <w:rPr>
          <w:rFonts w:cs="Times New Roman"/>
        </w:rPr>
        <w:t>чрез комбинация от тези средства</w:t>
      </w:r>
      <w:r w:rsidR="00D3360B">
        <w:rPr>
          <w:rFonts w:cs="Times New Roman"/>
        </w:rPr>
        <w:t>;</w:t>
      </w:r>
    </w:p>
    <w:p w14:paraId="25F454A3" w14:textId="78386D03" w:rsidR="00710AAC" w:rsidRPr="001B5872" w:rsidRDefault="00D3360B" w:rsidP="00710AAC">
      <w:pPr>
        <w:numPr>
          <w:ilvl w:val="0"/>
          <w:numId w:val="2"/>
        </w:numPr>
        <w:jc w:val="both"/>
        <w:rPr>
          <w:rFonts w:cs="Times New Roman"/>
        </w:rPr>
      </w:pPr>
      <w:r>
        <w:rPr>
          <w:rFonts w:cs="Times New Roman"/>
        </w:rPr>
        <w:t>чрез публикуване в профила на купувача на официалната интернет страница на възложителя</w:t>
      </w:r>
      <w:r w:rsidR="00BB088C">
        <w:rPr>
          <w:rFonts w:cs="Times New Roman"/>
        </w:rPr>
        <w:t>, в предвидените от ЗОП и ППЗОП случаи</w:t>
      </w:r>
      <w:r>
        <w:rPr>
          <w:rFonts w:cs="Times New Roman"/>
        </w:rPr>
        <w:t>.</w:t>
      </w:r>
    </w:p>
    <w:p w14:paraId="295FACC9" w14:textId="77777777" w:rsidR="00710AAC" w:rsidRPr="001B5872" w:rsidRDefault="00710AAC" w:rsidP="00710AAC">
      <w:pPr>
        <w:pStyle w:val="Heading4"/>
        <w:numPr>
          <w:ilvl w:val="0"/>
          <w:numId w:val="0"/>
        </w:numPr>
        <w:spacing w:before="0" w:after="0"/>
        <w:jc w:val="center"/>
        <w:rPr>
          <w:rFonts w:ascii="Times New Roman" w:eastAsia="Times New Roman" w:hAnsi="Times New Roman" w:cs="Times New Roman"/>
          <w:szCs w:val="24"/>
        </w:rPr>
      </w:pPr>
    </w:p>
    <w:p w14:paraId="56745E01" w14:textId="77777777" w:rsidR="00710AAC" w:rsidRPr="001B5872" w:rsidRDefault="00710AAC" w:rsidP="00710AAC">
      <w:pPr>
        <w:pStyle w:val="Heading5"/>
        <w:numPr>
          <w:ilvl w:val="0"/>
          <w:numId w:val="0"/>
        </w:numPr>
        <w:spacing w:before="0" w:after="0"/>
        <w:jc w:val="center"/>
        <w:rPr>
          <w:rFonts w:ascii="Times New Roman" w:eastAsia="Times New Roman" w:hAnsi="Times New Roman" w:cs="Times New Roman"/>
          <w:i w:val="0"/>
          <w:iCs w:val="0"/>
          <w:sz w:val="24"/>
          <w:szCs w:val="24"/>
        </w:rPr>
      </w:pPr>
    </w:p>
    <w:p w14:paraId="4947350A" w14:textId="77777777" w:rsidR="00710AAC" w:rsidRPr="001B5872" w:rsidRDefault="00710AAC" w:rsidP="00710AAC">
      <w:pPr>
        <w:pStyle w:val="Heading5"/>
        <w:numPr>
          <w:ilvl w:val="0"/>
          <w:numId w:val="0"/>
        </w:numPr>
        <w:spacing w:before="0" w:after="0"/>
        <w:jc w:val="center"/>
        <w:rPr>
          <w:rFonts w:ascii="Times New Roman" w:hAnsi="Times New Roman" w:cs="Times New Roman"/>
          <w:sz w:val="24"/>
        </w:rPr>
      </w:pPr>
      <w:r w:rsidRPr="001B5872">
        <w:rPr>
          <w:rFonts w:ascii="Times New Roman" w:eastAsia="Times New Roman" w:hAnsi="Times New Roman" w:cs="Times New Roman"/>
          <w:i w:val="0"/>
          <w:iCs w:val="0"/>
          <w:caps/>
          <w:sz w:val="24"/>
          <w:szCs w:val="24"/>
        </w:rPr>
        <w:t xml:space="preserve">Раздел </w:t>
      </w:r>
      <w:r w:rsidR="009758AF" w:rsidRPr="001B5872">
        <w:rPr>
          <w:rFonts w:ascii="Times New Roman" w:eastAsia="Times New Roman" w:hAnsi="Times New Roman" w:cs="Times New Roman"/>
          <w:i w:val="0"/>
          <w:iCs w:val="0"/>
          <w:caps/>
          <w:sz w:val="24"/>
          <w:szCs w:val="24"/>
        </w:rPr>
        <w:t>I</w:t>
      </w:r>
      <w:r w:rsidR="009640A7" w:rsidRPr="001B5872">
        <w:rPr>
          <w:rFonts w:ascii="Times New Roman" w:eastAsia="Times New Roman" w:hAnsi="Times New Roman" w:cs="Times New Roman"/>
          <w:i w:val="0"/>
          <w:iCs w:val="0"/>
          <w:sz w:val="24"/>
          <w:szCs w:val="24"/>
        </w:rPr>
        <w:t>ІІ</w:t>
      </w:r>
      <w:r w:rsidRPr="001B5872">
        <w:rPr>
          <w:rFonts w:ascii="Times New Roman" w:eastAsia="Times New Roman" w:hAnsi="Times New Roman" w:cs="Times New Roman"/>
          <w:i w:val="0"/>
          <w:iCs w:val="0"/>
          <w:sz w:val="24"/>
          <w:szCs w:val="24"/>
        </w:rPr>
        <w:t>. НЕОБХОДИМИ ДОКУМЕНТИ</w:t>
      </w:r>
    </w:p>
    <w:p w14:paraId="4BCA90F5" w14:textId="77777777" w:rsidR="00710AAC" w:rsidRPr="001B5872" w:rsidRDefault="00710AAC" w:rsidP="00710AAC">
      <w:pPr>
        <w:jc w:val="center"/>
        <w:rPr>
          <w:rFonts w:cs="Times New Roman"/>
        </w:rPr>
      </w:pPr>
    </w:p>
    <w:p w14:paraId="3527D60E" w14:textId="77777777" w:rsidR="00710AAC" w:rsidRPr="001B5872" w:rsidRDefault="00710AAC" w:rsidP="00710AAC">
      <w:pPr>
        <w:rPr>
          <w:rFonts w:cs="Times New Roman"/>
          <w:b/>
        </w:rPr>
      </w:pPr>
      <w:r w:rsidRPr="001B5872">
        <w:rPr>
          <w:rFonts w:cs="Times New Roman"/>
          <w:b/>
        </w:rPr>
        <w:t xml:space="preserve">В опаковката с офертата трябва да се съдържат следните документи: </w:t>
      </w:r>
    </w:p>
    <w:p w14:paraId="544BA2C3" w14:textId="77777777" w:rsidR="00710AAC" w:rsidRPr="001B5872" w:rsidRDefault="00710AAC" w:rsidP="00710AAC">
      <w:pPr>
        <w:rPr>
          <w:rFonts w:cs="Times New Roman"/>
        </w:rPr>
      </w:pPr>
    </w:p>
    <w:p w14:paraId="74AFFE36" w14:textId="7C5CE73B" w:rsidR="009640A7" w:rsidRDefault="009640A7" w:rsidP="00710AAC">
      <w:pPr>
        <w:numPr>
          <w:ilvl w:val="0"/>
          <w:numId w:val="3"/>
        </w:numPr>
        <w:jc w:val="both"/>
        <w:rPr>
          <w:rFonts w:cs="Times New Roman"/>
        </w:rPr>
      </w:pPr>
      <w:r w:rsidRPr="001B5872">
        <w:rPr>
          <w:rFonts w:cs="Times New Roman"/>
          <w:b/>
        </w:rPr>
        <w:t>Списък</w:t>
      </w:r>
      <w:r w:rsidRPr="001B5872">
        <w:rPr>
          <w:rFonts w:cs="Times New Roman"/>
        </w:rPr>
        <w:t xml:space="preserve"> на документите и информ</w:t>
      </w:r>
      <w:r w:rsidR="00115A7C" w:rsidRPr="001B5872">
        <w:rPr>
          <w:rFonts w:cs="Times New Roman"/>
        </w:rPr>
        <w:t>ацията, съдържащи се в офертата;</w:t>
      </w:r>
    </w:p>
    <w:p w14:paraId="657E36A5" w14:textId="77777777" w:rsidR="00356132" w:rsidRPr="001067AA" w:rsidRDefault="00356132" w:rsidP="00356132">
      <w:pPr>
        <w:numPr>
          <w:ilvl w:val="0"/>
          <w:numId w:val="3"/>
        </w:numPr>
        <w:jc w:val="both"/>
        <w:rPr>
          <w:rFonts w:cs="Times New Roman"/>
        </w:rPr>
      </w:pPr>
      <w:r w:rsidRPr="001067AA">
        <w:rPr>
          <w:rFonts w:cs="Times New Roman"/>
          <w:b/>
        </w:rPr>
        <w:t>Данни за участника</w:t>
      </w:r>
      <w:r>
        <w:rPr>
          <w:rFonts w:cs="Times New Roman"/>
          <w:b/>
        </w:rPr>
        <w:t>.</w:t>
      </w:r>
    </w:p>
    <w:p w14:paraId="657AF605" w14:textId="633DD84B" w:rsidR="00356132" w:rsidRPr="00356132" w:rsidRDefault="00356132" w:rsidP="00356132">
      <w:pPr>
        <w:ind w:left="360"/>
        <w:jc w:val="both"/>
        <w:rPr>
          <w:rFonts w:cs="Times New Roman"/>
        </w:rPr>
      </w:pPr>
      <w:r>
        <w:rPr>
          <w:rFonts w:cs="Times New Roman"/>
        </w:rPr>
        <w:t>Документът следва</w:t>
      </w:r>
      <w:r w:rsidRPr="00356132">
        <w:rPr>
          <w:rFonts w:cs="Times New Roman"/>
        </w:rPr>
        <w:t xml:space="preserve"> да съдържа данни за лицето, което прави предложението, както следва:</w:t>
      </w:r>
    </w:p>
    <w:p w14:paraId="393D13FB" w14:textId="77777777" w:rsidR="00356132" w:rsidRPr="00356132" w:rsidRDefault="00356132" w:rsidP="00CE2620">
      <w:pPr>
        <w:numPr>
          <w:ilvl w:val="0"/>
          <w:numId w:val="8"/>
        </w:numPr>
        <w:jc w:val="both"/>
        <w:rPr>
          <w:rFonts w:cs="Times New Roman"/>
        </w:rPr>
      </w:pPr>
      <w:r w:rsidRPr="00356132">
        <w:rPr>
          <w:rFonts w:cs="Times New Roman"/>
        </w:rPr>
        <w:t xml:space="preserve">При участници/членове на обединение/подизпълнители – юридически лица се посочва:  </w:t>
      </w:r>
    </w:p>
    <w:p w14:paraId="773448D1" w14:textId="77777777" w:rsidR="00356132" w:rsidRPr="00356132" w:rsidRDefault="00356132" w:rsidP="00356132">
      <w:pPr>
        <w:ind w:left="360"/>
        <w:jc w:val="both"/>
        <w:rPr>
          <w:rFonts w:cs="Times New Roman"/>
        </w:rPr>
      </w:pPr>
      <w:r w:rsidRPr="00356132">
        <w:rPr>
          <w:rFonts w:cs="Times New Roman"/>
        </w:rPr>
        <w:t>-</w:t>
      </w:r>
      <w:r w:rsidRPr="00356132">
        <w:rPr>
          <w:rFonts w:cs="Times New Roman"/>
        </w:rPr>
        <w:tab/>
        <w:t>наименование;</w:t>
      </w:r>
    </w:p>
    <w:p w14:paraId="2BDA6274" w14:textId="75B9B4BE" w:rsidR="00356132" w:rsidRPr="00356132" w:rsidRDefault="00356132" w:rsidP="00356132">
      <w:pPr>
        <w:ind w:left="360"/>
        <w:jc w:val="both"/>
        <w:rPr>
          <w:rFonts w:cs="Times New Roman"/>
        </w:rPr>
      </w:pPr>
      <w:r w:rsidRPr="00356132">
        <w:rPr>
          <w:rFonts w:cs="Times New Roman"/>
        </w:rPr>
        <w:t>- единен идентификационен код (ЕИК), съгласно чл. 23 от Закона за търговския регистър и регистъра на юридическите лица с нестопанска цел, уникален единен идентификационен код – код по БУЛСТАТ, съгласно чл. 4 от Закона за регистър БУЛСТАТ или друга идентифицираща информация в съответствие със законодателството на държава</w:t>
      </w:r>
      <w:r w:rsidR="00177093">
        <w:rPr>
          <w:rFonts w:cs="Times New Roman"/>
        </w:rPr>
        <w:t>та, в която лицето е установено;</w:t>
      </w:r>
    </w:p>
    <w:p w14:paraId="73FFBE99" w14:textId="77777777" w:rsidR="00356132" w:rsidRPr="00356132" w:rsidRDefault="00356132" w:rsidP="00356132">
      <w:pPr>
        <w:ind w:left="360"/>
        <w:jc w:val="both"/>
        <w:rPr>
          <w:rFonts w:cs="Times New Roman"/>
        </w:rPr>
      </w:pPr>
      <w:r w:rsidRPr="00356132">
        <w:rPr>
          <w:rFonts w:cs="Times New Roman"/>
        </w:rPr>
        <w:t>-</w:t>
      </w:r>
      <w:r w:rsidRPr="00356132">
        <w:rPr>
          <w:rFonts w:cs="Times New Roman"/>
        </w:rPr>
        <w:tab/>
        <w:t>идентификационен номер по Закона за данък върху добавената стойност (ако е приложимо);</w:t>
      </w:r>
    </w:p>
    <w:p w14:paraId="353FF835" w14:textId="77777777" w:rsidR="00356132" w:rsidRPr="00356132" w:rsidRDefault="00356132" w:rsidP="00356132">
      <w:pPr>
        <w:ind w:left="360"/>
        <w:jc w:val="both"/>
        <w:rPr>
          <w:rFonts w:cs="Times New Roman"/>
        </w:rPr>
      </w:pPr>
      <w:r w:rsidRPr="00356132">
        <w:rPr>
          <w:rFonts w:cs="Times New Roman"/>
        </w:rPr>
        <w:t>В случай, че от публични регистри или от документите в офертата не се съдържа информацията изброена по-долу, то тя се посочва от участника към офертата:</w:t>
      </w:r>
    </w:p>
    <w:p w14:paraId="7221D035" w14:textId="77777777" w:rsidR="00356132" w:rsidRPr="00356132" w:rsidRDefault="00356132" w:rsidP="00356132">
      <w:pPr>
        <w:ind w:left="360"/>
        <w:jc w:val="both"/>
        <w:rPr>
          <w:rFonts w:cs="Times New Roman"/>
        </w:rPr>
      </w:pPr>
    </w:p>
    <w:p w14:paraId="163D81FC" w14:textId="77777777" w:rsidR="00356132" w:rsidRPr="00356132" w:rsidRDefault="00356132" w:rsidP="00CE2620">
      <w:pPr>
        <w:numPr>
          <w:ilvl w:val="0"/>
          <w:numId w:val="14"/>
        </w:numPr>
        <w:jc w:val="both"/>
        <w:rPr>
          <w:rFonts w:cs="Times New Roman"/>
        </w:rPr>
      </w:pPr>
      <w:proofErr w:type="spellStart"/>
      <w:r w:rsidRPr="00356132">
        <w:rPr>
          <w:rFonts w:cs="Times New Roman"/>
        </w:rPr>
        <w:t>правноорганизационната</w:t>
      </w:r>
      <w:proofErr w:type="spellEnd"/>
      <w:r w:rsidRPr="00356132">
        <w:rPr>
          <w:rFonts w:cs="Times New Roman"/>
        </w:rPr>
        <w:t xml:space="preserve"> форма;</w:t>
      </w:r>
    </w:p>
    <w:p w14:paraId="50B0566B" w14:textId="77777777" w:rsidR="00356132" w:rsidRPr="00356132" w:rsidRDefault="00356132" w:rsidP="00CE2620">
      <w:pPr>
        <w:numPr>
          <w:ilvl w:val="0"/>
          <w:numId w:val="14"/>
        </w:numPr>
        <w:jc w:val="both"/>
        <w:rPr>
          <w:rFonts w:cs="Times New Roman"/>
        </w:rPr>
      </w:pPr>
      <w:r w:rsidRPr="00356132">
        <w:rPr>
          <w:rFonts w:cs="Times New Roman"/>
        </w:rPr>
        <w:t>контролните органи, органите на управление и представителство;</w:t>
      </w:r>
    </w:p>
    <w:p w14:paraId="17F037B7" w14:textId="77777777" w:rsidR="00356132" w:rsidRPr="00356132" w:rsidRDefault="00356132" w:rsidP="00CE2620">
      <w:pPr>
        <w:numPr>
          <w:ilvl w:val="0"/>
          <w:numId w:val="14"/>
        </w:numPr>
        <w:jc w:val="both"/>
        <w:rPr>
          <w:rFonts w:cs="Times New Roman"/>
        </w:rPr>
      </w:pPr>
      <w:r w:rsidRPr="00356132">
        <w:rPr>
          <w:rFonts w:cs="Times New Roman"/>
        </w:rPr>
        <w:t>вида и състава на колективния орган на управление;</w:t>
      </w:r>
    </w:p>
    <w:p w14:paraId="75963015" w14:textId="77777777" w:rsidR="00356132" w:rsidRPr="00356132" w:rsidRDefault="00356132" w:rsidP="00CE2620">
      <w:pPr>
        <w:numPr>
          <w:ilvl w:val="0"/>
          <w:numId w:val="14"/>
        </w:numPr>
        <w:jc w:val="both"/>
        <w:rPr>
          <w:rFonts w:cs="Times New Roman"/>
        </w:rPr>
      </w:pPr>
      <w:r w:rsidRPr="00356132">
        <w:rPr>
          <w:rFonts w:cs="Times New Roman"/>
        </w:rPr>
        <w:t>седалището;</w:t>
      </w:r>
    </w:p>
    <w:p w14:paraId="1DBF9635" w14:textId="77777777" w:rsidR="00356132" w:rsidRPr="00356132" w:rsidRDefault="00356132" w:rsidP="00CE2620">
      <w:pPr>
        <w:numPr>
          <w:ilvl w:val="0"/>
          <w:numId w:val="14"/>
        </w:numPr>
        <w:jc w:val="both"/>
        <w:rPr>
          <w:rFonts w:cs="Times New Roman"/>
        </w:rPr>
      </w:pPr>
      <w:r w:rsidRPr="00356132">
        <w:rPr>
          <w:rFonts w:cs="Times New Roman"/>
        </w:rPr>
        <w:t>адреса на управление;</w:t>
      </w:r>
    </w:p>
    <w:p w14:paraId="59F23D67" w14:textId="77777777" w:rsidR="00356132" w:rsidRPr="00356132" w:rsidRDefault="00356132" w:rsidP="00CE2620">
      <w:pPr>
        <w:numPr>
          <w:ilvl w:val="0"/>
          <w:numId w:val="14"/>
        </w:numPr>
        <w:jc w:val="both"/>
        <w:rPr>
          <w:rFonts w:cs="Times New Roman"/>
        </w:rPr>
      </w:pPr>
      <w:r w:rsidRPr="00356132">
        <w:rPr>
          <w:rFonts w:cs="Times New Roman"/>
        </w:rPr>
        <w:t>адрес за кореспонденция;</w:t>
      </w:r>
    </w:p>
    <w:p w14:paraId="3D2A8391" w14:textId="77777777" w:rsidR="00356132" w:rsidRPr="00356132" w:rsidRDefault="00356132" w:rsidP="00CE2620">
      <w:pPr>
        <w:numPr>
          <w:ilvl w:val="0"/>
          <w:numId w:val="14"/>
        </w:numPr>
        <w:jc w:val="both"/>
        <w:rPr>
          <w:rFonts w:cs="Times New Roman"/>
        </w:rPr>
      </w:pPr>
      <w:r w:rsidRPr="00356132">
        <w:rPr>
          <w:rFonts w:cs="Times New Roman"/>
        </w:rPr>
        <w:t>телефон за връзка;</w:t>
      </w:r>
    </w:p>
    <w:p w14:paraId="230621C7" w14:textId="77777777" w:rsidR="00356132" w:rsidRPr="00356132" w:rsidRDefault="00356132" w:rsidP="00CE2620">
      <w:pPr>
        <w:numPr>
          <w:ilvl w:val="0"/>
          <w:numId w:val="14"/>
        </w:numPr>
        <w:jc w:val="both"/>
        <w:rPr>
          <w:rFonts w:cs="Times New Roman"/>
        </w:rPr>
      </w:pPr>
      <w:r w:rsidRPr="00356132">
        <w:rPr>
          <w:rFonts w:cs="Times New Roman"/>
        </w:rPr>
        <w:t>електронна поща;</w:t>
      </w:r>
    </w:p>
    <w:p w14:paraId="3D4A8970" w14:textId="77777777" w:rsidR="00356132" w:rsidRPr="00356132" w:rsidRDefault="00356132" w:rsidP="00CE2620">
      <w:pPr>
        <w:numPr>
          <w:ilvl w:val="0"/>
          <w:numId w:val="14"/>
        </w:numPr>
        <w:jc w:val="both"/>
        <w:rPr>
          <w:rFonts w:cs="Times New Roman"/>
        </w:rPr>
      </w:pPr>
      <w:r w:rsidRPr="00356132">
        <w:rPr>
          <w:rFonts w:cs="Times New Roman"/>
        </w:rPr>
        <w:t>факс (при възможност);</w:t>
      </w:r>
    </w:p>
    <w:p w14:paraId="6F8765BA" w14:textId="77777777" w:rsidR="00356132" w:rsidRPr="00356132" w:rsidRDefault="00356132" w:rsidP="00CE2620">
      <w:pPr>
        <w:numPr>
          <w:ilvl w:val="0"/>
          <w:numId w:val="14"/>
        </w:numPr>
        <w:jc w:val="both"/>
        <w:rPr>
          <w:rFonts w:cs="Times New Roman"/>
        </w:rPr>
      </w:pPr>
      <w:r w:rsidRPr="00356132">
        <w:rPr>
          <w:rFonts w:cs="Times New Roman"/>
        </w:rPr>
        <w:t>лице или лица за контакт.</w:t>
      </w:r>
    </w:p>
    <w:p w14:paraId="38567AD2" w14:textId="77777777" w:rsidR="00356132" w:rsidRPr="00356132" w:rsidRDefault="00356132" w:rsidP="00356132">
      <w:pPr>
        <w:ind w:left="360"/>
        <w:jc w:val="both"/>
        <w:rPr>
          <w:rFonts w:cs="Times New Roman"/>
        </w:rPr>
      </w:pPr>
    </w:p>
    <w:p w14:paraId="68B293A4" w14:textId="77777777" w:rsidR="00356132" w:rsidRPr="00356132" w:rsidRDefault="00356132" w:rsidP="00CE2620">
      <w:pPr>
        <w:numPr>
          <w:ilvl w:val="0"/>
          <w:numId w:val="8"/>
        </w:numPr>
        <w:jc w:val="both"/>
        <w:rPr>
          <w:rFonts w:cs="Times New Roman"/>
        </w:rPr>
      </w:pPr>
      <w:r w:rsidRPr="00356132">
        <w:rPr>
          <w:rFonts w:cs="Times New Roman"/>
        </w:rPr>
        <w:t xml:space="preserve">При участници/членове на обединение/подизпълнители – физически лица се посочва:  </w:t>
      </w:r>
    </w:p>
    <w:p w14:paraId="25D6F41D" w14:textId="77777777" w:rsidR="00356132" w:rsidRPr="00356132" w:rsidRDefault="00356132" w:rsidP="00356132">
      <w:pPr>
        <w:ind w:left="360"/>
        <w:jc w:val="both"/>
        <w:rPr>
          <w:rFonts w:cs="Times New Roman"/>
        </w:rPr>
      </w:pPr>
      <w:r w:rsidRPr="00356132">
        <w:rPr>
          <w:rFonts w:cs="Times New Roman"/>
        </w:rPr>
        <w:t>-</w:t>
      </w:r>
      <w:r w:rsidRPr="00356132">
        <w:rPr>
          <w:rFonts w:cs="Times New Roman"/>
        </w:rPr>
        <w:tab/>
        <w:t>имената на лицето;</w:t>
      </w:r>
    </w:p>
    <w:p w14:paraId="425FC7D7" w14:textId="77777777" w:rsidR="00356132" w:rsidRPr="00356132" w:rsidRDefault="00356132" w:rsidP="00356132">
      <w:pPr>
        <w:ind w:left="360"/>
        <w:jc w:val="both"/>
        <w:rPr>
          <w:rFonts w:cs="Times New Roman"/>
        </w:rPr>
      </w:pPr>
      <w:r w:rsidRPr="00356132">
        <w:rPr>
          <w:rFonts w:cs="Times New Roman"/>
        </w:rPr>
        <w:t>-</w:t>
      </w:r>
      <w:r w:rsidRPr="00356132">
        <w:rPr>
          <w:rFonts w:cs="Times New Roman"/>
        </w:rPr>
        <w:tab/>
        <w:t>официален личен идентификационен номер или друг уникален елемент за установяване на самоличността, съдържащ се в официален документ, чийто срок на валидност не е изтекъл;</w:t>
      </w:r>
    </w:p>
    <w:p w14:paraId="6F824BA2" w14:textId="77777777" w:rsidR="00356132" w:rsidRPr="00356132" w:rsidRDefault="00356132" w:rsidP="00356132">
      <w:pPr>
        <w:ind w:left="360"/>
        <w:jc w:val="both"/>
        <w:rPr>
          <w:rFonts w:cs="Times New Roman"/>
        </w:rPr>
      </w:pPr>
      <w:r w:rsidRPr="00356132">
        <w:rPr>
          <w:rFonts w:cs="Times New Roman"/>
        </w:rPr>
        <w:t>-</w:t>
      </w:r>
      <w:r w:rsidRPr="00356132">
        <w:rPr>
          <w:rFonts w:cs="Times New Roman"/>
        </w:rPr>
        <w:tab/>
        <w:t>всяко гражданство, което лицето притежава;</w:t>
      </w:r>
    </w:p>
    <w:p w14:paraId="749C7F75" w14:textId="77777777" w:rsidR="00356132" w:rsidRPr="00356132" w:rsidRDefault="00356132" w:rsidP="00356132">
      <w:pPr>
        <w:ind w:left="360"/>
        <w:jc w:val="both"/>
        <w:rPr>
          <w:rFonts w:cs="Times New Roman"/>
        </w:rPr>
      </w:pPr>
      <w:r w:rsidRPr="00356132">
        <w:rPr>
          <w:rFonts w:cs="Times New Roman"/>
        </w:rPr>
        <w:t>-</w:t>
      </w:r>
      <w:r w:rsidRPr="00356132">
        <w:rPr>
          <w:rFonts w:cs="Times New Roman"/>
        </w:rPr>
        <w:tab/>
        <w:t>държава на постоянно пребиваване и адрес;</w:t>
      </w:r>
    </w:p>
    <w:p w14:paraId="32D2A437" w14:textId="77777777" w:rsidR="00356132" w:rsidRPr="00356132" w:rsidRDefault="00356132" w:rsidP="00356132">
      <w:pPr>
        <w:ind w:left="360"/>
        <w:jc w:val="both"/>
        <w:rPr>
          <w:rFonts w:cs="Times New Roman"/>
        </w:rPr>
      </w:pPr>
      <w:r w:rsidRPr="00356132">
        <w:rPr>
          <w:rFonts w:cs="Times New Roman"/>
        </w:rPr>
        <w:t>-</w:t>
      </w:r>
      <w:r w:rsidRPr="00356132">
        <w:rPr>
          <w:rFonts w:cs="Times New Roman"/>
        </w:rPr>
        <w:tab/>
        <w:t>адрес за кореспонденция;</w:t>
      </w:r>
    </w:p>
    <w:p w14:paraId="55F29D6F" w14:textId="77777777" w:rsidR="00356132" w:rsidRPr="00356132" w:rsidRDefault="00356132" w:rsidP="00356132">
      <w:pPr>
        <w:ind w:left="360"/>
        <w:jc w:val="both"/>
        <w:rPr>
          <w:rFonts w:cs="Times New Roman"/>
        </w:rPr>
      </w:pPr>
      <w:r w:rsidRPr="00356132">
        <w:rPr>
          <w:rFonts w:cs="Times New Roman"/>
        </w:rPr>
        <w:t>-</w:t>
      </w:r>
      <w:r w:rsidRPr="00356132">
        <w:rPr>
          <w:rFonts w:cs="Times New Roman"/>
        </w:rPr>
        <w:tab/>
        <w:t>телефон, факс (при възможност), електронна поща.</w:t>
      </w:r>
    </w:p>
    <w:p w14:paraId="578E81CA" w14:textId="31A0962C" w:rsidR="00356132" w:rsidRPr="00356132" w:rsidRDefault="00356132" w:rsidP="00356132">
      <w:pPr>
        <w:ind w:left="360"/>
        <w:jc w:val="both"/>
        <w:rPr>
          <w:rFonts w:cs="Times New Roman"/>
        </w:rPr>
      </w:pPr>
      <w:r w:rsidRPr="00356132">
        <w:rPr>
          <w:rFonts w:cs="Times New Roman"/>
        </w:rPr>
        <w:t xml:space="preserve">В случай, че представляващият участника не е законния представител се предоставя </w:t>
      </w:r>
      <w:r w:rsidR="00177093">
        <w:rPr>
          <w:rFonts w:cs="Times New Roman"/>
        </w:rPr>
        <w:t>документ, удостоверяващ</w:t>
      </w:r>
      <w:r w:rsidRPr="00356132">
        <w:rPr>
          <w:rFonts w:cs="Times New Roman"/>
        </w:rPr>
        <w:t xml:space="preserve"> обема на представителната власт.</w:t>
      </w:r>
    </w:p>
    <w:p w14:paraId="131FC377" w14:textId="351952CB" w:rsidR="00BB088C" w:rsidRDefault="00BB088C" w:rsidP="001067AA">
      <w:pPr>
        <w:ind w:left="360"/>
        <w:jc w:val="both"/>
        <w:rPr>
          <w:rFonts w:cs="Times New Roman"/>
        </w:rPr>
      </w:pPr>
    </w:p>
    <w:p w14:paraId="1EB8429F" w14:textId="1DE8E7BB" w:rsidR="00181C34" w:rsidRPr="001067AA" w:rsidRDefault="00181C34" w:rsidP="00356132">
      <w:pPr>
        <w:numPr>
          <w:ilvl w:val="0"/>
          <w:numId w:val="3"/>
        </w:numPr>
        <w:jc w:val="both"/>
        <w:rPr>
          <w:rFonts w:cs="Times New Roman"/>
        </w:rPr>
      </w:pPr>
      <w:r w:rsidRPr="00356132">
        <w:rPr>
          <w:rFonts w:cs="Times New Roman"/>
          <w:b/>
        </w:rPr>
        <w:t>Техническо предложение, съдържащо:</w:t>
      </w:r>
    </w:p>
    <w:p w14:paraId="1DE0A1E9" w14:textId="27BAF2BE" w:rsidR="00710AAC" w:rsidRDefault="00177093" w:rsidP="00356132">
      <w:pPr>
        <w:numPr>
          <w:ilvl w:val="1"/>
          <w:numId w:val="3"/>
        </w:numPr>
        <w:jc w:val="both"/>
        <w:rPr>
          <w:rFonts w:cs="Times New Roman"/>
        </w:rPr>
      </w:pPr>
      <w:r>
        <w:rPr>
          <w:rFonts w:cs="Times New Roman"/>
          <w:b/>
        </w:rPr>
        <w:t>п</w:t>
      </w:r>
      <w:r w:rsidRPr="00356132">
        <w:rPr>
          <w:rFonts w:cs="Times New Roman"/>
          <w:b/>
        </w:rPr>
        <w:t xml:space="preserve">редложение </w:t>
      </w:r>
      <w:r w:rsidR="00DE010A" w:rsidRPr="00356132">
        <w:rPr>
          <w:rFonts w:cs="Times New Roman"/>
          <w:b/>
        </w:rPr>
        <w:t>за изпълнение на поръчката</w:t>
      </w:r>
      <w:r w:rsidR="00F014EF" w:rsidRPr="00356132">
        <w:rPr>
          <w:rFonts w:cs="Times New Roman"/>
          <w:b/>
        </w:rPr>
        <w:t xml:space="preserve"> в съответствие с техническите спецификации и изискванията на възложителя</w:t>
      </w:r>
      <w:r w:rsidR="00710AAC" w:rsidRPr="00356132">
        <w:rPr>
          <w:rFonts w:cs="Times New Roman"/>
        </w:rPr>
        <w:t>;</w:t>
      </w:r>
    </w:p>
    <w:p w14:paraId="6336F19D" w14:textId="698A952D" w:rsidR="00177093" w:rsidRDefault="00177093" w:rsidP="00356132">
      <w:pPr>
        <w:numPr>
          <w:ilvl w:val="1"/>
          <w:numId w:val="3"/>
        </w:numPr>
        <w:jc w:val="both"/>
        <w:rPr>
          <w:rFonts w:cs="Times New Roman"/>
        </w:rPr>
      </w:pPr>
      <w:r>
        <w:rPr>
          <w:rFonts w:cs="Times New Roman"/>
          <w:b/>
        </w:rPr>
        <w:t>декларация</w:t>
      </w:r>
      <w:r>
        <w:rPr>
          <w:rFonts w:cs="Times New Roman"/>
        </w:rPr>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446B6E85" w14:textId="4930C4E2" w:rsidR="00F407B1" w:rsidRPr="001067AA" w:rsidRDefault="004F5220" w:rsidP="009B1DAD">
      <w:pPr>
        <w:numPr>
          <w:ilvl w:val="1"/>
          <w:numId w:val="3"/>
        </w:numPr>
        <w:jc w:val="both"/>
        <w:rPr>
          <w:rFonts w:cs="Times New Roman"/>
        </w:rPr>
      </w:pPr>
      <w:r>
        <w:rPr>
          <w:rFonts w:cs="Times New Roman"/>
          <w:b/>
        </w:rPr>
        <w:t>з</w:t>
      </w:r>
      <w:r w:rsidR="00177093" w:rsidRPr="00177093">
        <w:rPr>
          <w:rFonts w:cs="Times New Roman"/>
          <w:b/>
        </w:rPr>
        <w:t xml:space="preserve">аверено копие на </w:t>
      </w:r>
      <w:proofErr w:type="spellStart"/>
      <w:r w:rsidR="00177093" w:rsidRPr="00177093">
        <w:rPr>
          <w:rFonts w:cs="Times New Roman"/>
          <w:b/>
        </w:rPr>
        <w:t>оторизационно</w:t>
      </w:r>
      <w:proofErr w:type="spellEnd"/>
      <w:r w:rsidR="00177093" w:rsidRPr="00177093">
        <w:rPr>
          <w:rFonts w:cs="Times New Roman"/>
          <w:b/>
        </w:rPr>
        <w:t xml:space="preserve"> писмо/сертификат/декларация или друг еквивалентен документ от автора </w:t>
      </w:r>
      <w:r w:rsidR="009B1DAD" w:rsidRPr="009B1DAD">
        <w:rPr>
          <w:rFonts w:cs="Times New Roman"/>
          <w:b/>
        </w:rPr>
        <w:t>или лицето, притежаващо изключителни права на съответната марка софтуерни продукти и свързаните с тях лицензи или оправомощено от тях лице</w:t>
      </w:r>
      <w:r w:rsidR="009B1DAD">
        <w:rPr>
          <w:rFonts w:cs="Times New Roman"/>
          <w:b/>
        </w:rPr>
        <w:t>, удостоверяващо</w:t>
      </w:r>
      <w:r w:rsidR="009B1DAD" w:rsidRPr="009B1DAD">
        <w:rPr>
          <w:rFonts w:cs="Times New Roman"/>
          <w:b/>
        </w:rPr>
        <w:t xml:space="preserve"> </w:t>
      </w:r>
      <w:r w:rsidR="005710FE">
        <w:rPr>
          <w:rFonts w:cs="Times New Roman"/>
          <w:b/>
        </w:rPr>
        <w:t xml:space="preserve">правото на участника да предлага </w:t>
      </w:r>
      <w:r w:rsidR="00177093" w:rsidRPr="00177093">
        <w:rPr>
          <w:rFonts w:cs="Times New Roman"/>
          <w:b/>
        </w:rPr>
        <w:t>и</w:t>
      </w:r>
      <w:r w:rsidR="00A146A4">
        <w:rPr>
          <w:rFonts w:cs="Times New Roman"/>
          <w:b/>
        </w:rPr>
        <w:t>/или</w:t>
      </w:r>
      <w:r w:rsidR="00177093" w:rsidRPr="00177093">
        <w:rPr>
          <w:rFonts w:cs="Times New Roman"/>
          <w:b/>
        </w:rPr>
        <w:t xml:space="preserve"> </w:t>
      </w:r>
      <w:r w:rsidR="005710FE">
        <w:rPr>
          <w:rFonts w:cs="Times New Roman"/>
          <w:b/>
        </w:rPr>
        <w:t xml:space="preserve">извършва </w:t>
      </w:r>
      <w:r w:rsidR="00177093" w:rsidRPr="00177093">
        <w:rPr>
          <w:rFonts w:cs="Times New Roman"/>
          <w:b/>
        </w:rPr>
        <w:t xml:space="preserve">поддръжката </w:t>
      </w:r>
      <w:r w:rsidR="005710FE">
        <w:rPr>
          <w:rFonts w:cs="Times New Roman"/>
          <w:b/>
        </w:rPr>
        <w:t xml:space="preserve">на лицензи </w:t>
      </w:r>
      <w:r w:rsidR="005710FE">
        <w:rPr>
          <w:rFonts w:cs="Times New Roman"/>
          <w:b/>
          <w:lang w:val="en-US"/>
        </w:rPr>
        <w:t>Oracle</w:t>
      </w:r>
      <w:r w:rsidR="00177093" w:rsidRPr="00177093">
        <w:rPr>
          <w:rFonts w:cs="Times New Roman"/>
          <w:b/>
        </w:rPr>
        <w:t xml:space="preserve"> на територията на </w:t>
      </w:r>
      <w:proofErr w:type="spellStart"/>
      <w:r w:rsidR="00177093" w:rsidRPr="00177093">
        <w:rPr>
          <w:rFonts w:cs="Times New Roman"/>
          <w:b/>
        </w:rPr>
        <w:t>РБългария</w:t>
      </w:r>
      <w:proofErr w:type="spellEnd"/>
      <w:r w:rsidR="00F407B1">
        <w:rPr>
          <w:rFonts w:cs="Times New Roman"/>
          <w:b/>
        </w:rPr>
        <w:t>.</w:t>
      </w:r>
    </w:p>
    <w:p w14:paraId="3E78F663" w14:textId="0A6B8527" w:rsidR="00177093" w:rsidRDefault="00F407B1" w:rsidP="00F407B1">
      <w:pPr>
        <w:numPr>
          <w:ilvl w:val="0"/>
          <w:numId w:val="3"/>
        </w:numPr>
        <w:jc w:val="both"/>
        <w:rPr>
          <w:rFonts w:cs="Times New Roman"/>
          <w:b/>
        </w:rPr>
      </w:pPr>
      <w:r w:rsidRPr="00F407B1">
        <w:rPr>
          <w:rFonts w:cs="Times New Roman"/>
          <w:b/>
        </w:rPr>
        <w:t>Декларация за съответствие с критериите за подбор</w:t>
      </w:r>
      <w:r w:rsidR="00992E92">
        <w:rPr>
          <w:rFonts w:cs="Times New Roman"/>
          <w:b/>
        </w:rPr>
        <w:t>.</w:t>
      </w:r>
    </w:p>
    <w:p w14:paraId="1A2A3931" w14:textId="4C33BCB6" w:rsidR="00710AAC" w:rsidRDefault="00710AAC" w:rsidP="001067AA">
      <w:pPr>
        <w:numPr>
          <w:ilvl w:val="0"/>
          <w:numId w:val="3"/>
        </w:numPr>
        <w:jc w:val="both"/>
        <w:rPr>
          <w:rFonts w:cs="Times New Roman"/>
        </w:rPr>
      </w:pPr>
      <w:r w:rsidRPr="001B5872">
        <w:rPr>
          <w:rFonts w:cs="Times New Roman"/>
          <w:b/>
        </w:rPr>
        <w:t>Декларация</w:t>
      </w:r>
      <w:r w:rsidRPr="001B5872">
        <w:rPr>
          <w:rFonts w:cs="Times New Roman"/>
        </w:rPr>
        <w:t xml:space="preserve"> за обстоятелствата </w:t>
      </w:r>
      <w:r w:rsidRPr="001B5872">
        <w:rPr>
          <w:rFonts w:cs="Times New Roman"/>
          <w:b/>
        </w:rPr>
        <w:t>по чл. 54, ал. 1, т. 1, 2 и 7 от ЗОП</w:t>
      </w:r>
      <w:r w:rsidRPr="001B5872">
        <w:rPr>
          <w:rFonts w:cs="Times New Roman"/>
        </w:rPr>
        <w:t>;</w:t>
      </w:r>
    </w:p>
    <w:p w14:paraId="60E0CC6A" w14:textId="2EE09075" w:rsidR="00710AAC" w:rsidRDefault="00710AAC" w:rsidP="001067AA">
      <w:pPr>
        <w:numPr>
          <w:ilvl w:val="0"/>
          <w:numId w:val="3"/>
        </w:numPr>
        <w:jc w:val="both"/>
        <w:rPr>
          <w:rFonts w:cs="Times New Roman"/>
        </w:rPr>
      </w:pPr>
      <w:r w:rsidRPr="00992E92">
        <w:rPr>
          <w:rFonts w:cs="Times New Roman"/>
          <w:b/>
        </w:rPr>
        <w:t>Декларация</w:t>
      </w:r>
      <w:r w:rsidRPr="00992E92">
        <w:rPr>
          <w:rFonts w:cs="Times New Roman"/>
        </w:rPr>
        <w:t xml:space="preserve"> за обстоятелствата </w:t>
      </w:r>
      <w:r w:rsidRPr="00992E92">
        <w:rPr>
          <w:rFonts w:cs="Times New Roman"/>
          <w:b/>
        </w:rPr>
        <w:t>по чл. 54, ал. 1, т. 3-</w:t>
      </w:r>
      <w:r w:rsidR="00DB211E" w:rsidRPr="00992E92">
        <w:rPr>
          <w:rFonts w:cs="Times New Roman"/>
          <w:b/>
        </w:rPr>
        <w:t>6</w:t>
      </w:r>
      <w:r w:rsidRPr="00992E92">
        <w:rPr>
          <w:rFonts w:cs="Times New Roman"/>
          <w:b/>
        </w:rPr>
        <w:t xml:space="preserve"> от ЗОП</w:t>
      </w:r>
      <w:r w:rsidRPr="00992E92">
        <w:rPr>
          <w:rFonts w:cs="Times New Roman"/>
        </w:rPr>
        <w:t>;</w:t>
      </w:r>
    </w:p>
    <w:p w14:paraId="2B0EE084" w14:textId="2D596C49" w:rsidR="005E391F" w:rsidRDefault="00086DB6" w:rsidP="00DD085D">
      <w:pPr>
        <w:numPr>
          <w:ilvl w:val="0"/>
          <w:numId w:val="3"/>
        </w:numPr>
        <w:jc w:val="both"/>
        <w:rPr>
          <w:rFonts w:cs="Times New Roman"/>
        </w:rPr>
      </w:pPr>
      <w:r w:rsidRPr="00992E92">
        <w:rPr>
          <w:rFonts w:cs="Times New Roman"/>
          <w:b/>
        </w:rPr>
        <w:t xml:space="preserve">Описание в свободен текст на предприетите мерки за доказване на надеждност по чл. 56 от ЗОП и </w:t>
      </w:r>
      <w:r w:rsidRPr="00DD085D">
        <w:rPr>
          <w:rFonts w:cs="Times New Roman"/>
          <w:b/>
        </w:rPr>
        <w:t>д</w:t>
      </w:r>
      <w:r w:rsidR="005E391F" w:rsidRPr="00DD085D">
        <w:rPr>
          <w:rFonts w:cs="Times New Roman"/>
          <w:b/>
        </w:rPr>
        <w:t>окументи за доказване на предприетите мерки за надеждност</w:t>
      </w:r>
      <w:r w:rsidR="005E391F" w:rsidRPr="00DD085D">
        <w:rPr>
          <w:rFonts w:cs="Times New Roman"/>
        </w:rPr>
        <w:t>, когато участникът се позовава на такива;</w:t>
      </w:r>
    </w:p>
    <w:p w14:paraId="7690EBFB" w14:textId="0847AB2C" w:rsidR="00DE17E2" w:rsidRDefault="00DE17E2" w:rsidP="001067AA">
      <w:pPr>
        <w:numPr>
          <w:ilvl w:val="0"/>
          <w:numId w:val="3"/>
        </w:numPr>
        <w:jc w:val="both"/>
        <w:rPr>
          <w:rFonts w:cs="Times New Roman"/>
        </w:rPr>
      </w:pPr>
      <w:r w:rsidRPr="00DD085D">
        <w:rPr>
          <w:rFonts w:cs="Times New Roman"/>
          <w:b/>
        </w:rPr>
        <w:t>Декларация по чл. 66, ал. 1 от ЗОП</w:t>
      </w:r>
      <w:r w:rsidRPr="00DD085D">
        <w:rPr>
          <w:rFonts w:cs="Times New Roman"/>
        </w:rPr>
        <w:t xml:space="preserve"> </w:t>
      </w:r>
      <w:r w:rsidR="00350908" w:rsidRPr="00DD085D">
        <w:rPr>
          <w:rFonts w:cs="Times New Roman"/>
        </w:rPr>
        <w:t>за подизпълнителите (ако такива ще бъдат използвани) и дела от поръчката, който ще им бъде възложен</w:t>
      </w:r>
      <w:r w:rsidR="004B568D" w:rsidRPr="00DD085D">
        <w:rPr>
          <w:rFonts w:cs="Times New Roman"/>
        </w:rPr>
        <w:t xml:space="preserve"> – образец</w:t>
      </w:r>
      <w:r w:rsidR="00350908" w:rsidRPr="00DD085D">
        <w:rPr>
          <w:rFonts w:cs="Times New Roman"/>
        </w:rPr>
        <w:t>, както и доказателство за поетите от подизпълнителите задължения</w:t>
      </w:r>
      <w:r w:rsidRPr="00DD085D">
        <w:rPr>
          <w:rFonts w:cs="Times New Roman"/>
        </w:rPr>
        <w:t>;</w:t>
      </w:r>
    </w:p>
    <w:p w14:paraId="30B9EA2E" w14:textId="50ABEBD2" w:rsidR="00710AAC" w:rsidRDefault="00710AAC" w:rsidP="00DD085D">
      <w:pPr>
        <w:numPr>
          <w:ilvl w:val="0"/>
          <w:numId w:val="3"/>
        </w:numPr>
        <w:jc w:val="both"/>
        <w:rPr>
          <w:rFonts w:cs="Times New Roman"/>
        </w:rPr>
      </w:pPr>
      <w:r w:rsidRPr="00DD085D">
        <w:rPr>
          <w:rFonts w:cs="Times New Roman"/>
          <w:b/>
        </w:rPr>
        <w:t xml:space="preserve">Декларация по чл. 3, т. 8 </w:t>
      </w:r>
      <w:r w:rsidR="00B6646F">
        <w:rPr>
          <w:rFonts w:cs="Times New Roman"/>
          <w:b/>
        </w:rPr>
        <w:t xml:space="preserve">и чл. 4 </w:t>
      </w:r>
      <w:r w:rsidRPr="00DD085D">
        <w:rPr>
          <w:rFonts w:cs="Times New Roman"/>
        </w:rPr>
        <w:t xml:space="preserve">от Закона за икономическите и финансовите отношения с дружествата, регистрирани в юрисдикции с преференциален данъчен режим, </w:t>
      </w:r>
      <w:r w:rsidR="004C4575" w:rsidRPr="00DD085D">
        <w:rPr>
          <w:rFonts w:cs="Times New Roman"/>
        </w:rPr>
        <w:t>контролираните от</w:t>
      </w:r>
      <w:r w:rsidRPr="00DD085D">
        <w:rPr>
          <w:rFonts w:cs="Times New Roman"/>
        </w:rPr>
        <w:t xml:space="preserve"> тях лица и техните действителни собственици от участник/подизпълнител;</w:t>
      </w:r>
    </w:p>
    <w:p w14:paraId="6759B310" w14:textId="6EDECEBA" w:rsidR="004C4575" w:rsidRPr="00DD085D" w:rsidRDefault="004C4575" w:rsidP="00DD085D">
      <w:pPr>
        <w:numPr>
          <w:ilvl w:val="0"/>
          <w:numId w:val="3"/>
        </w:numPr>
        <w:jc w:val="both"/>
        <w:rPr>
          <w:rFonts w:cs="Times New Roman"/>
        </w:rPr>
      </w:pPr>
      <w:r w:rsidRPr="00DD085D">
        <w:rPr>
          <w:rFonts w:cs="Times New Roman"/>
          <w:b/>
        </w:rPr>
        <w:t>Декларация по чл. 59, ал. 1, т. 3</w:t>
      </w:r>
      <w:r w:rsidRPr="00DD085D">
        <w:rPr>
          <w:rFonts w:cs="Times New Roman"/>
        </w:rPr>
        <w:t xml:space="preserve"> от Закона за мерките срещу изпирането на пари – ако е приложимо;</w:t>
      </w:r>
    </w:p>
    <w:p w14:paraId="4D2137F1" w14:textId="4C03108B" w:rsidR="00DD085D" w:rsidRDefault="004C4575" w:rsidP="004C4575">
      <w:pPr>
        <w:numPr>
          <w:ilvl w:val="0"/>
          <w:numId w:val="3"/>
        </w:numPr>
        <w:jc w:val="both"/>
        <w:rPr>
          <w:rFonts w:cs="Times New Roman"/>
        </w:rPr>
      </w:pPr>
      <w:r w:rsidRPr="001B5872">
        <w:rPr>
          <w:rFonts w:cs="Times New Roman"/>
          <w:b/>
        </w:rPr>
        <w:t>Декларация по чл. 42, ал. 2, т. 2</w:t>
      </w:r>
      <w:r w:rsidRPr="001B5872">
        <w:rPr>
          <w:rFonts w:cs="Times New Roman"/>
        </w:rPr>
        <w:t xml:space="preserve"> от Закона за мерките срещу изпирането на пари</w:t>
      </w:r>
      <w:r w:rsidR="000450E9" w:rsidRPr="001B5872">
        <w:rPr>
          <w:rFonts w:cs="Times New Roman"/>
          <w:b/>
        </w:rPr>
        <w:t xml:space="preserve"> </w:t>
      </w:r>
      <w:r w:rsidR="000450E9" w:rsidRPr="001B5872">
        <w:rPr>
          <w:rFonts w:cs="Times New Roman"/>
        </w:rPr>
        <w:t>– ако е приложимо</w:t>
      </w:r>
      <w:r w:rsidR="00DD085D">
        <w:rPr>
          <w:rFonts w:cs="Times New Roman"/>
        </w:rPr>
        <w:t>.</w:t>
      </w:r>
    </w:p>
    <w:p w14:paraId="77EAC1EE" w14:textId="31134694" w:rsidR="00277460" w:rsidRDefault="00710AAC" w:rsidP="00DD085D">
      <w:pPr>
        <w:numPr>
          <w:ilvl w:val="0"/>
          <w:numId w:val="3"/>
        </w:numPr>
        <w:jc w:val="both"/>
        <w:rPr>
          <w:rFonts w:cs="Times New Roman"/>
        </w:rPr>
      </w:pPr>
      <w:r w:rsidRPr="001B5872">
        <w:rPr>
          <w:rFonts w:cs="Times New Roman"/>
          <w:b/>
        </w:rPr>
        <w:t>Ценово предложение</w:t>
      </w:r>
      <w:r w:rsidR="005E391F" w:rsidRPr="001B5872">
        <w:rPr>
          <w:rFonts w:cs="Times New Roman"/>
        </w:rPr>
        <w:t>;</w:t>
      </w:r>
    </w:p>
    <w:p w14:paraId="28102246" w14:textId="3871411E" w:rsidR="006C191D" w:rsidRPr="00C7029B" w:rsidRDefault="006C191D" w:rsidP="001067AA">
      <w:pPr>
        <w:numPr>
          <w:ilvl w:val="0"/>
          <w:numId w:val="3"/>
        </w:numPr>
        <w:jc w:val="both"/>
        <w:rPr>
          <w:rFonts w:eastAsia="Calibri" w:cs="Times New Roman"/>
        </w:rPr>
      </w:pPr>
      <w:r w:rsidRPr="00DD085D">
        <w:rPr>
          <w:rFonts w:eastAsia="Calibri" w:cs="Times New Roman"/>
        </w:rPr>
        <w:t xml:space="preserve">При участници обединения, които не са регистрирани като самостоятелни юридически лица се представя:  </w:t>
      </w:r>
    </w:p>
    <w:p w14:paraId="0DFF9A6B" w14:textId="6F892FAD" w:rsidR="006C191D" w:rsidRPr="001B5872" w:rsidRDefault="006C191D" w:rsidP="006C191D">
      <w:pPr>
        <w:ind w:left="360"/>
        <w:jc w:val="both"/>
        <w:rPr>
          <w:rFonts w:eastAsia="Calibri" w:cs="Times New Roman"/>
        </w:rPr>
      </w:pPr>
      <w:r w:rsidRPr="001B5872">
        <w:rPr>
          <w:rFonts w:eastAsia="Calibri" w:cs="Times New Roman"/>
        </w:rPr>
        <w:t>1.</w:t>
      </w:r>
      <w:r w:rsidRPr="001B5872">
        <w:rPr>
          <w:rFonts w:eastAsia="Calibri" w:cs="Times New Roman"/>
        </w:rPr>
        <w:tab/>
        <w:t>документ за създаване на обединението,   както и следната информация във връзка с конкретната обществена поръчка:</w:t>
      </w:r>
    </w:p>
    <w:p w14:paraId="21D3BD2F" w14:textId="77777777" w:rsidR="006C191D" w:rsidRPr="001B5872" w:rsidRDefault="006C191D" w:rsidP="006C191D">
      <w:pPr>
        <w:ind w:left="360"/>
        <w:jc w:val="both"/>
        <w:rPr>
          <w:rFonts w:eastAsia="Calibri" w:cs="Times New Roman"/>
        </w:rPr>
      </w:pPr>
      <w:r w:rsidRPr="001B5872">
        <w:rPr>
          <w:rFonts w:eastAsia="Calibri" w:cs="Times New Roman"/>
        </w:rPr>
        <w:t>-</w:t>
      </w:r>
      <w:r w:rsidRPr="001B5872">
        <w:rPr>
          <w:rFonts w:eastAsia="Calibri" w:cs="Times New Roman"/>
        </w:rPr>
        <w:tab/>
        <w:t>правата и задълженията на участниците в обединението;</w:t>
      </w:r>
    </w:p>
    <w:p w14:paraId="530D8466" w14:textId="77777777" w:rsidR="006C191D" w:rsidRPr="001B5872" w:rsidRDefault="006C191D" w:rsidP="006C191D">
      <w:pPr>
        <w:ind w:left="360"/>
        <w:jc w:val="both"/>
        <w:rPr>
          <w:rFonts w:eastAsia="Calibri" w:cs="Times New Roman"/>
        </w:rPr>
      </w:pPr>
      <w:r w:rsidRPr="001B5872">
        <w:rPr>
          <w:rFonts w:eastAsia="Calibri" w:cs="Times New Roman"/>
        </w:rPr>
        <w:t>-</w:t>
      </w:r>
      <w:r w:rsidRPr="001B5872">
        <w:rPr>
          <w:rFonts w:eastAsia="Calibri" w:cs="Times New Roman"/>
        </w:rPr>
        <w:tab/>
        <w:t>разпределението на отговорността между членовете на обединението;</w:t>
      </w:r>
    </w:p>
    <w:p w14:paraId="489D0C1B" w14:textId="77777777" w:rsidR="006C191D" w:rsidRPr="001B5872" w:rsidRDefault="006C191D" w:rsidP="006C191D">
      <w:pPr>
        <w:ind w:left="360"/>
        <w:jc w:val="both"/>
        <w:rPr>
          <w:rFonts w:eastAsia="Calibri" w:cs="Times New Roman"/>
        </w:rPr>
      </w:pPr>
      <w:r w:rsidRPr="001B5872">
        <w:rPr>
          <w:rFonts w:eastAsia="Calibri" w:cs="Times New Roman"/>
        </w:rPr>
        <w:t>-</w:t>
      </w:r>
      <w:r w:rsidRPr="001B5872">
        <w:rPr>
          <w:rFonts w:eastAsia="Calibri" w:cs="Times New Roman"/>
        </w:rPr>
        <w:tab/>
        <w:t>дейностите, които ще изпълнява всеки член на обединението.</w:t>
      </w:r>
    </w:p>
    <w:p w14:paraId="4BE6337C" w14:textId="77777777" w:rsidR="006C191D" w:rsidRPr="001B5872" w:rsidRDefault="006C191D" w:rsidP="006C191D">
      <w:pPr>
        <w:ind w:left="360"/>
        <w:jc w:val="both"/>
        <w:rPr>
          <w:rFonts w:eastAsia="Calibri" w:cs="Times New Roman"/>
        </w:rPr>
      </w:pPr>
      <w:r w:rsidRPr="001B5872">
        <w:rPr>
          <w:rFonts w:cs="Times New Roman"/>
        </w:rPr>
        <w:t>Документът трябва да бъде представен в заверено от участника копие, като при определяне за изпълнител се задължава да представи оригинал или нотариално заверен препис непосредствено преди сключването на договора.</w:t>
      </w:r>
    </w:p>
    <w:p w14:paraId="5952076B" w14:textId="2C9E84DB" w:rsidR="006C191D" w:rsidRPr="001B5872" w:rsidRDefault="006C191D" w:rsidP="006C191D">
      <w:pPr>
        <w:ind w:left="360"/>
        <w:jc w:val="both"/>
        <w:rPr>
          <w:rFonts w:eastAsia="Calibri" w:cs="Times New Roman"/>
        </w:rPr>
      </w:pPr>
      <w:r w:rsidRPr="001B5872">
        <w:rPr>
          <w:rFonts w:eastAsia="Calibri" w:cs="Times New Roman"/>
        </w:rPr>
        <w:t>2.</w:t>
      </w:r>
      <w:r w:rsidRPr="001B5872">
        <w:rPr>
          <w:rFonts w:eastAsia="Calibri" w:cs="Times New Roman"/>
        </w:rPr>
        <w:tab/>
        <w:t xml:space="preserve">когато в документа за създаване на обединението и/или друг приложим документ не е посочен представляващият </w:t>
      </w:r>
      <w:r w:rsidR="00F75031" w:rsidRPr="001B5872">
        <w:rPr>
          <w:rFonts w:eastAsia="Calibri" w:cs="Times New Roman"/>
        </w:rPr>
        <w:t xml:space="preserve">обединението да се определи и посочи </w:t>
      </w:r>
      <w:r w:rsidRPr="001B5872">
        <w:rPr>
          <w:rFonts w:cs="Times New Roman"/>
        </w:rPr>
        <w:t>партньор, който да представлява обединението за целите на поръчката</w:t>
      </w:r>
      <w:r w:rsidR="00F75031" w:rsidRPr="001B5872">
        <w:rPr>
          <w:rFonts w:cs="Times New Roman"/>
        </w:rPr>
        <w:t>;</w:t>
      </w:r>
    </w:p>
    <w:p w14:paraId="3AF378E0" w14:textId="1178828F" w:rsidR="006C191D" w:rsidRDefault="006C191D" w:rsidP="006C191D">
      <w:pPr>
        <w:ind w:left="360"/>
        <w:jc w:val="both"/>
        <w:rPr>
          <w:rFonts w:eastAsia="Calibri" w:cs="Times New Roman"/>
        </w:rPr>
      </w:pPr>
      <w:r w:rsidRPr="001B5872">
        <w:rPr>
          <w:rFonts w:eastAsia="Calibri" w:cs="Times New Roman"/>
        </w:rPr>
        <w:t>3.</w:t>
      </w:r>
      <w:r w:rsidRPr="001B5872">
        <w:rPr>
          <w:rFonts w:eastAsia="Calibri" w:cs="Times New Roman"/>
        </w:rPr>
        <w:tab/>
        <w:t>уговаряне на солидарна отговорност, когато такава не е предвидена съгласно приложимото законодателство.</w:t>
      </w:r>
    </w:p>
    <w:p w14:paraId="2970FD85" w14:textId="585B8FA9" w:rsidR="004C4575" w:rsidRPr="001B5872" w:rsidRDefault="004C4575" w:rsidP="00DD085D">
      <w:pPr>
        <w:numPr>
          <w:ilvl w:val="0"/>
          <w:numId w:val="3"/>
        </w:numPr>
        <w:jc w:val="both"/>
        <w:rPr>
          <w:rFonts w:cs="Times New Roman"/>
        </w:rPr>
      </w:pPr>
      <w:r w:rsidRPr="001B5872">
        <w:rPr>
          <w:rFonts w:cs="Times New Roman"/>
          <w:b/>
        </w:rPr>
        <w:t>Други,</w:t>
      </w:r>
      <w:r w:rsidRPr="001B5872">
        <w:rPr>
          <w:rFonts w:cs="Times New Roman"/>
        </w:rPr>
        <w:t xml:space="preserve"> съгласно изискванията на възложителя и посочени в документацията на поръчката.</w:t>
      </w:r>
    </w:p>
    <w:p w14:paraId="6EBAB07B" w14:textId="77777777" w:rsidR="00710AAC" w:rsidRPr="001B5872" w:rsidRDefault="00710AAC" w:rsidP="00710AAC">
      <w:pPr>
        <w:tabs>
          <w:tab w:val="left" w:pos="3675"/>
        </w:tabs>
        <w:jc w:val="both"/>
        <w:rPr>
          <w:rFonts w:cs="Times New Roman"/>
          <w:i/>
        </w:rPr>
      </w:pPr>
    </w:p>
    <w:p w14:paraId="0B113E5F" w14:textId="77777777" w:rsidR="00710AAC" w:rsidRPr="001B5872" w:rsidRDefault="00710AAC" w:rsidP="00710AAC">
      <w:pPr>
        <w:jc w:val="both"/>
        <w:rPr>
          <w:rFonts w:cs="Times New Roman"/>
          <w:i/>
        </w:rPr>
      </w:pPr>
      <w:r w:rsidRPr="001B5872">
        <w:rPr>
          <w:rFonts w:cs="Times New Roman"/>
        </w:rPr>
        <w:tab/>
      </w:r>
      <w:r w:rsidRPr="001B5872">
        <w:rPr>
          <w:rFonts w:cs="Times New Roman"/>
          <w:b/>
          <w:i/>
        </w:rPr>
        <w:t>Предложението за изпълнение и ценовото предложение се подписват само от лица, които имат право да представляват участника и могат да удостоверят пред възложителя представителните си функции</w:t>
      </w:r>
      <w:r w:rsidRPr="001B5872">
        <w:rPr>
          <w:rFonts w:cs="Times New Roman"/>
          <w:i/>
        </w:rPr>
        <w:t xml:space="preserve">. </w:t>
      </w:r>
    </w:p>
    <w:p w14:paraId="2F927457" w14:textId="77777777" w:rsidR="00710AAC" w:rsidRPr="001B5872" w:rsidRDefault="00710AAC" w:rsidP="00710AAC">
      <w:pPr>
        <w:jc w:val="both"/>
        <w:rPr>
          <w:rFonts w:cs="Times New Roman"/>
          <w:i/>
        </w:rPr>
      </w:pPr>
    </w:p>
    <w:p w14:paraId="2085FF6E" w14:textId="77777777" w:rsidR="00710AAC" w:rsidRPr="001B5872" w:rsidRDefault="00710AAC" w:rsidP="00710AAC">
      <w:pPr>
        <w:ind w:firstLine="720"/>
        <w:jc w:val="both"/>
        <w:rPr>
          <w:rFonts w:cs="Times New Roman"/>
          <w:i/>
        </w:rPr>
      </w:pPr>
    </w:p>
    <w:p w14:paraId="4FA4DFEC" w14:textId="77777777" w:rsidR="00710AAC" w:rsidRPr="001B5872" w:rsidRDefault="00710AAC" w:rsidP="00710AAC">
      <w:pPr>
        <w:pStyle w:val="Heading4"/>
        <w:numPr>
          <w:ilvl w:val="0"/>
          <w:numId w:val="0"/>
        </w:numPr>
        <w:spacing w:before="0" w:after="0"/>
        <w:jc w:val="center"/>
      </w:pPr>
      <w:r w:rsidRPr="001B5872">
        <w:rPr>
          <w:rFonts w:ascii="Times New Roman Bold" w:eastAsia="Times New Roman" w:hAnsi="Times New Roman Bold" w:cs="Times New Roman"/>
          <w:caps/>
          <w:szCs w:val="24"/>
        </w:rPr>
        <w:t xml:space="preserve">Раздел </w:t>
      </w:r>
      <w:r w:rsidR="004C0313" w:rsidRPr="001B5872">
        <w:rPr>
          <w:rFonts w:ascii="Times New Roman Bold" w:eastAsia="Times New Roman" w:hAnsi="Times New Roman Bold" w:cs="Times New Roman"/>
          <w:caps/>
          <w:szCs w:val="24"/>
        </w:rPr>
        <w:t>І</w:t>
      </w:r>
      <w:r w:rsidRPr="001B5872">
        <w:rPr>
          <w:rFonts w:ascii="Times New Roman Bold" w:eastAsia="Times New Roman" w:hAnsi="Times New Roman Bold" w:cs="Times New Roman"/>
          <w:caps/>
          <w:szCs w:val="24"/>
        </w:rPr>
        <w:t>V. разглеждане</w:t>
      </w:r>
      <w:r w:rsidR="008C736D" w:rsidRPr="001B5872">
        <w:rPr>
          <w:rFonts w:asciiTheme="minorHAnsi" w:eastAsia="Times New Roman" w:hAnsiTheme="minorHAnsi" w:cs="Times New Roman"/>
          <w:caps/>
          <w:szCs w:val="24"/>
        </w:rPr>
        <w:t xml:space="preserve"> </w:t>
      </w:r>
      <w:r w:rsidRPr="001B5872">
        <w:rPr>
          <w:rFonts w:ascii="Times New Roman" w:eastAsia="Times New Roman" w:hAnsi="Times New Roman" w:cs="Times New Roman"/>
          <w:szCs w:val="24"/>
        </w:rPr>
        <w:t>НА ОФЕРТИТЕ.</w:t>
      </w:r>
      <w:r w:rsidR="008C736D" w:rsidRPr="001B5872">
        <w:rPr>
          <w:rFonts w:ascii="Times New Roman" w:eastAsia="Times New Roman" w:hAnsi="Times New Roman" w:cs="Times New Roman"/>
          <w:szCs w:val="24"/>
        </w:rPr>
        <w:t xml:space="preserve"> </w:t>
      </w:r>
      <w:r w:rsidRPr="001B5872">
        <w:rPr>
          <w:rFonts w:ascii="Times New Roman" w:eastAsia="Times New Roman" w:hAnsi="Times New Roman" w:cs="Times New Roman"/>
          <w:szCs w:val="24"/>
        </w:rPr>
        <w:t>КРИТЕРИЙ ЗА ВЪЗЛАГАНЕ.</w:t>
      </w:r>
      <w:r w:rsidRPr="001B5872">
        <w:rPr>
          <w:rFonts w:ascii="Times New Roman Bold" w:eastAsia="Times New Roman" w:hAnsi="Times New Roman Bold" w:cs="Times New Roman"/>
          <w:caps/>
          <w:szCs w:val="24"/>
        </w:rPr>
        <w:t xml:space="preserve"> оценка и класиране на офертите</w:t>
      </w:r>
      <w:r w:rsidRPr="001B5872">
        <w:rPr>
          <w:rFonts w:ascii="Times New Roman" w:eastAsia="Times New Roman" w:hAnsi="Times New Roman" w:cs="Times New Roman"/>
          <w:szCs w:val="24"/>
        </w:rPr>
        <w:t xml:space="preserve">. ОПРЕДЕЛЯНЕ НА ИЗПЪЛНИТЕЛ. </w:t>
      </w:r>
    </w:p>
    <w:p w14:paraId="032F4D16" w14:textId="77777777" w:rsidR="00710AAC" w:rsidRPr="001B5872" w:rsidRDefault="00710AAC" w:rsidP="00710AAC">
      <w:pPr>
        <w:suppressAutoHyphens w:val="0"/>
        <w:autoSpaceDE w:val="0"/>
        <w:autoSpaceDN w:val="0"/>
        <w:adjustRightInd w:val="0"/>
        <w:rPr>
          <w:rFonts w:cs="Times New Roman"/>
        </w:rPr>
      </w:pPr>
    </w:p>
    <w:p w14:paraId="48ACEB21" w14:textId="77777777" w:rsidR="00710AAC" w:rsidRPr="001B5872" w:rsidRDefault="00710AAC" w:rsidP="00710AAC">
      <w:pPr>
        <w:suppressAutoHyphens w:val="0"/>
        <w:autoSpaceDE w:val="0"/>
        <w:autoSpaceDN w:val="0"/>
        <w:adjustRightInd w:val="0"/>
        <w:jc w:val="both"/>
        <w:rPr>
          <w:rFonts w:cs="Times New Roman"/>
          <w:color w:val="000000"/>
          <w:lang w:eastAsia="bg-BG"/>
        </w:rPr>
      </w:pPr>
      <w:r w:rsidRPr="001B5872">
        <w:rPr>
          <w:rFonts w:cs="Times New Roman"/>
          <w:color w:val="000000"/>
          <w:lang w:eastAsia="bg-BG"/>
        </w:rPr>
        <w:t xml:space="preserve">1. 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2CC53C4A" w14:textId="77777777" w:rsidR="00710AAC" w:rsidRPr="001B5872" w:rsidRDefault="00710AAC" w:rsidP="00710AAC">
      <w:pPr>
        <w:suppressAutoHyphens w:val="0"/>
        <w:autoSpaceDE w:val="0"/>
        <w:autoSpaceDN w:val="0"/>
        <w:adjustRightInd w:val="0"/>
        <w:jc w:val="both"/>
        <w:rPr>
          <w:rFonts w:cs="Times New Roman"/>
          <w:color w:val="000000"/>
          <w:lang w:eastAsia="bg-BG"/>
        </w:rPr>
      </w:pPr>
    </w:p>
    <w:p w14:paraId="25A6B18F" w14:textId="4FCA24EB" w:rsidR="00710AAC" w:rsidRPr="001B5872" w:rsidRDefault="00710AAC" w:rsidP="00710AAC">
      <w:pPr>
        <w:suppressAutoHyphens w:val="0"/>
        <w:autoSpaceDE w:val="0"/>
        <w:autoSpaceDN w:val="0"/>
        <w:adjustRightInd w:val="0"/>
        <w:jc w:val="both"/>
        <w:rPr>
          <w:rFonts w:cs="Times New Roman"/>
          <w:color w:val="000000"/>
          <w:lang w:eastAsia="bg-BG"/>
        </w:rPr>
      </w:pPr>
      <w:r w:rsidRPr="001B5872">
        <w:rPr>
          <w:rFonts w:cs="Times New Roman"/>
          <w:color w:val="000000"/>
          <w:lang w:eastAsia="bg-BG"/>
        </w:rPr>
        <w:t xml:space="preserve">2. Отварянето на офертите е публично и на него могат да присъстват участниците във възлагането или техни упълномощени представители. </w:t>
      </w:r>
      <w:r w:rsidR="00352548" w:rsidRPr="001B5872">
        <w:rPr>
          <w:rFonts w:cs="Times New Roman"/>
          <w:color w:val="000000"/>
          <w:lang w:eastAsia="bg-BG"/>
        </w:rPr>
        <w:t xml:space="preserve">Присъстващите лица се легитимират с </w:t>
      </w:r>
      <w:r w:rsidR="00C7029B">
        <w:rPr>
          <w:rFonts w:cs="Times New Roman"/>
          <w:color w:val="000000"/>
          <w:lang w:eastAsia="bg-BG"/>
        </w:rPr>
        <w:t>документ за самоличност, съгласно националното законод</w:t>
      </w:r>
      <w:r w:rsidR="00B81967">
        <w:rPr>
          <w:rFonts w:cs="Times New Roman"/>
          <w:color w:val="000000"/>
          <w:lang w:eastAsia="bg-BG"/>
        </w:rPr>
        <w:t>а</w:t>
      </w:r>
      <w:r w:rsidR="00C7029B">
        <w:rPr>
          <w:rFonts w:cs="Times New Roman"/>
          <w:color w:val="000000"/>
          <w:lang w:eastAsia="bg-BG"/>
        </w:rPr>
        <w:t>телство</w:t>
      </w:r>
      <w:r w:rsidR="00352548" w:rsidRPr="001B5872">
        <w:rPr>
          <w:rFonts w:cs="Times New Roman"/>
          <w:color w:val="000000"/>
          <w:lang w:eastAsia="bg-BG"/>
        </w:rPr>
        <w:t xml:space="preserve"> и представят пълномощно в случай, че са упълномощени представители на участниците.</w:t>
      </w:r>
      <w:r w:rsidR="004F0496" w:rsidRPr="001B5872">
        <w:rPr>
          <w:rFonts w:cs="Times New Roman"/>
          <w:color w:val="000000"/>
          <w:lang w:eastAsia="bg-BG"/>
        </w:rPr>
        <w:t xml:space="preserve"> </w:t>
      </w:r>
    </w:p>
    <w:p w14:paraId="06F68A27" w14:textId="77777777" w:rsidR="00710AAC" w:rsidRPr="001B5872" w:rsidRDefault="00710AAC" w:rsidP="00710AAC">
      <w:pPr>
        <w:suppressAutoHyphens w:val="0"/>
        <w:autoSpaceDE w:val="0"/>
        <w:autoSpaceDN w:val="0"/>
        <w:adjustRightInd w:val="0"/>
        <w:jc w:val="both"/>
        <w:rPr>
          <w:rFonts w:cs="Times New Roman"/>
          <w:color w:val="000000"/>
          <w:lang w:eastAsia="bg-BG"/>
        </w:rPr>
      </w:pPr>
    </w:p>
    <w:p w14:paraId="3B1EAD6B" w14:textId="6012CF7B" w:rsidR="00710AAC" w:rsidRPr="001067AA" w:rsidRDefault="006448FB" w:rsidP="006448FB">
      <w:pPr>
        <w:suppressAutoHyphens w:val="0"/>
        <w:autoSpaceDE w:val="0"/>
        <w:autoSpaceDN w:val="0"/>
        <w:adjustRightInd w:val="0"/>
        <w:jc w:val="both"/>
        <w:rPr>
          <w:rFonts w:cs="Times New Roman"/>
          <w:color w:val="000000"/>
          <w:lang w:eastAsia="bg-BG"/>
        </w:rPr>
      </w:pPr>
      <w:r w:rsidRPr="006448FB">
        <w:rPr>
          <w:rFonts w:cs="Times New Roman"/>
          <w:color w:val="000000"/>
          <w:lang w:eastAsia="bg-BG"/>
        </w:rPr>
        <w:t>3.</w:t>
      </w:r>
      <w:r>
        <w:rPr>
          <w:rFonts w:cs="Times New Roman"/>
          <w:color w:val="000000"/>
          <w:lang w:eastAsia="bg-BG"/>
        </w:rPr>
        <w:t xml:space="preserve"> </w:t>
      </w:r>
      <w:r w:rsidR="00710AAC" w:rsidRPr="001067AA">
        <w:rPr>
          <w:rFonts w:cs="Times New Roman"/>
          <w:color w:val="000000"/>
          <w:lang w:eastAsia="bg-BG"/>
        </w:rPr>
        <w:t xml:space="preserve">След </w:t>
      </w:r>
      <w:r w:rsidR="00656000" w:rsidRPr="001067AA">
        <w:rPr>
          <w:rFonts w:cs="Times New Roman"/>
          <w:color w:val="000000"/>
          <w:lang w:eastAsia="bg-BG"/>
        </w:rPr>
        <w:t>предоставяне</w:t>
      </w:r>
      <w:r w:rsidR="00710AAC" w:rsidRPr="001067AA">
        <w:rPr>
          <w:rFonts w:cs="Times New Roman"/>
          <w:color w:val="000000"/>
          <w:lang w:eastAsia="bg-BG"/>
        </w:rPr>
        <w:t xml:space="preserve"> на офертите и списъка с участниците, членовете на комисията за провеждане на </w:t>
      </w:r>
      <w:r w:rsidR="001B09AF" w:rsidRPr="001067AA">
        <w:rPr>
          <w:rFonts w:cs="Times New Roman"/>
          <w:color w:val="000000"/>
          <w:lang w:eastAsia="bg-BG"/>
        </w:rPr>
        <w:t>възлагането на обществената поръчка</w:t>
      </w:r>
      <w:r w:rsidR="00710AAC" w:rsidRPr="001067AA">
        <w:rPr>
          <w:rFonts w:cs="Times New Roman"/>
          <w:color w:val="000000"/>
          <w:lang w:eastAsia="bg-BG"/>
        </w:rPr>
        <w:t xml:space="preserve"> подават декларации за обстоятелства по чл. 103, ал. 2 от ЗОП. </w:t>
      </w:r>
    </w:p>
    <w:p w14:paraId="71B39F8A" w14:textId="77777777" w:rsidR="006448FB" w:rsidRPr="006448FB" w:rsidRDefault="006448FB" w:rsidP="001067AA">
      <w:pPr>
        <w:rPr>
          <w:lang w:eastAsia="bg-BG"/>
        </w:rPr>
      </w:pPr>
    </w:p>
    <w:p w14:paraId="23472650" w14:textId="6326FAD2" w:rsidR="00FC3BEE" w:rsidRPr="001B5872" w:rsidRDefault="00FC3BEE" w:rsidP="00710AAC">
      <w:pPr>
        <w:suppressAutoHyphens w:val="0"/>
        <w:autoSpaceDE w:val="0"/>
        <w:autoSpaceDN w:val="0"/>
        <w:adjustRightInd w:val="0"/>
        <w:jc w:val="both"/>
        <w:rPr>
          <w:rFonts w:cs="Times New Roman"/>
          <w:color w:val="000000"/>
          <w:lang w:eastAsia="bg-BG"/>
        </w:rPr>
      </w:pPr>
      <w:r w:rsidRPr="001B5872">
        <w:rPr>
          <w:rFonts w:cs="Times New Roman"/>
          <w:color w:val="000000"/>
          <w:lang w:eastAsia="bg-BG"/>
        </w:rPr>
        <w:t xml:space="preserve">4.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w:t>
      </w:r>
      <w:proofErr w:type="spellStart"/>
      <w:r w:rsidRPr="001B5872">
        <w:rPr>
          <w:rFonts w:cs="Times New Roman"/>
          <w:color w:val="000000"/>
          <w:lang w:eastAsia="bg-BG"/>
        </w:rPr>
        <w:t>непълнотите</w:t>
      </w:r>
      <w:proofErr w:type="spellEnd"/>
      <w:r w:rsidRPr="001B5872">
        <w:rPr>
          <w:rFonts w:cs="Times New Roman"/>
          <w:color w:val="000000"/>
          <w:lang w:eastAsia="bg-BG"/>
        </w:rPr>
        <w:t xml:space="preserve"> или несъответствията в срок 3 работни дни.</w:t>
      </w:r>
    </w:p>
    <w:p w14:paraId="22EFC501" w14:textId="77777777" w:rsidR="00710AAC" w:rsidRPr="001B5872" w:rsidRDefault="00710AAC" w:rsidP="00710AAC">
      <w:pPr>
        <w:jc w:val="both"/>
        <w:rPr>
          <w:rFonts w:cs="Times New Roman"/>
          <w:color w:val="000000"/>
          <w:lang w:eastAsia="bg-BG"/>
        </w:rPr>
      </w:pPr>
    </w:p>
    <w:p w14:paraId="636576C0" w14:textId="4CAE8C15" w:rsidR="00710AAC" w:rsidRPr="001B5872" w:rsidRDefault="00F2196C" w:rsidP="00710AAC">
      <w:pPr>
        <w:jc w:val="both"/>
        <w:rPr>
          <w:rFonts w:cs="Times New Roman"/>
          <w:color w:val="000000"/>
          <w:lang w:eastAsia="bg-BG"/>
        </w:rPr>
      </w:pPr>
      <w:r w:rsidRPr="001B5872">
        <w:rPr>
          <w:rFonts w:cs="Times New Roman"/>
          <w:color w:val="000000"/>
          <w:lang w:eastAsia="bg-BG"/>
        </w:rPr>
        <w:t>5</w:t>
      </w:r>
      <w:r w:rsidR="00710AAC" w:rsidRPr="001B5872">
        <w:rPr>
          <w:rFonts w:cs="Times New Roman"/>
          <w:color w:val="000000"/>
          <w:lang w:eastAsia="bg-BG"/>
        </w:rPr>
        <w:t>. Разглеждането, оценяването и класирането на офертите се извършва съобразно определения от възложителя критерий за оценка на офертите.</w:t>
      </w:r>
    </w:p>
    <w:p w14:paraId="04FBA53B" w14:textId="5D8BC41B" w:rsidR="00082DC4" w:rsidRPr="001B5872" w:rsidRDefault="00082DC4" w:rsidP="00710AAC">
      <w:pPr>
        <w:jc w:val="both"/>
        <w:rPr>
          <w:rFonts w:cs="Times New Roman"/>
        </w:rPr>
      </w:pPr>
    </w:p>
    <w:p w14:paraId="46899737" w14:textId="5F40D8C5" w:rsidR="00710AAC" w:rsidRPr="00081E9C" w:rsidRDefault="00B81967" w:rsidP="00B81967">
      <w:pPr>
        <w:jc w:val="both"/>
        <w:rPr>
          <w:rFonts w:cs="Times New Roman"/>
        </w:rPr>
      </w:pPr>
      <w:r w:rsidRPr="00B81967">
        <w:rPr>
          <w:rFonts w:cs="Times New Roman"/>
        </w:rPr>
        <w:t>6.</w:t>
      </w:r>
      <w:r>
        <w:rPr>
          <w:rFonts w:cs="Times New Roman"/>
        </w:rPr>
        <w:t xml:space="preserve"> </w:t>
      </w:r>
      <w:r w:rsidR="00082DC4" w:rsidRPr="00B81967">
        <w:rPr>
          <w:rFonts w:cs="Times New Roman"/>
        </w:rPr>
        <w:t>Резултатите от разглеждането и оценяването на офертите и класирането на участниците се отразява в протокол. Възложителят утвърждава протокола, след което в един и същ ден</w:t>
      </w:r>
      <w:r w:rsidR="00082DC4" w:rsidRPr="00C36F9F">
        <w:rPr>
          <w:rFonts w:cs="Times New Roman"/>
        </w:rPr>
        <w:t xml:space="preserve"> протоколът се изпраща на участниците и се публикува в профила на купувача.</w:t>
      </w:r>
    </w:p>
    <w:p w14:paraId="46A7B9DA" w14:textId="77777777" w:rsidR="00B81967" w:rsidRPr="00B81967" w:rsidRDefault="00B81967" w:rsidP="001067AA"/>
    <w:p w14:paraId="277AEF4D" w14:textId="1C252295" w:rsidR="007B0ADF" w:rsidRPr="001B5872" w:rsidRDefault="00F2196C" w:rsidP="007B0ADF">
      <w:pPr>
        <w:jc w:val="both"/>
        <w:rPr>
          <w:rFonts w:cs="Times New Roman"/>
          <w:b/>
        </w:rPr>
      </w:pPr>
      <w:r w:rsidRPr="001B5872">
        <w:rPr>
          <w:rFonts w:cs="Times New Roman"/>
          <w:b/>
        </w:rPr>
        <w:t>7</w:t>
      </w:r>
      <w:r w:rsidR="007B0ADF" w:rsidRPr="001B5872">
        <w:rPr>
          <w:rFonts w:cs="Times New Roman"/>
          <w:b/>
        </w:rPr>
        <w:t>. Критерий за възлагане</w:t>
      </w:r>
      <w:r w:rsidR="00C935A9" w:rsidRPr="001B5872">
        <w:rPr>
          <w:rFonts w:cs="Times New Roman"/>
          <w:b/>
        </w:rPr>
        <w:t>.</w:t>
      </w:r>
      <w:r w:rsidR="00B82BB4" w:rsidRPr="001B5872">
        <w:rPr>
          <w:rFonts w:cs="Times New Roman"/>
          <w:b/>
        </w:rPr>
        <w:t xml:space="preserve"> </w:t>
      </w:r>
    </w:p>
    <w:p w14:paraId="323B1A0A" w14:textId="77777777" w:rsidR="007B0ADF" w:rsidRPr="001B5872" w:rsidRDefault="007B0ADF" w:rsidP="007B0ADF">
      <w:pPr>
        <w:jc w:val="both"/>
        <w:rPr>
          <w:rFonts w:cs="Times New Roman"/>
          <w:b/>
        </w:rPr>
      </w:pPr>
    </w:p>
    <w:p w14:paraId="4B14273F" w14:textId="47DBF810" w:rsidR="007B0ADF" w:rsidRPr="001B5872" w:rsidRDefault="007B0ADF" w:rsidP="00DC776C">
      <w:pPr>
        <w:jc w:val="both"/>
      </w:pPr>
      <w:r w:rsidRPr="001B5872">
        <w:rPr>
          <w:rFonts w:cs="Times New Roman"/>
        </w:rPr>
        <w:t xml:space="preserve">Възложителят ще възложи настоящата обществена поръчка чрез определяне на икономически най-изгодната оферта </w:t>
      </w:r>
      <w:r w:rsidRPr="001B5872">
        <w:rPr>
          <w:rFonts w:cs="Times New Roman"/>
          <w:b/>
        </w:rPr>
        <w:t>при критерий за възлагане</w:t>
      </w:r>
      <w:r w:rsidRPr="001B5872">
        <w:rPr>
          <w:rFonts w:cs="Times New Roman"/>
        </w:rPr>
        <w:t xml:space="preserve"> на поръчката</w:t>
      </w:r>
      <w:r w:rsidR="004C0313" w:rsidRPr="001B5872">
        <w:rPr>
          <w:rFonts w:cs="Times New Roman"/>
        </w:rPr>
        <w:t xml:space="preserve"> </w:t>
      </w:r>
      <w:r w:rsidR="00A47400" w:rsidRPr="001B5872">
        <w:rPr>
          <w:rFonts w:cs="Times New Roman"/>
          <w:b/>
          <w:bCs/>
        </w:rPr>
        <w:t>най-ниска цена</w:t>
      </w:r>
      <w:r w:rsidR="00DC776C" w:rsidRPr="001B5872">
        <w:rPr>
          <w:rFonts w:cs="Times New Roman"/>
          <w:b/>
          <w:bCs/>
        </w:rPr>
        <w:t xml:space="preserve">. </w:t>
      </w:r>
    </w:p>
    <w:p w14:paraId="5F3279FF" w14:textId="77777777" w:rsidR="003D6393" w:rsidRPr="001B5872" w:rsidRDefault="003D6393" w:rsidP="00D207C0">
      <w:pPr>
        <w:jc w:val="both"/>
      </w:pPr>
    </w:p>
    <w:p w14:paraId="2E7F0ADF" w14:textId="51D3CD0C" w:rsidR="003D6393" w:rsidRDefault="003D6393" w:rsidP="00870ECE">
      <w:pPr>
        <w:tabs>
          <w:tab w:val="left" w:pos="8789"/>
        </w:tabs>
        <w:jc w:val="both"/>
      </w:pPr>
      <w:r w:rsidRPr="001B5872">
        <w:t>За изпълнител ще бъде избран участникът</w:t>
      </w:r>
      <w:r w:rsidR="00186693" w:rsidRPr="001B5872">
        <w:t xml:space="preserve">, който е </w:t>
      </w:r>
      <w:r w:rsidR="00DC776C" w:rsidRPr="001B5872">
        <w:t>предложил най-ниска цена за изпълнение на поръчката.</w:t>
      </w:r>
      <w:r w:rsidR="00870ECE">
        <w:t xml:space="preserve"> Най-ниска цена за изпълнение е най-ниската обща цена за </w:t>
      </w:r>
      <w:r w:rsidR="00F55587">
        <w:t xml:space="preserve">поддръжката на </w:t>
      </w:r>
      <w:r w:rsidR="00870ECE">
        <w:t>всички лицензи, посочени в настоящата обществена поръчка.</w:t>
      </w:r>
    </w:p>
    <w:p w14:paraId="4F079CE8" w14:textId="3C5D1CE7" w:rsidR="005E6C48" w:rsidRDefault="005E6C48" w:rsidP="00D207C0">
      <w:pPr>
        <w:jc w:val="both"/>
      </w:pPr>
    </w:p>
    <w:p w14:paraId="5B2A92E6" w14:textId="595308C2" w:rsidR="005E6C48" w:rsidRPr="001B5872" w:rsidRDefault="00AE6856" w:rsidP="00D207C0">
      <w:pPr>
        <w:jc w:val="both"/>
      </w:pPr>
      <w:r>
        <w:t>Когато най-ниската цена се предлага в две или повече оферти, комисията повежда публично жребий за определяне на изпълнител между класираните на първо място оферти.</w:t>
      </w:r>
    </w:p>
    <w:p w14:paraId="5AD0E1AE" w14:textId="77777777" w:rsidR="008C736D" w:rsidRPr="001B5872" w:rsidRDefault="008C736D" w:rsidP="00D207C0">
      <w:pPr>
        <w:jc w:val="both"/>
      </w:pPr>
    </w:p>
    <w:p w14:paraId="1A6EB3CB" w14:textId="0E248AB8" w:rsidR="008C736D" w:rsidRPr="001B5872" w:rsidRDefault="00F2196C" w:rsidP="001067AA">
      <w:pPr>
        <w:pStyle w:val="ListParagraph"/>
        <w:tabs>
          <w:tab w:val="left" w:pos="284"/>
        </w:tabs>
        <w:ind w:left="0"/>
        <w:jc w:val="both"/>
        <w:rPr>
          <w:b/>
        </w:rPr>
      </w:pPr>
      <w:r w:rsidRPr="001B5872">
        <w:rPr>
          <w:b/>
        </w:rPr>
        <w:t xml:space="preserve">8. </w:t>
      </w:r>
      <w:r w:rsidR="00DC776C" w:rsidRPr="001B5872">
        <w:rPr>
          <w:b/>
        </w:rPr>
        <w:t>Прогнозна с</w:t>
      </w:r>
      <w:r w:rsidR="008C736D" w:rsidRPr="001B5872">
        <w:rPr>
          <w:b/>
        </w:rPr>
        <w:t>тойност на поръчката.</w:t>
      </w:r>
    </w:p>
    <w:p w14:paraId="23F43596" w14:textId="77777777" w:rsidR="008C736D" w:rsidRPr="001B5872" w:rsidRDefault="008C736D" w:rsidP="008C736D">
      <w:pPr>
        <w:pStyle w:val="ListParagraph"/>
        <w:ind w:left="0"/>
        <w:jc w:val="both"/>
      </w:pPr>
    </w:p>
    <w:p w14:paraId="6AB86FDD" w14:textId="3783DE0E" w:rsidR="008C736D" w:rsidRPr="00B504CB" w:rsidRDefault="00242E30" w:rsidP="008C736D">
      <w:pPr>
        <w:jc w:val="both"/>
      </w:pPr>
      <w:r w:rsidRPr="001B5872">
        <w:t xml:space="preserve">Прогнозната </w:t>
      </w:r>
      <w:r w:rsidRPr="00B504CB">
        <w:t>стойност на поръчката, която е и м</w:t>
      </w:r>
      <w:r w:rsidR="008C736D" w:rsidRPr="00B504CB">
        <w:t xml:space="preserve">аксимално допустима стойност за изпълнение на поръчката е </w:t>
      </w:r>
      <w:r w:rsidR="00883951" w:rsidRPr="001067AA">
        <w:t>5</w:t>
      </w:r>
      <w:r w:rsidR="00972AEC" w:rsidRPr="001067AA">
        <w:t>0</w:t>
      </w:r>
      <w:r w:rsidR="008C736D" w:rsidRPr="001067AA">
        <w:t xml:space="preserve"> 000 лв. без ДДС</w:t>
      </w:r>
      <w:r w:rsidR="008C736D" w:rsidRPr="00B504CB">
        <w:t xml:space="preserve">. </w:t>
      </w:r>
    </w:p>
    <w:p w14:paraId="40A87037" w14:textId="77777777" w:rsidR="008C736D" w:rsidRPr="00C36F9F" w:rsidRDefault="008C736D" w:rsidP="008C736D">
      <w:pPr>
        <w:pStyle w:val="ListParagraph"/>
        <w:jc w:val="both"/>
      </w:pPr>
    </w:p>
    <w:p w14:paraId="18E5BC49" w14:textId="4B0B1D12" w:rsidR="008C736D" w:rsidRPr="001B5872" w:rsidRDefault="008C736D" w:rsidP="008C736D">
      <w:pPr>
        <w:pStyle w:val="ListParagraph"/>
        <w:ind w:left="0"/>
        <w:jc w:val="both"/>
      </w:pPr>
      <w:r w:rsidRPr="00C36F9F">
        <w:t xml:space="preserve">В случай, че предложената цена за изпълнение надвишава </w:t>
      </w:r>
      <w:r w:rsidR="00883951" w:rsidRPr="001067AA">
        <w:t>5</w:t>
      </w:r>
      <w:r w:rsidR="00972AEC" w:rsidRPr="001067AA">
        <w:t>0</w:t>
      </w:r>
      <w:r w:rsidRPr="001067AA">
        <w:t xml:space="preserve"> 000 лв. без ДДС</w:t>
      </w:r>
      <w:r w:rsidRPr="00B504CB">
        <w:t>, предложението няма да бъде оценявано и класирано</w:t>
      </w:r>
      <w:r w:rsidR="00205B15" w:rsidRPr="0076404D">
        <w:t xml:space="preserve"> и участникът ще бъде предложен</w:t>
      </w:r>
      <w:r w:rsidR="00205B15" w:rsidRPr="001B5872">
        <w:t xml:space="preserve"> за отстраняване от </w:t>
      </w:r>
      <w:r w:rsidR="00943EA8" w:rsidRPr="001B5872">
        <w:t xml:space="preserve">участие в </w:t>
      </w:r>
      <w:r w:rsidR="00883951" w:rsidRPr="001B5872">
        <w:t>поръчката</w:t>
      </w:r>
      <w:r w:rsidRPr="001B5872">
        <w:t>.</w:t>
      </w:r>
    </w:p>
    <w:p w14:paraId="4074E8E1" w14:textId="77777777" w:rsidR="00710AAC" w:rsidRPr="001B5872" w:rsidRDefault="00710AAC" w:rsidP="00710AAC">
      <w:pPr>
        <w:ind w:firstLine="720"/>
        <w:jc w:val="both"/>
        <w:rPr>
          <w:rFonts w:cs="Times New Roman"/>
        </w:rPr>
      </w:pPr>
    </w:p>
    <w:p w14:paraId="6016C798" w14:textId="77777777" w:rsidR="00205B15" w:rsidRPr="001B5872" w:rsidRDefault="00205B15" w:rsidP="00710AAC">
      <w:pPr>
        <w:jc w:val="center"/>
        <w:rPr>
          <w:rFonts w:cs="Times New Roman"/>
          <w:b/>
          <w:bCs/>
        </w:rPr>
      </w:pPr>
    </w:p>
    <w:p w14:paraId="64F3F379" w14:textId="77777777" w:rsidR="00205B15" w:rsidRPr="001B5872" w:rsidRDefault="00205B15" w:rsidP="00710AAC">
      <w:pPr>
        <w:jc w:val="center"/>
        <w:rPr>
          <w:rFonts w:cs="Times New Roman"/>
          <w:b/>
          <w:bCs/>
        </w:rPr>
      </w:pPr>
    </w:p>
    <w:p w14:paraId="7DD06050" w14:textId="7DA295AC" w:rsidR="00710AAC" w:rsidRPr="001B5872" w:rsidRDefault="00E56834" w:rsidP="00710AAC">
      <w:pPr>
        <w:jc w:val="center"/>
        <w:rPr>
          <w:rFonts w:cs="Times New Roman"/>
          <w:b/>
          <w:bCs/>
        </w:rPr>
      </w:pPr>
      <w:r w:rsidRPr="001B5872">
        <w:rPr>
          <w:rFonts w:cs="Times New Roman"/>
          <w:b/>
          <w:bCs/>
        </w:rPr>
        <w:t>РАЗДЕЛ V</w:t>
      </w:r>
      <w:r w:rsidR="00710AAC" w:rsidRPr="001B5872">
        <w:rPr>
          <w:rFonts w:cs="Times New Roman"/>
          <w:b/>
          <w:bCs/>
        </w:rPr>
        <w:t>. СКЛЮЧВАНЕ НА ДОГОВОР</w:t>
      </w:r>
      <w:r w:rsidRPr="001B5872">
        <w:rPr>
          <w:rFonts w:cs="Times New Roman"/>
          <w:b/>
          <w:bCs/>
        </w:rPr>
        <w:t xml:space="preserve"> </w:t>
      </w:r>
      <w:r w:rsidR="00710AAC" w:rsidRPr="001B5872">
        <w:rPr>
          <w:rFonts w:cs="Times New Roman"/>
          <w:b/>
          <w:bCs/>
        </w:rPr>
        <w:t>ЗА ОБЩЕСТВЕНА ПОРЪЧКА. УСЛОВИЯ ЗА ПЛАЩАНЕ</w:t>
      </w:r>
    </w:p>
    <w:p w14:paraId="3E0BEAD4" w14:textId="77777777" w:rsidR="00710AAC" w:rsidRPr="001B5872" w:rsidRDefault="00710AAC" w:rsidP="00710AAC">
      <w:pPr>
        <w:jc w:val="both"/>
        <w:rPr>
          <w:rFonts w:cs="Times New Roman"/>
          <w:b/>
          <w:bCs/>
        </w:rPr>
      </w:pPr>
    </w:p>
    <w:p w14:paraId="6A3C93F7" w14:textId="77777777" w:rsidR="00710AAC" w:rsidRPr="001B5872" w:rsidRDefault="00710AAC" w:rsidP="00CE2620">
      <w:pPr>
        <w:pStyle w:val="ListParagraph"/>
        <w:numPr>
          <w:ilvl w:val="0"/>
          <w:numId w:val="9"/>
        </w:numPr>
        <w:tabs>
          <w:tab w:val="left" w:pos="0"/>
          <w:tab w:val="left" w:pos="426"/>
        </w:tabs>
        <w:ind w:left="0" w:firstLine="0"/>
        <w:jc w:val="both"/>
        <w:rPr>
          <w:rFonts w:cs="Times New Roman"/>
        </w:rPr>
      </w:pPr>
      <w:r w:rsidRPr="001B5872">
        <w:rPr>
          <w:rFonts w:cs="Times New Roman"/>
        </w:rPr>
        <w:t>Договорът за обществена поръчка се сключва с участника, класиран на първо място и определен за изпълнител на обществената поръчка.</w:t>
      </w:r>
    </w:p>
    <w:p w14:paraId="3105597A" w14:textId="77777777" w:rsidR="00710AAC" w:rsidRPr="001B5872" w:rsidRDefault="00710AAC" w:rsidP="00CE2620">
      <w:pPr>
        <w:pStyle w:val="ListParagraph"/>
        <w:numPr>
          <w:ilvl w:val="0"/>
          <w:numId w:val="9"/>
        </w:numPr>
        <w:tabs>
          <w:tab w:val="left" w:pos="0"/>
          <w:tab w:val="left" w:pos="426"/>
        </w:tabs>
        <w:ind w:left="0" w:firstLine="0"/>
        <w:jc w:val="both"/>
        <w:rPr>
          <w:rFonts w:cs="Times New Roman"/>
        </w:rPr>
      </w:pPr>
      <w:r w:rsidRPr="001B5872">
        <w:rPr>
          <w:rFonts w:cs="Times New Roman"/>
          <w:specVanish/>
        </w:rPr>
        <w:t>Когато определеният за изпълнител уч</w:t>
      </w:r>
      <w:r w:rsidR="008A40DB" w:rsidRPr="001B5872">
        <w:rPr>
          <w:rFonts w:cs="Times New Roman"/>
          <w:specVanish/>
        </w:rPr>
        <w:t>астник откаже да сключи договор се прилага чл. 194, ал. 2 от ЗОП</w:t>
      </w:r>
      <w:r w:rsidRPr="001B5872">
        <w:rPr>
          <w:rFonts w:cs="Times New Roman"/>
          <w:specVanish/>
        </w:rPr>
        <w:t>. 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5D5B0B06" w14:textId="683C7444" w:rsidR="00437DF3" w:rsidRPr="001B5872" w:rsidRDefault="009A671A" w:rsidP="00CE2620">
      <w:pPr>
        <w:pStyle w:val="ListParagraph"/>
        <w:numPr>
          <w:ilvl w:val="1"/>
          <w:numId w:val="9"/>
        </w:numPr>
        <w:tabs>
          <w:tab w:val="left" w:pos="0"/>
          <w:tab w:val="left" w:pos="426"/>
        </w:tabs>
        <w:jc w:val="both"/>
        <w:rPr>
          <w:rFonts w:cs="Times New Roman"/>
        </w:rPr>
      </w:pPr>
      <w:r w:rsidRPr="001B5872">
        <w:rPr>
          <w:rFonts w:cs="Times New Roman"/>
        </w:rPr>
        <w:t xml:space="preserve">Преди подписване на договора, </w:t>
      </w:r>
      <w:r w:rsidR="000608F4" w:rsidRPr="001B5872">
        <w:rPr>
          <w:rFonts w:cs="Times New Roman"/>
        </w:rPr>
        <w:t>участникът избран за изпълнител</w:t>
      </w:r>
      <w:r w:rsidR="00EE793C" w:rsidRPr="001B5872">
        <w:rPr>
          <w:rFonts w:cs="Times New Roman"/>
        </w:rPr>
        <w:t xml:space="preserve"> с</w:t>
      </w:r>
      <w:r w:rsidR="000608F4" w:rsidRPr="001B5872">
        <w:rPr>
          <w:rFonts w:cs="Times New Roman"/>
        </w:rPr>
        <w:t xml:space="preserve">ледва да изпълни задължението по чл. </w:t>
      </w:r>
      <w:r w:rsidR="00903F32" w:rsidRPr="001B5872">
        <w:rPr>
          <w:rFonts w:cs="Times New Roman"/>
        </w:rPr>
        <w:t>112, ал. 1, т. 2</w:t>
      </w:r>
      <w:r w:rsidR="000608F4" w:rsidRPr="001B5872">
        <w:rPr>
          <w:rFonts w:cs="Times New Roman"/>
        </w:rPr>
        <w:t xml:space="preserve"> от ЗОП като представи  документи, удостоверяващи липсата на основанията за отстраняване, както и съответствието с поставените критерии за подбор, като документите се представят и за подизпълнителите ( чл. 66, ал. 2 от ЗОП) и третите лица ( чл. 65</w:t>
      </w:r>
      <w:r w:rsidR="00767DBA" w:rsidRPr="001B5872">
        <w:rPr>
          <w:rFonts w:cs="Times New Roman"/>
        </w:rPr>
        <w:t xml:space="preserve">, ал. 4 от ЗОП), ако има такива, при съобразяване с  чл. </w:t>
      </w:r>
      <w:r w:rsidR="00903F32" w:rsidRPr="001B5872">
        <w:rPr>
          <w:rFonts w:cs="Times New Roman"/>
        </w:rPr>
        <w:t>112, ал. 9</w:t>
      </w:r>
      <w:r w:rsidR="00767DBA" w:rsidRPr="001B5872">
        <w:rPr>
          <w:rFonts w:cs="Times New Roman"/>
        </w:rPr>
        <w:t xml:space="preserve"> от ЗОП.</w:t>
      </w:r>
    </w:p>
    <w:p w14:paraId="0867C724" w14:textId="77777777" w:rsidR="006F47B7" w:rsidRPr="001B5872" w:rsidRDefault="006F47B7" w:rsidP="00CE2620">
      <w:pPr>
        <w:pStyle w:val="ListParagraph"/>
        <w:numPr>
          <w:ilvl w:val="0"/>
          <w:numId w:val="9"/>
        </w:numPr>
        <w:tabs>
          <w:tab w:val="left" w:pos="0"/>
          <w:tab w:val="left" w:pos="426"/>
        </w:tabs>
        <w:jc w:val="both"/>
        <w:rPr>
          <w:rFonts w:cs="Times New Roman"/>
        </w:rPr>
      </w:pPr>
      <w:r w:rsidRPr="001B5872">
        <w:rPr>
          <w:rFonts w:cs="Times New Roman"/>
        </w:rPr>
        <w:t>Плащането се извършва съгласно проекта на договор.</w:t>
      </w:r>
    </w:p>
    <w:p w14:paraId="5376D00E" w14:textId="77777777" w:rsidR="0062674E" w:rsidRPr="001B5872" w:rsidRDefault="0062674E" w:rsidP="00CE2620">
      <w:pPr>
        <w:pStyle w:val="ListParagraph"/>
        <w:numPr>
          <w:ilvl w:val="0"/>
          <w:numId w:val="9"/>
        </w:numPr>
        <w:tabs>
          <w:tab w:val="left" w:pos="0"/>
          <w:tab w:val="left" w:pos="426"/>
        </w:tabs>
        <w:jc w:val="both"/>
        <w:rPr>
          <w:rFonts w:cs="Times New Roman"/>
        </w:rPr>
      </w:pPr>
      <w:r w:rsidRPr="001B5872">
        <w:rPr>
          <w:rFonts w:cs="Times New Roman"/>
        </w:rPr>
        <w:t xml:space="preserve">Когато частта от поръчката, която се изпълнява от подизпълнител </w:t>
      </w:r>
      <w:r w:rsidRPr="001B5872">
        <w:rPr>
          <w:rFonts w:cs="Times New Roman"/>
          <w:i/>
        </w:rPr>
        <w:t>(при наличие на такъв)</w:t>
      </w:r>
      <w:r w:rsidRPr="001B5872">
        <w:rPr>
          <w:rFonts w:cs="Times New Roman"/>
        </w:rPr>
        <w:t>,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10188C25" w14:textId="0488271B" w:rsidR="0062674E" w:rsidRPr="001B5872" w:rsidRDefault="0062674E" w:rsidP="00CE2620">
      <w:pPr>
        <w:pStyle w:val="ListParagraph"/>
        <w:numPr>
          <w:ilvl w:val="0"/>
          <w:numId w:val="9"/>
        </w:numPr>
        <w:tabs>
          <w:tab w:val="left" w:pos="0"/>
          <w:tab w:val="left" w:pos="426"/>
        </w:tabs>
        <w:jc w:val="both"/>
        <w:rPr>
          <w:rFonts w:cs="Times New Roman"/>
        </w:rPr>
      </w:pPr>
      <w:r w:rsidRPr="001B5872">
        <w:t xml:space="preserve">Разплащанията по точка </w:t>
      </w:r>
      <w:r w:rsidR="00C41934" w:rsidRPr="001B5872">
        <w:t>4</w:t>
      </w:r>
      <w:r w:rsidRPr="001B5872">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18C51FDD" w14:textId="77777777" w:rsidR="0062674E" w:rsidRPr="001B5872" w:rsidRDefault="0062674E" w:rsidP="00CE2620">
      <w:pPr>
        <w:pStyle w:val="Default"/>
        <w:numPr>
          <w:ilvl w:val="0"/>
          <w:numId w:val="9"/>
        </w:numPr>
        <w:jc w:val="both"/>
      </w:pPr>
      <w:r w:rsidRPr="001B5872">
        <w:t>Към искането изпълнителят предоставя становище, от което да е видно дали оспорва плащанията или част от тях като недължими.</w:t>
      </w:r>
    </w:p>
    <w:p w14:paraId="5D643282" w14:textId="77777777" w:rsidR="0062674E" w:rsidRPr="001B5872" w:rsidRDefault="0062674E" w:rsidP="00CE2620">
      <w:pPr>
        <w:pStyle w:val="Default"/>
        <w:numPr>
          <w:ilvl w:val="0"/>
          <w:numId w:val="9"/>
        </w:numPr>
        <w:jc w:val="both"/>
      </w:pPr>
      <w:r w:rsidRPr="001B5872">
        <w:t>Възложителят има право да откаже плащане, когато искането за плащане е оспорено, до момента на отстраняване на причината за отказа.</w:t>
      </w:r>
    </w:p>
    <w:p w14:paraId="67F27B2B" w14:textId="2B68F7DD" w:rsidR="0062674E" w:rsidRPr="001B5872" w:rsidRDefault="0062674E" w:rsidP="00CE2620">
      <w:pPr>
        <w:pStyle w:val="ListParagraph"/>
        <w:numPr>
          <w:ilvl w:val="0"/>
          <w:numId w:val="9"/>
        </w:numPr>
        <w:tabs>
          <w:tab w:val="left" w:pos="0"/>
          <w:tab w:val="left" w:pos="426"/>
        </w:tabs>
        <w:jc w:val="both"/>
        <w:rPr>
          <w:rFonts w:cs="Times New Roman"/>
        </w:rPr>
      </w:pPr>
      <w:r w:rsidRPr="001B5872">
        <w:t xml:space="preserve">Извън случаите на т. </w:t>
      </w:r>
      <w:r w:rsidR="00C41934" w:rsidRPr="001B5872">
        <w:t>4</w:t>
      </w:r>
      <w:r w:rsidR="00446126" w:rsidRPr="001B5872">
        <w:t>,</w:t>
      </w:r>
      <w:r w:rsidRPr="001B5872">
        <w:t xml:space="preserve"> когато изпълнителят е сключил договор/договори за подизпълнение, възложителят извършва окончателно плащане към него при условията на сключения договор, след като бъдат представени доказателства, че изпълнителят е заплатил на подизпълнителя/подизпълнителите за изпълнените от тях работи, които са приети от възложителя.</w:t>
      </w:r>
    </w:p>
    <w:p w14:paraId="40E562C2" w14:textId="77777777" w:rsidR="00F7211E" w:rsidRDefault="00F7211E">
      <w:pPr>
        <w:suppressAutoHyphens w:val="0"/>
        <w:spacing w:after="200" w:line="276" w:lineRule="auto"/>
        <w:rPr>
          <w:rFonts w:cs="Times New Roman"/>
        </w:rPr>
      </w:pPr>
    </w:p>
    <w:p w14:paraId="5C6C0792" w14:textId="39E94E91" w:rsidR="006F47B7" w:rsidRPr="001B5872" w:rsidRDefault="00F7211E" w:rsidP="00F7211E">
      <w:pPr>
        <w:suppressAutoHyphens w:val="0"/>
        <w:spacing w:after="200" w:line="276" w:lineRule="auto"/>
        <w:jc w:val="both"/>
        <w:rPr>
          <w:rFonts w:cs="Times New Roman"/>
        </w:rPr>
      </w:pPr>
      <w:r>
        <w:rPr>
          <w:rFonts w:cs="Times New Roman"/>
        </w:rPr>
        <w:t>При противоречие между настоящата документация и разпоредбите на Закона за обществените поръчки и Правилник за прилагане на Закона за обществените поръчки се прилагат нормативните изисквания.</w:t>
      </w:r>
      <w:r w:rsidR="006F47B7" w:rsidRPr="001B5872">
        <w:rPr>
          <w:rFonts w:cs="Times New Roman"/>
        </w:rPr>
        <w:br w:type="page"/>
      </w:r>
    </w:p>
    <w:p w14:paraId="376B5BE8" w14:textId="77777777" w:rsidR="00080108" w:rsidRPr="001B5872" w:rsidRDefault="00080108" w:rsidP="00080108">
      <w:pPr>
        <w:suppressAutoHyphens w:val="0"/>
        <w:spacing w:after="200" w:line="276" w:lineRule="auto"/>
        <w:jc w:val="center"/>
        <w:rPr>
          <w:rFonts w:cs="Times New Roman"/>
          <w:b/>
          <w:i/>
        </w:rPr>
      </w:pPr>
      <w:r w:rsidRPr="001B5872">
        <w:rPr>
          <w:rFonts w:cs="Times New Roman"/>
          <w:b/>
          <w:bCs/>
        </w:rPr>
        <w:t>РАЗДЕЛ VІ. ПРИЛОЖЕНИЯ</w:t>
      </w:r>
    </w:p>
    <w:p w14:paraId="5AB304E1" w14:textId="77777777" w:rsidR="0076404D" w:rsidRPr="0076404D" w:rsidRDefault="0076404D" w:rsidP="001067AA">
      <w:pPr>
        <w:pStyle w:val="ListParagraph"/>
        <w:tabs>
          <w:tab w:val="left" w:pos="0"/>
          <w:tab w:val="left" w:pos="426"/>
        </w:tabs>
        <w:ind w:left="360"/>
        <w:jc w:val="right"/>
        <w:rPr>
          <w:rFonts w:cs="Times New Roman"/>
          <w:b/>
          <w:bCs/>
          <w:i/>
        </w:rPr>
      </w:pPr>
      <w:r w:rsidRPr="0076404D">
        <w:rPr>
          <w:rFonts w:cs="Times New Roman"/>
          <w:b/>
          <w:bCs/>
          <w:i/>
        </w:rPr>
        <w:t>към обява за обществена поръчка</w:t>
      </w:r>
    </w:p>
    <w:p w14:paraId="20CEFFA9" w14:textId="77777777" w:rsidR="0076404D" w:rsidRPr="0076404D" w:rsidRDefault="0076404D" w:rsidP="001067AA">
      <w:pPr>
        <w:pStyle w:val="ListParagraph"/>
        <w:tabs>
          <w:tab w:val="left" w:pos="0"/>
          <w:tab w:val="left" w:pos="426"/>
        </w:tabs>
        <w:ind w:left="360"/>
        <w:jc w:val="right"/>
        <w:rPr>
          <w:rFonts w:cs="Times New Roman"/>
          <w:b/>
          <w:bCs/>
        </w:rPr>
      </w:pPr>
    </w:p>
    <w:p w14:paraId="4032BAA8" w14:textId="729CA59C" w:rsidR="0076404D" w:rsidRDefault="0076404D" w:rsidP="001067AA">
      <w:pPr>
        <w:pStyle w:val="ListParagraph"/>
        <w:tabs>
          <w:tab w:val="left" w:pos="0"/>
          <w:tab w:val="left" w:pos="426"/>
        </w:tabs>
        <w:ind w:left="360"/>
        <w:jc w:val="right"/>
        <w:rPr>
          <w:rFonts w:cs="Times New Roman"/>
          <w:b/>
          <w:bCs/>
        </w:rPr>
      </w:pPr>
      <w:r w:rsidRPr="0076404D">
        <w:rPr>
          <w:rFonts w:cs="Times New Roman"/>
          <w:b/>
          <w:bCs/>
        </w:rPr>
        <w:t>ОБРАЗЕЦ</w:t>
      </w:r>
    </w:p>
    <w:p w14:paraId="7E8A45F5" w14:textId="1FCCEBA6" w:rsidR="00156412" w:rsidRDefault="00156412" w:rsidP="00156412">
      <w:pPr>
        <w:pStyle w:val="ListParagraph"/>
        <w:tabs>
          <w:tab w:val="left" w:pos="0"/>
          <w:tab w:val="left" w:pos="426"/>
        </w:tabs>
        <w:ind w:left="360"/>
        <w:jc w:val="center"/>
        <w:rPr>
          <w:rFonts w:cs="Times New Roman"/>
          <w:b/>
          <w:bCs/>
        </w:rPr>
      </w:pPr>
      <w:r>
        <w:rPr>
          <w:rFonts w:cs="Times New Roman"/>
          <w:b/>
          <w:bCs/>
        </w:rPr>
        <w:t>ДАННИ ЗА УЧАСТНИКА</w:t>
      </w:r>
    </w:p>
    <w:p w14:paraId="1378EFDC" w14:textId="25777999" w:rsidR="00156412" w:rsidRDefault="00156412" w:rsidP="00156412">
      <w:pPr>
        <w:pStyle w:val="ListParagraph"/>
        <w:tabs>
          <w:tab w:val="left" w:pos="0"/>
          <w:tab w:val="left" w:pos="426"/>
        </w:tabs>
        <w:ind w:left="360"/>
        <w:jc w:val="center"/>
        <w:rPr>
          <w:rFonts w:cs="Times New Roman"/>
          <w:b/>
          <w:bCs/>
        </w:rPr>
      </w:pPr>
    </w:p>
    <w:p w14:paraId="09AC620D" w14:textId="7B0A6B5D" w:rsidR="006A0756" w:rsidRPr="00957F01" w:rsidRDefault="006A0756" w:rsidP="006A0756">
      <w:pPr>
        <w:widowControl w:val="0"/>
        <w:suppressAutoHyphens w:val="0"/>
        <w:rPr>
          <w:rFonts w:cs="Times New Roman"/>
          <w:lang w:eastAsia="bg-BG"/>
        </w:rPr>
      </w:pPr>
      <w:r w:rsidRPr="00957F01">
        <w:rPr>
          <w:rFonts w:cs="Times New Roman"/>
          <w:lang w:eastAsia="bg-BG"/>
        </w:rPr>
        <w:t>.........................................................………………………..................................................</w:t>
      </w:r>
    </w:p>
    <w:p w14:paraId="353A38EE" w14:textId="77777777" w:rsidR="006A0756" w:rsidRDefault="006A0756" w:rsidP="006A0756">
      <w:pPr>
        <w:widowControl w:val="0"/>
        <w:suppressAutoHyphens w:val="0"/>
        <w:jc w:val="center"/>
        <w:rPr>
          <w:rFonts w:cs="Times New Roman"/>
          <w:i/>
          <w:iCs/>
          <w:lang w:eastAsia="bg-BG"/>
        </w:rPr>
      </w:pPr>
      <w:r>
        <w:rPr>
          <w:rFonts w:cs="Times New Roman"/>
          <w:i/>
          <w:iCs/>
          <w:lang w:eastAsia="bg-BG"/>
        </w:rPr>
        <w:t>/наименование на участника, ЕИК/БУЛСТАТ/ЕГН/(или друга идентифицираща информация в съответствие със законодателството на държавата, в която участникът е установен)/</w:t>
      </w:r>
    </w:p>
    <w:p w14:paraId="15A6E2BF" w14:textId="77777777" w:rsidR="006A0756" w:rsidRDefault="006A0756" w:rsidP="006A0756">
      <w:pPr>
        <w:widowControl w:val="0"/>
        <w:suppressAutoHyphens w:val="0"/>
        <w:spacing w:before="120"/>
        <w:jc w:val="both"/>
        <w:rPr>
          <w:rFonts w:cs="Times New Roman"/>
          <w:lang w:eastAsia="bg-BG"/>
        </w:rPr>
      </w:pPr>
      <w:r w:rsidRPr="007A24C6">
        <w:rPr>
          <w:rFonts w:cs="Times New Roman"/>
          <w:lang w:eastAsia="bg-BG"/>
        </w:rPr>
        <w:t>идентификационен номер по Закона за данък върху добавената стойност (ако е</w:t>
      </w:r>
      <w:r>
        <w:rPr>
          <w:rFonts w:cs="Times New Roman"/>
          <w:lang w:eastAsia="bg-BG"/>
        </w:rPr>
        <w:t xml:space="preserve"> </w:t>
      </w:r>
      <w:r w:rsidRPr="007A24C6">
        <w:rPr>
          <w:rFonts w:cs="Times New Roman"/>
          <w:lang w:eastAsia="bg-BG"/>
        </w:rPr>
        <w:t>приложимо)</w:t>
      </w:r>
      <w:r>
        <w:rPr>
          <w:rFonts w:cs="Times New Roman"/>
          <w:lang w:eastAsia="bg-BG"/>
        </w:rPr>
        <w:t xml:space="preserve"> </w:t>
      </w:r>
      <w:r w:rsidRPr="007A24C6">
        <w:rPr>
          <w:rFonts w:cs="Times New Roman"/>
          <w:lang w:eastAsia="bg-BG"/>
        </w:rPr>
        <w:t>....................................................................</w:t>
      </w:r>
    </w:p>
    <w:p w14:paraId="3E557C86" w14:textId="77777777" w:rsidR="006A0756" w:rsidRDefault="006A0756" w:rsidP="006A0756">
      <w:pPr>
        <w:widowControl w:val="0"/>
        <w:suppressAutoHyphens w:val="0"/>
        <w:spacing w:before="120"/>
        <w:rPr>
          <w:rFonts w:cs="Times New Roman"/>
          <w:lang w:eastAsia="bg-BG"/>
        </w:rPr>
      </w:pPr>
      <w:r>
        <w:rPr>
          <w:rFonts w:cs="Times New Roman"/>
          <w:lang w:eastAsia="bg-BG"/>
        </w:rPr>
        <w:t xml:space="preserve">гражданство </w:t>
      </w:r>
      <w:r>
        <w:rPr>
          <w:rFonts w:cs="Times New Roman"/>
          <w:i/>
          <w:lang w:eastAsia="bg-BG"/>
        </w:rPr>
        <w:t xml:space="preserve">(за физическо лице): </w:t>
      </w:r>
      <w:r w:rsidRPr="009322B9">
        <w:rPr>
          <w:rFonts w:cs="Times New Roman"/>
          <w:lang w:eastAsia="bg-BG"/>
        </w:rPr>
        <w:t>...............................................................................</w:t>
      </w:r>
      <w:r>
        <w:rPr>
          <w:rFonts w:cs="Times New Roman"/>
          <w:lang w:eastAsia="bg-BG"/>
        </w:rPr>
        <w:t>...........</w:t>
      </w:r>
    </w:p>
    <w:p w14:paraId="7096F0ED" w14:textId="77777777" w:rsidR="006A0756" w:rsidRPr="00957F01" w:rsidRDefault="006A0756" w:rsidP="006A0756">
      <w:pPr>
        <w:widowControl w:val="0"/>
        <w:suppressAutoHyphens w:val="0"/>
        <w:spacing w:before="120"/>
        <w:rPr>
          <w:rFonts w:cs="Times New Roman"/>
          <w:lang w:eastAsia="bg-BG"/>
        </w:rPr>
      </w:pPr>
      <w:r w:rsidRPr="00957F01">
        <w:rPr>
          <w:rFonts w:cs="Times New Roman"/>
          <w:lang w:eastAsia="bg-BG"/>
        </w:rPr>
        <w:t>представлявано от: ………………………………………......................................................</w:t>
      </w:r>
      <w:r>
        <w:rPr>
          <w:rFonts w:cs="Times New Roman"/>
          <w:lang w:eastAsia="bg-BG"/>
        </w:rPr>
        <w:t>.</w:t>
      </w:r>
    </w:p>
    <w:p w14:paraId="69A5A28A" w14:textId="77777777" w:rsidR="006A0756" w:rsidRPr="00957F01" w:rsidRDefault="006A0756" w:rsidP="006A0756">
      <w:pPr>
        <w:widowControl w:val="0"/>
        <w:suppressAutoHyphens w:val="0"/>
        <w:jc w:val="center"/>
        <w:rPr>
          <w:rFonts w:cs="Times New Roman"/>
          <w:lang w:eastAsia="bg-BG"/>
        </w:rPr>
      </w:pPr>
      <w:r>
        <w:rPr>
          <w:rFonts w:cs="Times New Roman"/>
          <w:i/>
          <w:iCs/>
          <w:lang w:eastAsia="bg-BG"/>
        </w:rPr>
        <w:t>/собствено, бащино и фамилно име</w:t>
      </w:r>
      <w:r w:rsidRPr="009F1631">
        <w:rPr>
          <w:rFonts w:cs="Times New Roman"/>
          <w:i/>
          <w:iCs/>
          <w:lang w:eastAsia="bg-BG"/>
        </w:rPr>
        <w:t>/</w:t>
      </w:r>
    </w:p>
    <w:p w14:paraId="12597E73" w14:textId="77777777" w:rsidR="006A0756" w:rsidRPr="00957F01" w:rsidRDefault="006A0756" w:rsidP="006A0756">
      <w:pPr>
        <w:widowControl w:val="0"/>
        <w:suppressAutoHyphens w:val="0"/>
        <w:rPr>
          <w:rFonts w:cs="Times New Roman"/>
          <w:lang w:eastAsia="bg-BG"/>
        </w:rPr>
      </w:pPr>
      <w:r w:rsidRPr="00957F01">
        <w:rPr>
          <w:rFonts w:cs="Times New Roman"/>
          <w:lang w:eastAsia="bg-BG"/>
        </w:rPr>
        <w:t>в качеството му на: …………………………………………………………...........................</w:t>
      </w:r>
    </w:p>
    <w:p w14:paraId="0E54ADFD" w14:textId="77777777" w:rsidR="006A0756" w:rsidRPr="00957F01" w:rsidRDefault="006A0756" w:rsidP="006A0756">
      <w:pPr>
        <w:widowControl w:val="0"/>
        <w:suppressAutoHyphens w:val="0"/>
        <w:jc w:val="center"/>
        <w:rPr>
          <w:rFonts w:cs="Times New Roman"/>
          <w:lang w:eastAsia="bg-BG"/>
        </w:rPr>
      </w:pPr>
      <w:r w:rsidRPr="00957F01">
        <w:rPr>
          <w:rFonts w:cs="Times New Roman"/>
          <w:i/>
          <w:iCs/>
          <w:lang w:eastAsia="bg-BG"/>
        </w:rPr>
        <w:t>/длъжност/</w:t>
      </w:r>
    </w:p>
    <w:p w14:paraId="61A37CD4" w14:textId="77777777" w:rsidR="006A0756" w:rsidRPr="00957F01" w:rsidRDefault="006A0756" w:rsidP="006A0756">
      <w:pPr>
        <w:widowControl w:val="0"/>
        <w:suppressAutoHyphens w:val="0"/>
        <w:rPr>
          <w:rFonts w:cs="Times New Roman"/>
          <w:lang w:eastAsia="bg-BG"/>
        </w:rPr>
      </w:pPr>
      <w:r>
        <w:rPr>
          <w:rFonts w:cs="Times New Roman"/>
          <w:lang w:eastAsia="bg-BG"/>
        </w:rPr>
        <w:t xml:space="preserve">седалище и </w:t>
      </w:r>
      <w:r w:rsidRPr="00957F01">
        <w:rPr>
          <w:rFonts w:cs="Times New Roman"/>
          <w:lang w:eastAsia="bg-BG"/>
        </w:rPr>
        <w:t xml:space="preserve">адрес на </w:t>
      </w:r>
      <w:r>
        <w:rPr>
          <w:rFonts w:cs="Times New Roman"/>
          <w:lang w:eastAsia="bg-BG"/>
        </w:rPr>
        <w:t>управление/адрес на участника: ………………………......</w:t>
      </w:r>
      <w:r w:rsidRPr="00957F01">
        <w:rPr>
          <w:rFonts w:cs="Times New Roman"/>
          <w:lang w:eastAsia="bg-BG"/>
        </w:rPr>
        <w:t>...............</w:t>
      </w:r>
    </w:p>
    <w:p w14:paraId="57F8BA83" w14:textId="77777777" w:rsidR="006A0756" w:rsidRPr="00957F01" w:rsidRDefault="006A0756" w:rsidP="006A0756">
      <w:pPr>
        <w:widowControl w:val="0"/>
        <w:suppressAutoHyphens w:val="0"/>
        <w:jc w:val="center"/>
        <w:rPr>
          <w:rFonts w:cs="Times New Roman"/>
          <w:lang w:eastAsia="bg-BG"/>
        </w:rPr>
      </w:pPr>
      <w:r w:rsidRPr="00957F01">
        <w:rPr>
          <w:rFonts w:cs="Times New Roman"/>
          <w:i/>
          <w:iCs/>
          <w:lang w:eastAsia="bg-BG"/>
        </w:rPr>
        <w:t>/п</w:t>
      </w:r>
      <w:r>
        <w:rPr>
          <w:rFonts w:cs="Times New Roman"/>
          <w:i/>
          <w:iCs/>
          <w:lang w:eastAsia="bg-BG"/>
        </w:rPr>
        <w:t xml:space="preserve"> </w:t>
      </w:r>
      <w:r w:rsidRPr="00957F01">
        <w:rPr>
          <w:rFonts w:cs="Times New Roman"/>
          <w:i/>
          <w:iCs/>
          <w:lang w:eastAsia="bg-BG"/>
        </w:rPr>
        <w:t>.код, град, община, квартал, бул./ул. № бл. ап./</w:t>
      </w:r>
    </w:p>
    <w:p w14:paraId="7C182A33" w14:textId="77777777" w:rsidR="006A0756" w:rsidRPr="00957F01" w:rsidRDefault="006A0756" w:rsidP="006A0756">
      <w:pPr>
        <w:widowControl w:val="0"/>
        <w:suppressAutoHyphens w:val="0"/>
        <w:rPr>
          <w:rFonts w:cs="Times New Roman"/>
          <w:lang w:eastAsia="bg-BG"/>
        </w:rPr>
      </w:pPr>
    </w:p>
    <w:p w14:paraId="4617D4F9" w14:textId="77777777" w:rsidR="006A0756" w:rsidRDefault="006A0756" w:rsidP="006A0756">
      <w:pPr>
        <w:spacing w:after="120"/>
        <w:jc w:val="both"/>
        <w:rPr>
          <w:rFonts w:eastAsia="Calibri" w:cs="Times New Roman"/>
        </w:rPr>
      </w:pPr>
      <w:proofErr w:type="spellStart"/>
      <w:r>
        <w:rPr>
          <w:rFonts w:eastAsia="Calibri" w:cs="Times New Roman"/>
        </w:rPr>
        <w:t>правноорганизационна</w:t>
      </w:r>
      <w:proofErr w:type="spellEnd"/>
      <w:r>
        <w:rPr>
          <w:rFonts w:eastAsia="Calibri" w:cs="Times New Roman"/>
        </w:rPr>
        <w:t xml:space="preserve"> форма*: ………………………….;</w:t>
      </w:r>
    </w:p>
    <w:p w14:paraId="1B522468" w14:textId="77777777" w:rsidR="006A0756" w:rsidRDefault="006A0756" w:rsidP="006A0756">
      <w:pPr>
        <w:spacing w:after="120"/>
        <w:jc w:val="both"/>
        <w:rPr>
          <w:rFonts w:eastAsia="Calibri" w:cs="Times New Roman"/>
        </w:rPr>
      </w:pPr>
      <w:r>
        <w:rPr>
          <w:rFonts w:eastAsia="Calibri" w:cs="Times New Roman"/>
        </w:rPr>
        <w:t xml:space="preserve">контролни органи* ………………………………., </w:t>
      </w:r>
    </w:p>
    <w:p w14:paraId="394B7C5A" w14:textId="77777777" w:rsidR="006A0756" w:rsidRDefault="006A0756" w:rsidP="006A0756">
      <w:pPr>
        <w:spacing w:after="120"/>
        <w:jc w:val="both"/>
        <w:rPr>
          <w:rFonts w:eastAsia="Calibri" w:cs="Times New Roman"/>
        </w:rPr>
      </w:pPr>
      <w:r>
        <w:rPr>
          <w:rFonts w:eastAsia="Calibri" w:cs="Times New Roman"/>
        </w:rPr>
        <w:t>органите на управление и представителство*:………………………….;</w:t>
      </w:r>
    </w:p>
    <w:p w14:paraId="1FEE68FB" w14:textId="77777777" w:rsidR="006A0756" w:rsidRDefault="006A0756" w:rsidP="006A0756">
      <w:pPr>
        <w:spacing w:after="120"/>
        <w:jc w:val="both"/>
        <w:rPr>
          <w:rFonts w:eastAsia="Calibri" w:cs="Times New Roman"/>
        </w:rPr>
      </w:pPr>
      <w:r>
        <w:rPr>
          <w:rFonts w:eastAsia="Calibri" w:cs="Times New Roman"/>
        </w:rPr>
        <w:t>вид и състав на колективния орган на управление*:………………………….;</w:t>
      </w:r>
    </w:p>
    <w:p w14:paraId="239DA20A" w14:textId="77777777" w:rsidR="006A0756" w:rsidRDefault="006A0756" w:rsidP="006A0756">
      <w:pPr>
        <w:widowControl w:val="0"/>
        <w:suppressAutoHyphens w:val="0"/>
        <w:jc w:val="both"/>
        <w:rPr>
          <w:rFonts w:eastAsia="Calibri" w:cs="Times New Roman"/>
          <w:i/>
          <w:lang w:eastAsia="bg-BG"/>
        </w:rPr>
      </w:pPr>
      <w:r>
        <w:rPr>
          <w:rFonts w:eastAsia="Calibri" w:cs="Times New Roman"/>
          <w:lang w:eastAsia="bg-BG"/>
        </w:rPr>
        <w:t>*</w:t>
      </w:r>
      <w:r>
        <w:rPr>
          <w:rFonts w:eastAsia="Calibri" w:cs="Times New Roman"/>
        </w:rPr>
        <w:t xml:space="preserve"> </w:t>
      </w:r>
      <w:r>
        <w:rPr>
          <w:rFonts w:cs="Times New Roman"/>
          <w:b/>
          <w:i/>
        </w:rPr>
        <w:t>(Полетата не се попълват ако тази информация вече е предоставена на Възложителя или му е служебно известна, или може да бъде осигурена чрез пряк и безплатен достъп до национални бази данни и достъпът до тях е посочен/предоставен от участника)</w:t>
      </w:r>
    </w:p>
    <w:p w14:paraId="715E21B6" w14:textId="77777777" w:rsidR="006A0756" w:rsidRDefault="006A0756" w:rsidP="006A0756">
      <w:pPr>
        <w:widowControl w:val="0"/>
        <w:suppressAutoHyphens w:val="0"/>
        <w:rPr>
          <w:rFonts w:cs="Times New Roman"/>
          <w:lang w:eastAsia="bg-BG"/>
        </w:rPr>
      </w:pPr>
    </w:p>
    <w:p w14:paraId="11E243DE" w14:textId="77777777" w:rsidR="006A0756" w:rsidRPr="00B20BB6" w:rsidRDefault="006A0756" w:rsidP="006A0756">
      <w:pPr>
        <w:widowControl w:val="0"/>
        <w:suppressAutoHyphens w:val="0"/>
        <w:rPr>
          <w:rFonts w:cs="Times New Roman"/>
          <w:lang w:eastAsia="bg-BG"/>
        </w:rPr>
      </w:pPr>
      <w:r w:rsidRPr="00B20BB6">
        <w:rPr>
          <w:rFonts w:cs="Times New Roman"/>
          <w:lang w:eastAsia="bg-BG"/>
        </w:rPr>
        <w:t>адрес за кореспонденция: …………………………………….................................................</w:t>
      </w:r>
    </w:p>
    <w:p w14:paraId="305264C8" w14:textId="77777777" w:rsidR="006A0756" w:rsidRDefault="006A0756" w:rsidP="006A0756">
      <w:pPr>
        <w:widowControl w:val="0"/>
        <w:suppressAutoHyphens w:val="0"/>
        <w:jc w:val="center"/>
        <w:rPr>
          <w:rFonts w:cs="Times New Roman"/>
          <w:lang w:eastAsia="bg-BG"/>
        </w:rPr>
      </w:pPr>
      <w:r w:rsidRPr="00B20BB6">
        <w:rPr>
          <w:rFonts w:cs="Times New Roman"/>
          <w:i/>
          <w:lang w:eastAsia="bg-BG"/>
        </w:rPr>
        <w:t>/</w:t>
      </w:r>
      <w:proofErr w:type="spellStart"/>
      <w:r w:rsidRPr="00B20BB6">
        <w:rPr>
          <w:rFonts w:cs="Times New Roman"/>
          <w:i/>
          <w:lang w:eastAsia="bg-BG"/>
        </w:rPr>
        <w:t>п.код</w:t>
      </w:r>
      <w:proofErr w:type="spellEnd"/>
      <w:r w:rsidRPr="00B20BB6">
        <w:rPr>
          <w:rFonts w:cs="Times New Roman"/>
          <w:i/>
          <w:lang w:eastAsia="bg-BG"/>
        </w:rPr>
        <w:t>, град, община, квартал, бул./ул. № бл. ап./</w:t>
      </w:r>
    </w:p>
    <w:p w14:paraId="63F10AEB" w14:textId="77777777" w:rsidR="006A0756" w:rsidRPr="00957F01" w:rsidRDefault="006A0756" w:rsidP="006A0756">
      <w:pPr>
        <w:widowControl w:val="0"/>
        <w:suppressAutoHyphens w:val="0"/>
        <w:rPr>
          <w:rFonts w:cs="Times New Roman"/>
          <w:lang w:eastAsia="bg-BG"/>
        </w:rPr>
      </w:pPr>
      <w:r w:rsidRPr="00957F01">
        <w:rPr>
          <w:rFonts w:cs="Times New Roman"/>
          <w:lang w:eastAsia="bg-BG"/>
        </w:rPr>
        <w:t>телефон/факс: …………………</w:t>
      </w:r>
      <w:r>
        <w:rPr>
          <w:rFonts w:cs="Times New Roman"/>
          <w:lang w:eastAsia="bg-BG"/>
        </w:rPr>
        <w:t>...</w:t>
      </w:r>
      <w:r w:rsidRPr="00957F01">
        <w:rPr>
          <w:rFonts w:cs="Times New Roman"/>
          <w:lang w:eastAsia="bg-BG"/>
        </w:rPr>
        <w:t>…………………………………………..............................</w:t>
      </w:r>
    </w:p>
    <w:p w14:paraId="062051D4" w14:textId="77777777" w:rsidR="006A0756" w:rsidRPr="00957F01" w:rsidRDefault="006A0756" w:rsidP="006A0756">
      <w:pPr>
        <w:widowControl w:val="0"/>
        <w:suppressAutoHyphens w:val="0"/>
        <w:rPr>
          <w:rFonts w:cs="Times New Roman"/>
          <w:lang w:eastAsia="bg-BG"/>
        </w:rPr>
      </w:pPr>
      <w:r w:rsidRPr="00957F01">
        <w:rPr>
          <w:rFonts w:cs="Times New Roman"/>
          <w:lang w:eastAsia="bg-BG"/>
        </w:rPr>
        <w:t>e-</w:t>
      </w:r>
      <w:proofErr w:type="spellStart"/>
      <w:r w:rsidRPr="00957F01">
        <w:rPr>
          <w:rFonts w:cs="Times New Roman"/>
          <w:lang w:eastAsia="bg-BG"/>
        </w:rPr>
        <w:t>mail</w:t>
      </w:r>
      <w:proofErr w:type="spellEnd"/>
      <w:r>
        <w:rPr>
          <w:rFonts w:cs="Times New Roman"/>
          <w:lang w:eastAsia="bg-BG"/>
        </w:rPr>
        <w:t>/електронен адрес</w:t>
      </w:r>
      <w:r w:rsidRPr="00957F01">
        <w:rPr>
          <w:rFonts w:cs="Times New Roman"/>
          <w:lang w:eastAsia="bg-BG"/>
        </w:rPr>
        <w:t>:</w:t>
      </w:r>
      <w:r>
        <w:rPr>
          <w:rFonts w:cs="Times New Roman"/>
          <w:lang w:eastAsia="bg-BG"/>
        </w:rPr>
        <w:t xml:space="preserve"> </w:t>
      </w:r>
      <w:r w:rsidRPr="00957F01">
        <w:rPr>
          <w:rFonts w:cs="Times New Roman"/>
          <w:lang w:eastAsia="bg-BG"/>
        </w:rPr>
        <w:t>……………………………………………………............................</w:t>
      </w:r>
    </w:p>
    <w:p w14:paraId="2EDC3D98" w14:textId="77777777" w:rsidR="006A0756" w:rsidRPr="00957F01" w:rsidRDefault="006A0756" w:rsidP="006A0756">
      <w:pPr>
        <w:rPr>
          <w:lang w:eastAsia="bg-BG"/>
        </w:rPr>
      </w:pPr>
      <w:r>
        <w:rPr>
          <w:lang w:eastAsia="bg-BG"/>
        </w:rPr>
        <w:t>л</w:t>
      </w:r>
      <w:r w:rsidRPr="00957F01">
        <w:rPr>
          <w:lang w:eastAsia="bg-BG"/>
        </w:rPr>
        <w:t>ице</w:t>
      </w:r>
      <w:r>
        <w:rPr>
          <w:lang w:eastAsia="bg-BG"/>
        </w:rPr>
        <w:t>/а за контакт</w:t>
      </w:r>
      <w:r w:rsidRPr="00957F01">
        <w:rPr>
          <w:lang w:eastAsia="bg-BG"/>
        </w:rPr>
        <w:t xml:space="preserve"> (за настоящата обществена поръчка): .......................................................</w:t>
      </w:r>
    </w:p>
    <w:p w14:paraId="5233AF02" w14:textId="77777777" w:rsidR="006A0756" w:rsidRPr="00957F01" w:rsidRDefault="006A0756" w:rsidP="006A0756">
      <w:pPr>
        <w:ind w:left="3540" w:firstLine="708"/>
        <w:jc w:val="center"/>
        <w:rPr>
          <w:i/>
          <w:color w:val="333333"/>
          <w:lang w:eastAsia="bg-BG"/>
        </w:rPr>
      </w:pPr>
      <w:r>
        <w:rPr>
          <w:rFonts w:cs="Times New Roman"/>
          <w:i/>
          <w:iCs/>
          <w:lang w:eastAsia="bg-BG"/>
        </w:rPr>
        <w:t>/собствено и фамилно име</w:t>
      </w:r>
      <w:r w:rsidRPr="009F1631">
        <w:rPr>
          <w:rFonts w:cs="Times New Roman"/>
          <w:i/>
          <w:iCs/>
          <w:lang w:eastAsia="bg-BG"/>
        </w:rPr>
        <w:t>/</w:t>
      </w:r>
    </w:p>
    <w:p w14:paraId="23CDC1CF" w14:textId="77777777" w:rsidR="006A0756" w:rsidRDefault="006A0756" w:rsidP="006A0756">
      <w:pPr>
        <w:widowControl w:val="0"/>
        <w:suppressAutoHyphens w:val="0"/>
        <w:jc w:val="both"/>
        <w:rPr>
          <w:lang w:eastAsia="bg-BG"/>
        </w:rPr>
      </w:pPr>
      <w:r>
        <w:rPr>
          <w:lang w:eastAsia="bg-BG"/>
        </w:rPr>
        <w:t>Участникът се представлява от следните лица:</w:t>
      </w:r>
    </w:p>
    <w:p w14:paraId="2790F320" w14:textId="77777777" w:rsidR="006A0756" w:rsidRPr="009F1631" w:rsidRDefault="006A0756" w:rsidP="006A0756">
      <w:pPr>
        <w:widowControl w:val="0"/>
        <w:suppressAutoHyphens w:val="0"/>
        <w:jc w:val="both"/>
        <w:rPr>
          <w:rFonts w:cs="Times New Roman"/>
          <w:lang w:eastAsia="bg-BG"/>
        </w:rPr>
      </w:pPr>
      <w:r w:rsidRPr="009F1631">
        <w:rPr>
          <w:rFonts w:cs="Times New Roman"/>
          <w:lang w:eastAsia="bg-BG"/>
        </w:rPr>
        <w:t>………………………………………......................................................</w:t>
      </w:r>
    </w:p>
    <w:p w14:paraId="7ECBCCB1" w14:textId="77777777" w:rsidR="006A0756" w:rsidRPr="009F1631" w:rsidRDefault="006A0756" w:rsidP="006A0756">
      <w:pPr>
        <w:widowControl w:val="0"/>
        <w:suppressAutoHyphens w:val="0"/>
        <w:jc w:val="both"/>
        <w:rPr>
          <w:rFonts w:cs="Times New Roman"/>
          <w:i/>
          <w:iCs/>
          <w:lang w:eastAsia="bg-BG"/>
        </w:rPr>
      </w:pPr>
      <w:r>
        <w:rPr>
          <w:rFonts w:cs="Times New Roman"/>
          <w:i/>
          <w:iCs/>
          <w:lang w:eastAsia="bg-BG"/>
        </w:rPr>
        <w:t>/собствено, бащино и фамилно име</w:t>
      </w:r>
      <w:r w:rsidRPr="009F1631">
        <w:rPr>
          <w:rFonts w:cs="Times New Roman"/>
          <w:i/>
          <w:iCs/>
          <w:lang w:eastAsia="bg-BG"/>
        </w:rPr>
        <w:t>/</w:t>
      </w:r>
    </w:p>
    <w:p w14:paraId="6B7899BC" w14:textId="77777777" w:rsidR="006A0756" w:rsidRPr="009F1631" w:rsidRDefault="006A0756" w:rsidP="006A0756">
      <w:pPr>
        <w:widowControl w:val="0"/>
        <w:suppressAutoHyphens w:val="0"/>
        <w:jc w:val="both"/>
        <w:rPr>
          <w:rFonts w:cs="Times New Roman"/>
          <w:lang w:eastAsia="bg-BG"/>
        </w:rPr>
      </w:pPr>
      <w:r w:rsidRPr="009F1631">
        <w:rPr>
          <w:rFonts w:cs="Times New Roman"/>
          <w:lang w:eastAsia="bg-BG"/>
        </w:rPr>
        <w:t>………………………………………......................................................</w:t>
      </w:r>
    </w:p>
    <w:p w14:paraId="0CAEAFD2" w14:textId="77777777" w:rsidR="006A0756" w:rsidRDefault="006A0756" w:rsidP="006A0756">
      <w:pPr>
        <w:widowControl w:val="0"/>
        <w:suppressAutoHyphens w:val="0"/>
        <w:jc w:val="both"/>
        <w:rPr>
          <w:rFonts w:cs="Times New Roman"/>
          <w:i/>
          <w:iCs/>
          <w:lang w:eastAsia="bg-BG"/>
        </w:rPr>
      </w:pPr>
      <w:r>
        <w:rPr>
          <w:rFonts w:cs="Times New Roman"/>
          <w:i/>
          <w:iCs/>
          <w:lang w:eastAsia="bg-BG"/>
        </w:rPr>
        <w:t>/собствено, бащино и фамилно име</w:t>
      </w:r>
      <w:r w:rsidRPr="009F1631">
        <w:rPr>
          <w:rFonts w:cs="Times New Roman"/>
          <w:i/>
          <w:iCs/>
          <w:lang w:eastAsia="bg-BG"/>
        </w:rPr>
        <w:t>/</w:t>
      </w:r>
    </w:p>
    <w:p w14:paraId="057F3C0D" w14:textId="77777777" w:rsidR="006A0756" w:rsidRPr="009F1631" w:rsidRDefault="006A0756" w:rsidP="006A0756">
      <w:pPr>
        <w:widowControl w:val="0"/>
        <w:suppressAutoHyphens w:val="0"/>
        <w:jc w:val="both"/>
        <w:rPr>
          <w:rFonts w:cs="Times New Roman"/>
          <w:lang w:eastAsia="bg-BG"/>
        </w:rPr>
      </w:pPr>
      <w:r w:rsidRPr="009F1631">
        <w:rPr>
          <w:rFonts w:cs="Times New Roman"/>
          <w:lang w:eastAsia="bg-BG"/>
        </w:rPr>
        <w:fldChar w:fldCharType="begin">
          <w:ffData>
            <w:name w:val="Check18"/>
            <w:enabled/>
            <w:calcOnExit w:val="0"/>
            <w:checkBox>
              <w:sizeAuto/>
              <w:default w:val="0"/>
            </w:checkBox>
          </w:ffData>
        </w:fldChar>
      </w:r>
      <w:r w:rsidRPr="009F1631">
        <w:rPr>
          <w:rFonts w:cs="Times New Roman"/>
          <w:lang w:eastAsia="bg-BG"/>
        </w:rPr>
        <w:instrText xml:space="preserve"> FORMCHECKBOX </w:instrText>
      </w:r>
      <w:r w:rsidR="004377D9">
        <w:rPr>
          <w:rFonts w:cs="Times New Roman"/>
          <w:lang w:eastAsia="bg-BG"/>
        </w:rPr>
      </w:r>
      <w:r w:rsidR="004377D9">
        <w:rPr>
          <w:rFonts w:cs="Times New Roman"/>
          <w:lang w:eastAsia="bg-BG"/>
        </w:rPr>
        <w:fldChar w:fldCharType="separate"/>
      </w:r>
      <w:r w:rsidRPr="009F1631">
        <w:rPr>
          <w:rFonts w:cs="Times New Roman"/>
          <w:lang w:eastAsia="bg-BG"/>
        </w:rPr>
        <w:fldChar w:fldCharType="end"/>
      </w:r>
      <w:r w:rsidRPr="009F1631">
        <w:rPr>
          <w:rFonts w:cs="Times New Roman"/>
          <w:lang w:eastAsia="bg-BG"/>
        </w:rPr>
        <w:t xml:space="preserve"> заедно </w:t>
      </w:r>
    </w:p>
    <w:p w14:paraId="7D2F7D22" w14:textId="77777777" w:rsidR="006A0756" w:rsidRDefault="006A0756" w:rsidP="006A0756">
      <w:pPr>
        <w:widowControl w:val="0"/>
        <w:suppressAutoHyphens w:val="0"/>
        <w:jc w:val="both"/>
        <w:rPr>
          <w:rFonts w:cs="Times New Roman"/>
          <w:i/>
          <w:lang w:eastAsia="bg-BG"/>
        </w:rPr>
      </w:pPr>
      <w:r w:rsidRPr="009F1631">
        <w:rPr>
          <w:rFonts w:cs="Times New Roman"/>
          <w:lang w:eastAsia="bg-BG"/>
        </w:rPr>
        <w:fldChar w:fldCharType="begin">
          <w:ffData>
            <w:name w:val="Check19"/>
            <w:enabled/>
            <w:calcOnExit w:val="0"/>
            <w:checkBox>
              <w:sizeAuto/>
              <w:default w:val="0"/>
            </w:checkBox>
          </w:ffData>
        </w:fldChar>
      </w:r>
      <w:r w:rsidRPr="009F1631">
        <w:rPr>
          <w:rFonts w:cs="Times New Roman"/>
          <w:lang w:eastAsia="bg-BG"/>
        </w:rPr>
        <w:instrText xml:space="preserve"> FORMCHECKBOX </w:instrText>
      </w:r>
      <w:r w:rsidR="004377D9">
        <w:rPr>
          <w:rFonts w:cs="Times New Roman"/>
          <w:lang w:eastAsia="bg-BG"/>
        </w:rPr>
      </w:r>
      <w:r w:rsidR="004377D9">
        <w:rPr>
          <w:rFonts w:cs="Times New Roman"/>
          <w:lang w:eastAsia="bg-BG"/>
        </w:rPr>
        <w:fldChar w:fldCharType="separate"/>
      </w:r>
      <w:r w:rsidRPr="009F1631">
        <w:rPr>
          <w:rFonts w:cs="Times New Roman"/>
          <w:lang w:eastAsia="bg-BG"/>
        </w:rPr>
        <w:fldChar w:fldCharType="end"/>
      </w:r>
      <w:r w:rsidRPr="009F1631">
        <w:rPr>
          <w:rFonts w:cs="Times New Roman"/>
          <w:lang w:eastAsia="bg-BG"/>
        </w:rPr>
        <w:t xml:space="preserve"> поотделно </w:t>
      </w:r>
    </w:p>
    <w:p w14:paraId="21E08D52" w14:textId="77777777" w:rsidR="006A0756" w:rsidRPr="00314D4A" w:rsidRDefault="006A0756" w:rsidP="006A0756">
      <w:pPr>
        <w:widowControl w:val="0"/>
        <w:suppressAutoHyphens w:val="0"/>
        <w:jc w:val="both"/>
        <w:rPr>
          <w:rFonts w:cs="Times New Roman"/>
          <w:lang w:eastAsia="bg-BG"/>
        </w:rPr>
      </w:pPr>
      <w:r>
        <w:rPr>
          <w:rFonts w:cs="Times New Roman"/>
          <w:i/>
          <w:lang w:eastAsia="bg-BG"/>
        </w:rPr>
        <w:fldChar w:fldCharType="begin">
          <w:ffData>
            <w:name w:val="Check23"/>
            <w:enabled/>
            <w:calcOnExit w:val="0"/>
            <w:checkBox>
              <w:sizeAuto/>
              <w:default w:val="0"/>
            </w:checkBox>
          </w:ffData>
        </w:fldChar>
      </w:r>
      <w:r>
        <w:rPr>
          <w:rFonts w:cs="Times New Roman"/>
          <w:i/>
          <w:lang w:eastAsia="bg-BG"/>
        </w:rPr>
        <w:instrText xml:space="preserve"> FORMCHECKBOX </w:instrText>
      </w:r>
      <w:r w:rsidR="004377D9">
        <w:rPr>
          <w:rFonts w:cs="Times New Roman"/>
          <w:i/>
          <w:lang w:eastAsia="bg-BG"/>
        </w:rPr>
      </w:r>
      <w:r w:rsidR="004377D9">
        <w:rPr>
          <w:rFonts w:cs="Times New Roman"/>
          <w:i/>
          <w:lang w:eastAsia="bg-BG"/>
        </w:rPr>
        <w:fldChar w:fldCharType="separate"/>
      </w:r>
      <w:r>
        <w:rPr>
          <w:rFonts w:cs="Times New Roman"/>
          <w:i/>
          <w:lang w:eastAsia="bg-BG"/>
        </w:rPr>
        <w:fldChar w:fldCharType="end"/>
      </w:r>
      <w:r>
        <w:rPr>
          <w:rFonts w:cs="Times New Roman"/>
          <w:lang w:eastAsia="bg-BG"/>
        </w:rPr>
        <w:t xml:space="preserve"> друго: ............................................................................</w:t>
      </w:r>
    </w:p>
    <w:p w14:paraId="3E9A41F4" w14:textId="77777777" w:rsidR="006A0756" w:rsidRDefault="006A0756" w:rsidP="006A0756">
      <w:pPr>
        <w:widowControl w:val="0"/>
        <w:suppressAutoHyphens w:val="0"/>
        <w:jc w:val="both"/>
        <w:rPr>
          <w:rFonts w:cs="Times New Roman"/>
          <w:i/>
          <w:lang w:eastAsia="bg-BG"/>
        </w:rPr>
      </w:pPr>
      <w:r w:rsidRPr="009F1631">
        <w:rPr>
          <w:rFonts w:cs="Times New Roman"/>
          <w:i/>
          <w:lang w:eastAsia="bg-BG"/>
        </w:rPr>
        <w:t>(попълнете вярното)</w:t>
      </w:r>
    </w:p>
    <w:tbl>
      <w:tblPr>
        <w:tblW w:w="9300" w:type="dxa"/>
        <w:tblLayout w:type="fixed"/>
        <w:tblLook w:val="04A0" w:firstRow="1" w:lastRow="0" w:firstColumn="1" w:lastColumn="0" w:noHBand="0" w:noVBand="1"/>
      </w:tblPr>
      <w:tblGrid>
        <w:gridCol w:w="5701"/>
        <w:gridCol w:w="3599"/>
      </w:tblGrid>
      <w:tr w:rsidR="002B3FDA" w:rsidRPr="001B5872" w14:paraId="5CE98EA8" w14:textId="77777777" w:rsidTr="00DE5788">
        <w:trPr>
          <w:trHeight w:val="393"/>
        </w:trPr>
        <w:tc>
          <w:tcPr>
            <w:tcW w:w="5701" w:type="dxa"/>
            <w:hideMark/>
          </w:tcPr>
          <w:p w14:paraId="4E8B6789" w14:textId="77777777" w:rsidR="002B3FDA" w:rsidRPr="001B5872" w:rsidRDefault="002B3FDA" w:rsidP="00A146A4">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Дата:</w:t>
            </w:r>
          </w:p>
        </w:tc>
        <w:tc>
          <w:tcPr>
            <w:tcW w:w="3599" w:type="dxa"/>
            <w:hideMark/>
          </w:tcPr>
          <w:p w14:paraId="550FDEF7" w14:textId="77777777" w:rsidR="002B3FDA" w:rsidRPr="001B5872" w:rsidRDefault="002B3FDA" w:rsidP="00A146A4">
            <w:pPr>
              <w:widowControl w:val="0"/>
              <w:suppressAutoHyphens w:val="0"/>
              <w:spacing w:line="276" w:lineRule="auto"/>
              <w:ind w:left="124" w:hanging="124"/>
              <w:jc w:val="right"/>
              <w:rPr>
                <w:rFonts w:eastAsia="Calibri" w:cs="Times New Roman"/>
                <w:bCs/>
                <w:color w:val="000000"/>
                <w:lang w:eastAsia="bg-BG"/>
              </w:rPr>
            </w:pPr>
            <w:r w:rsidRPr="001B5872">
              <w:rPr>
                <w:rFonts w:eastAsia="Calibri" w:cs="Times New Roman"/>
                <w:bCs/>
                <w:color w:val="000000"/>
                <w:lang w:eastAsia="bg-BG"/>
              </w:rPr>
              <w:t>......................................................</w:t>
            </w:r>
          </w:p>
        </w:tc>
      </w:tr>
      <w:tr w:rsidR="002B3FDA" w:rsidRPr="001B5872" w14:paraId="46FB3B76" w14:textId="77777777" w:rsidTr="00DE5788">
        <w:trPr>
          <w:trHeight w:val="393"/>
        </w:trPr>
        <w:tc>
          <w:tcPr>
            <w:tcW w:w="5701" w:type="dxa"/>
            <w:hideMark/>
          </w:tcPr>
          <w:p w14:paraId="0712B693" w14:textId="77777777" w:rsidR="002B3FDA" w:rsidRPr="001B5872" w:rsidRDefault="002B3FDA" w:rsidP="00A146A4">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Име и фамилия на представляващия:</w:t>
            </w:r>
          </w:p>
        </w:tc>
        <w:tc>
          <w:tcPr>
            <w:tcW w:w="3599" w:type="dxa"/>
            <w:hideMark/>
          </w:tcPr>
          <w:p w14:paraId="73F2DC52" w14:textId="77777777" w:rsidR="002B3FDA" w:rsidRPr="001B5872" w:rsidRDefault="002B3FDA" w:rsidP="00A146A4">
            <w:pPr>
              <w:widowControl w:val="0"/>
              <w:suppressAutoHyphens w:val="0"/>
              <w:spacing w:line="276" w:lineRule="auto"/>
              <w:jc w:val="right"/>
              <w:rPr>
                <w:rFonts w:eastAsia="Calibri" w:cs="Times New Roman"/>
                <w:bCs/>
                <w:color w:val="000000"/>
                <w:lang w:eastAsia="bg-BG"/>
              </w:rPr>
            </w:pPr>
            <w:r w:rsidRPr="001B5872">
              <w:rPr>
                <w:rFonts w:eastAsia="Calibri" w:cs="Times New Roman"/>
                <w:bCs/>
                <w:color w:val="000000"/>
                <w:lang w:eastAsia="bg-BG"/>
              </w:rPr>
              <w:t>…………………………………..</w:t>
            </w:r>
          </w:p>
        </w:tc>
      </w:tr>
      <w:tr w:rsidR="002B3FDA" w:rsidRPr="001B5872" w14:paraId="5460985D" w14:textId="77777777" w:rsidTr="00DE5788">
        <w:trPr>
          <w:trHeight w:val="360"/>
        </w:trPr>
        <w:tc>
          <w:tcPr>
            <w:tcW w:w="5701" w:type="dxa"/>
            <w:hideMark/>
          </w:tcPr>
          <w:p w14:paraId="2F24F981" w14:textId="77777777" w:rsidR="002B3FDA" w:rsidRPr="001B5872" w:rsidRDefault="002B3FDA" w:rsidP="00A146A4">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 xml:space="preserve">Подпис: </w:t>
            </w:r>
          </w:p>
        </w:tc>
        <w:tc>
          <w:tcPr>
            <w:tcW w:w="3599" w:type="dxa"/>
            <w:hideMark/>
          </w:tcPr>
          <w:p w14:paraId="3884A953" w14:textId="77777777" w:rsidR="002B3FDA" w:rsidRPr="001B5872" w:rsidRDefault="002B3FDA" w:rsidP="00A146A4">
            <w:pPr>
              <w:widowControl w:val="0"/>
              <w:suppressAutoHyphens w:val="0"/>
              <w:spacing w:line="276" w:lineRule="auto"/>
              <w:jc w:val="right"/>
              <w:rPr>
                <w:rFonts w:eastAsia="Calibri" w:cs="Times New Roman"/>
                <w:bCs/>
                <w:color w:val="000000"/>
                <w:lang w:eastAsia="bg-BG"/>
              </w:rPr>
            </w:pPr>
            <w:r w:rsidRPr="001B5872">
              <w:rPr>
                <w:rFonts w:eastAsia="Calibri" w:cs="Times New Roman"/>
                <w:bCs/>
                <w:color w:val="000000"/>
                <w:lang w:eastAsia="bg-BG"/>
              </w:rPr>
              <w:t>…………………………………..</w:t>
            </w:r>
          </w:p>
        </w:tc>
      </w:tr>
    </w:tbl>
    <w:p w14:paraId="38622364" w14:textId="629B7471" w:rsidR="000C778B" w:rsidRPr="001B5872" w:rsidRDefault="000C778B" w:rsidP="000C778B">
      <w:pPr>
        <w:jc w:val="right"/>
        <w:rPr>
          <w:rFonts w:cs="Times New Roman"/>
          <w:b/>
          <w:i/>
        </w:rPr>
      </w:pPr>
      <w:r w:rsidRPr="001B5872">
        <w:rPr>
          <w:rFonts w:cs="Times New Roman"/>
          <w:b/>
          <w:i/>
        </w:rPr>
        <w:t>към обява за обществена поръчка</w:t>
      </w:r>
    </w:p>
    <w:p w14:paraId="27F47C9C" w14:textId="77777777" w:rsidR="000C778B" w:rsidRPr="001B5872" w:rsidRDefault="000C778B" w:rsidP="000C778B">
      <w:pPr>
        <w:ind w:left="7080" w:firstLine="708"/>
        <w:rPr>
          <w:rFonts w:cs="Times New Roman"/>
          <w:b/>
        </w:rPr>
      </w:pPr>
    </w:p>
    <w:p w14:paraId="695D38DF" w14:textId="77777777" w:rsidR="000C778B" w:rsidRPr="001B5872" w:rsidRDefault="000C778B" w:rsidP="000C778B">
      <w:pPr>
        <w:ind w:left="7080" w:firstLine="708"/>
        <w:rPr>
          <w:rFonts w:cs="Times New Roman"/>
          <w:b/>
        </w:rPr>
      </w:pPr>
      <w:r w:rsidRPr="001B5872">
        <w:rPr>
          <w:rFonts w:cs="Times New Roman"/>
          <w:b/>
        </w:rPr>
        <w:t>ОБРАЗЕЦ</w:t>
      </w:r>
    </w:p>
    <w:p w14:paraId="385BB8CD" w14:textId="77777777" w:rsidR="006C7632" w:rsidRPr="001B5872" w:rsidRDefault="006C7632" w:rsidP="006C7632">
      <w:pPr>
        <w:widowControl w:val="0"/>
        <w:suppressAutoHyphens w:val="0"/>
        <w:jc w:val="right"/>
        <w:rPr>
          <w:rFonts w:cs="Times New Roman"/>
          <w:b/>
          <w:lang w:eastAsia="bg-BG"/>
        </w:rPr>
      </w:pPr>
    </w:p>
    <w:p w14:paraId="31CD58A1" w14:textId="77777777" w:rsidR="006C7632" w:rsidRPr="001B5872" w:rsidRDefault="006C7632" w:rsidP="006C7632">
      <w:pPr>
        <w:widowControl w:val="0"/>
        <w:suppressAutoHyphens w:val="0"/>
        <w:jc w:val="center"/>
        <w:rPr>
          <w:rFonts w:cs="Times New Roman"/>
          <w:b/>
          <w:bCs/>
          <w:lang w:eastAsia="bg-BG"/>
        </w:rPr>
      </w:pPr>
    </w:p>
    <w:p w14:paraId="2DCDEF42" w14:textId="77777777" w:rsidR="006C7632" w:rsidRPr="001B5872" w:rsidRDefault="006C7632" w:rsidP="00314D4A">
      <w:pPr>
        <w:suppressAutoHyphens w:val="0"/>
        <w:ind w:left="5103"/>
        <w:rPr>
          <w:rFonts w:cs="Times New Roman"/>
          <w:b/>
        </w:rPr>
      </w:pPr>
      <w:r w:rsidRPr="001B5872">
        <w:rPr>
          <w:rFonts w:cs="Times New Roman"/>
          <w:b/>
        </w:rPr>
        <w:t>ДО</w:t>
      </w:r>
    </w:p>
    <w:p w14:paraId="5060777D" w14:textId="77777777" w:rsidR="006C7632" w:rsidRPr="001B5872" w:rsidRDefault="006C7632" w:rsidP="00314D4A">
      <w:pPr>
        <w:suppressAutoHyphens w:val="0"/>
        <w:ind w:left="5103"/>
        <w:rPr>
          <w:rFonts w:cs="Times New Roman"/>
          <w:b/>
        </w:rPr>
      </w:pPr>
      <w:r w:rsidRPr="001B5872">
        <w:rPr>
          <w:rFonts w:cs="Times New Roman"/>
          <w:b/>
        </w:rPr>
        <w:t>КОМИСИЯТА ЗА ФИНАНСОВ НАДЗОР</w:t>
      </w:r>
    </w:p>
    <w:p w14:paraId="1FD4DF50" w14:textId="77777777" w:rsidR="006C7632" w:rsidRPr="001B5872" w:rsidRDefault="006C7632" w:rsidP="00314D4A">
      <w:pPr>
        <w:widowControl w:val="0"/>
        <w:suppressAutoHyphens w:val="0"/>
        <w:ind w:left="5103"/>
        <w:jc w:val="both"/>
        <w:rPr>
          <w:rFonts w:cs="Times New Roman"/>
          <w:b/>
          <w:bCs/>
          <w:lang w:eastAsia="bg-BG"/>
        </w:rPr>
      </w:pPr>
      <w:r w:rsidRPr="001B5872">
        <w:rPr>
          <w:rFonts w:cs="Times New Roman"/>
        </w:rPr>
        <w:t>ГР. СОФИЯ, УЛ. „БУДАПЕЩА” № 16</w:t>
      </w:r>
    </w:p>
    <w:p w14:paraId="4487BEED" w14:textId="77777777" w:rsidR="006C7632" w:rsidRPr="001B5872" w:rsidRDefault="006C7632" w:rsidP="006C7632">
      <w:pPr>
        <w:widowControl w:val="0"/>
        <w:suppressAutoHyphens w:val="0"/>
        <w:jc w:val="center"/>
        <w:rPr>
          <w:rFonts w:cs="Times New Roman"/>
          <w:b/>
          <w:bCs/>
          <w:lang w:eastAsia="bg-BG"/>
        </w:rPr>
      </w:pPr>
    </w:p>
    <w:p w14:paraId="26B47326" w14:textId="77777777" w:rsidR="006C7632" w:rsidRPr="001B5872" w:rsidRDefault="006C7632" w:rsidP="006C7632">
      <w:pPr>
        <w:widowControl w:val="0"/>
        <w:suppressAutoHyphens w:val="0"/>
        <w:jc w:val="center"/>
        <w:rPr>
          <w:rFonts w:cs="Times New Roman"/>
          <w:b/>
          <w:bCs/>
          <w:lang w:eastAsia="bg-BG"/>
        </w:rPr>
      </w:pPr>
    </w:p>
    <w:p w14:paraId="73B2459A" w14:textId="65111766" w:rsidR="006C7632" w:rsidRPr="001B5872" w:rsidRDefault="00F334C3" w:rsidP="00080108">
      <w:pPr>
        <w:widowControl w:val="0"/>
        <w:suppressAutoHyphens w:val="0"/>
        <w:ind w:firstLine="567"/>
        <w:jc w:val="center"/>
        <w:rPr>
          <w:rFonts w:cs="Times New Roman"/>
          <w:lang w:eastAsia="bg-BG"/>
        </w:rPr>
      </w:pPr>
      <w:r w:rsidRPr="001B5872">
        <w:rPr>
          <w:rFonts w:eastAsia="Calibri" w:cs="Times New Roman"/>
          <w:b/>
          <w:bCs/>
          <w:lang w:eastAsia="bg-BG"/>
        </w:rPr>
        <w:t xml:space="preserve">ПРЕДЛОЖЕНИЕ </w:t>
      </w:r>
      <w:r w:rsidR="00080108" w:rsidRPr="001B5872">
        <w:rPr>
          <w:rFonts w:eastAsia="Calibri" w:cs="Times New Roman"/>
          <w:b/>
          <w:bCs/>
          <w:lang w:eastAsia="bg-BG"/>
        </w:rPr>
        <w:t xml:space="preserve">ЗА </w:t>
      </w:r>
      <w:r w:rsidR="00C24BD1" w:rsidRPr="001B5872">
        <w:rPr>
          <w:rFonts w:eastAsia="Calibri" w:cs="Times New Roman"/>
          <w:b/>
          <w:bCs/>
          <w:lang w:eastAsia="bg-BG"/>
        </w:rPr>
        <w:t xml:space="preserve"> ИЗПЪЛНЕНИЕ НА ПОРЪЧКАТА</w:t>
      </w:r>
    </w:p>
    <w:p w14:paraId="19252C1E" w14:textId="4C14C0E5" w:rsidR="006C7632" w:rsidRPr="001B5872" w:rsidRDefault="006C7632" w:rsidP="005143EB">
      <w:pPr>
        <w:widowControl w:val="0"/>
        <w:suppressAutoHyphens w:val="0"/>
        <w:jc w:val="center"/>
        <w:rPr>
          <w:rFonts w:cs="Times New Roman"/>
          <w:lang w:eastAsia="bg-BG"/>
        </w:rPr>
      </w:pPr>
      <w:r w:rsidRPr="001B5872">
        <w:rPr>
          <w:rFonts w:cs="Times New Roman"/>
          <w:lang w:eastAsia="bg-BG"/>
        </w:rPr>
        <w:t xml:space="preserve">за </w:t>
      </w:r>
      <w:r w:rsidR="005143EB" w:rsidRPr="001B5872">
        <w:rPr>
          <w:rFonts w:cs="Times New Roman"/>
          <w:lang w:eastAsia="bg-BG"/>
        </w:rPr>
        <w:t>участие в</w:t>
      </w:r>
      <w:r w:rsidRPr="001B5872">
        <w:rPr>
          <w:rFonts w:cs="Times New Roman"/>
          <w:lang w:eastAsia="bg-BG"/>
        </w:rPr>
        <w:t xml:space="preserve"> обществена поръчка с предмет: </w:t>
      </w:r>
      <w:r w:rsidR="00FB6C50" w:rsidRPr="001B5872">
        <w:rPr>
          <w:rFonts w:cs="Times New Roman"/>
        </w:rPr>
        <w:t xml:space="preserve">„Годишна техническа и продуктова поддръжка на </w:t>
      </w:r>
      <w:proofErr w:type="spellStart"/>
      <w:r w:rsidR="00FB6C50" w:rsidRPr="001B5872">
        <w:rPr>
          <w:rFonts w:cs="Times New Roman"/>
        </w:rPr>
        <w:t>Oracle</w:t>
      </w:r>
      <w:proofErr w:type="spellEnd"/>
      <w:r w:rsidR="00FB6C50" w:rsidRPr="001B5872">
        <w:rPr>
          <w:rFonts w:cs="Times New Roman"/>
        </w:rPr>
        <w:t xml:space="preserve"> лицензи за нуждите на Комисия за финансов надзор“ </w:t>
      </w:r>
    </w:p>
    <w:p w14:paraId="421A4873" w14:textId="77777777" w:rsidR="006C7632" w:rsidRPr="001B5872" w:rsidRDefault="006C7632" w:rsidP="006C7632">
      <w:pPr>
        <w:widowControl w:val="0"/>
        <w:suppressAutoHyphens w:val="0"/>
        <w:ind w:firstLine="567"/>
        <w:rPr>
          <w:rFonts w:cs="Times New Roman"/>
          <w:b/>
          <w:lang w:eastAsia="bg-BG"/>
        </w:rPr>
      </w:pPr>
    </w:p>
    <w:p w14:paraId="5050CCCC" w14:textId="77777777" w:rsidR="002C13BD" w:rsidRPr="00957F01" w:rsidRDefault="002C13BD" w:rsidP="002C13BD">
      <w:pPr>
        <w:widowControl w:val="0"/>
        <w:suppressAutoHyphens w:val="0"/>
        <w:rPr>
          <w:rFonts w:cs="Times New Roman"/>
          <w:lang w:eastAsia="bg-BG"/>
        </w:rPr>
      </w:pPr>
      <w:r w:rsidRPr="00957F01">
        <w:rPr>
          <w:rFonts w:cs="Times New Roman"/>
          <w:lang w:eastAsia="bg-BG"/>
        </w:rPr>
        <w:t>от: .........................................................………………………..................................................</w:t>
      </w:r>
    </w:p>
    <w:p w14:paraId="46CD96A3" w14:textId="77777777" w:rsidR="002C13BD" w:rsidRDefault="002C13BD" w:rsidP="002C13BD">
      <w:pPr>
        <w:widowControl w:val="0"/>
        <w:suppressAutoHyphens w:val="0"/>
        <w:jc w:val="center"/>
        <w:rPr>
          <w:rFonts w:cs="Times New Roman"/>
          <w:i/>
          <w:iCs/>
          <w:lang w:eastAsia="bg-BG"/>
        </w:rPr>
      </w:pPr>
      <w:r>
        <w:rPr>
          <w:rFonts w:cs="Times New Roman"/>
          <w:i/>
          <w:iCs/>
          <w:lang w:eastAsia="bg-BG"/>
        </w:rPr>
        <w:t>/наименование на участника, ЕИК/БУЛСТАТ/ЕГН/(или друга идентифицираща информация в съответствие със законодателството на държавата, в която участникът е установен)/</w:t>
      </w:r>
    </w:p>
    <w:p w14:paraId="5818BB3D" w14:textId="77777777" w:rsidR="002C13BD" w:rsidRPr="00957F01" w:rsidRDefault="002C13BD" w:rsidP="002C13BD">
      <w:pPr>
        <w:widowControl w:val="0"/>
        <w:suppressAutoHyphens w:val="0"/>
        <w:ind w:left="2880"/>
        <w:rPr>
          <w:rFonts w:cs="Times New Roman"/>
          <w:lang w:eastAsia="bg-BG"/>
        </w:rPr>
      </w:pPr>
    </w:p>
    <w:p w14:paraId="47D3ECB3" w14:textId="77777777" w:rsidR="002C13BD" w:rsidRPr="00957F01" w:rsidRDefault="002C13BD" w:rsidP="002C13BD">
      <w:pPr>
        <w:widowControl w:val="0"/>
        <w:suppressAutoHyphens w:val="0"/>
        <w:rPr>
          <w:rFonts w:cs="Times New Roman"/>
          <w:lang w:eastAsia="bg-BG"/>
        </w:rPr>
      </w:pPr>
      <w:r w:rsidRPr="00957F01">
        <w:rPr>
          <w:rFonts w:cs="Times New Roman"/>
          <w:lang w:eastAsia="bg-BG"/>
        </w:rPr>
        <w:t>представлявано от: ………………………………………......................................................</w:t>
      </w:r>
    </w:p>
    <w:p w14:paraId="282C6B31" w14:textId="77777777" w:rsidR="002C13BD" w:rsidRPr="00957F01" w:rsidRDefault="002C13BD" w:rsidP="002C13BD">
      <w:pPr>
        <w:widowControl w:val="0"/>
        <w:suppressAutoHyphens w:val="0"/>
        <w:jc w:val="center"/>
        <w:rPr>
          <w:rFonts w:cs="Times New Roman"/>
          <w:lang w:eastAsia="bg-BG"/>
        </w:rPr>
      </w:pPr>
      <w:r>
        <w:rPr>
          <w:rFonts w:cs="Times New Roman"/>
          <w:i/>
          <w:iCs/>
          <w:lang w:eastAsia="bg-BG"/>
        </w:rPr>
        <w:t>/собствено, бащино и фамилно име</w:t>
      </w:r>
      <w:r w:rsidRPr="009F1631">
        <w:rPr>
          <w:rFonts w:cs="Times New Roman"/>
          <w:i/>
          <w:iCs/>
          <w:lang w:eastAsia="bg-BG"/>
        </w:rPr>
        <w:t>/</w:t>
      </w:r>
    </w:p>
    <w:p w14:paraId="4B18FA50" w14:textId="77777777" w:rsidR="002C13BD" w:rsidRPr="00957F01" w:rsidRDefault="002C13BD" w:rsidP="002C13BD">
      <w:pPr>
        <w:widowControl w:val="0"/>
        <w:suppressAutoHyphens w:val="0"/>
        <w:rPr>
          <w:rFonts w:cs="Times New Roman"/>
          <w:lang w:eastAsia="bg-BG"/>
        </w:rPr>
      </w:pPr>
      <w:r w:rsidRPr="00957F01">
        <w:rPr>
          <w:rFonts w:cs="Times New Roman"/>
          <w:lang w:eastAsia="bg-BG"/>
        </w:rPr>
        <w:t>в качеството му на: …………………………………………………………...........................</w:t>
      </w:r>
    </w:p>
    <w:p w14:paraId="18479BCB" w14:textId="77777777" w:rsidR="002C13BD" w:rsidRPr="00957F01" w:rsidRDefault="002C13BD" w:rsidP="002C13BD">
      <w:pPr>
        <w:widowControl w:val="0"/>
        <w:suppressAutoHyphens w:val="0"/>
        <w:jc w:val="center"/>
        <w:rPr>
          <w:rFonts w:cs="Times New Roman"/>
          <w:lang w:eastAsia="bg-BG"/>
        </w:rPr>
      </w:pPr>
      <w:r w:rsidRPr="00957F01">
        <w:rPr>
          <w:rFonts w:cs="Times New Roman"/>
          <w:i/>
          <w:iCs/>
          <w:lang w:eastAsia="bg-BG"/>
        </w:rPr>
        <w:t>/длъжност/</w:t>
      </w:r>
    </w:p>
    <w:p w14:paraId="6E29D166" w14:textId="77777777" w:rsidR="00314D4A" w:rsidRPr="001B5872" w:rsidRDefault="00314D4A" w:rsidP="00D91352">
      <w:pPr>
        <w:widowControl w:val="0"/>
        <w:suppressAutoHyphens w:val="0"/>
        <w:jc w:val="both"/>
        <w:rPr>
          <w:rFonts w:cs="Times New Roman"/>
          <w:i/>
          <w:lang w:eastAsia="bg-BG"/>
        </w:rPr>
      </w:pPr>
    </w:p>
    <w:p w14:paraId="5553204D" w14:textId="77777777" w:rsidR="00314D4A" w:rsidRPr="001B5872" w:rsidRDefault="00314D4A" w:rsidP="00D91352">
      <w:pPr>
        <w:widowControl w:val="0"/>
        <w:suppressAutoHyphens w:val="0"/>
        <w:jc w:val="both"/>
        <w:rPr>
          <w:rFonts w:cs="Times New Roman"/>
          <w:i/>
          <w:lang w:eastAsia="bg-BG"/>
        </w:rPr>
      </w:pPr>
    </w:p>
    <w:p w14:paraId="710B19B0" w14:textId="77777777" w:rsidR="00314D4A" w:rsidRPr="001B5872" w:rsidRDefault="00314D4A" w:rsidP="00D91352">
      <w:pPr>
        <w:widowControl w:val="0"/>
        <w:suppressAutoHyphens w:val="0"/>
        <w:jc w:val="both"/>
        <w:rPr>
          <w:rFonts w:cs="Times New Roman"/>
          <w:lang w:eastAsia="bg-BG"/>
        </w:rPr>
      </w:pPr>
    </w:p>
    <w:p w14:paraId="51E56E78" w14:textId="77777777" w:rsidR="00817C65" w:rsidRPr="001B5872" w:rsidRDefault="00817C65" w:rsidP="00A01BE3">
      <w:pPr>
        <w:widowControl w:val="0"/>
        <w:suppressAutoHyphens w:val="0"/>
        <w:ind w:firstLine="567"/>
        <w:jc w:val="both"/>
        <w:rPr>
          <w:rFonts w:cs="Times New Roman"/>
          <w:lang w:eastAsia="bg-BG"/>
        </w:rPr>
      </w:pPr>
      <w:r w:rsidRPr="001B5872">
        <w:rPr>
          <w:rFonts w:cs="Times New Roman"/>
          <w:lang w:eastAsia="bg-BG"/>
        </w:rPr>
        <w:t>УВАЖАЕМИ  ДАМИ И ГОСПОДА,</w:t>
      </w:r>
    </w:p>
    <w:p w14:paraId="69CBE368" w14:textId="77777777" w:rsidR="000335B7" w:rsidRPr="001B5872" w:rsidRDefault="000335B7" w:rsidP="00D91352">
      <w:pPr>
        <w:widowControl w:val="0"/>
        <w:suppressAutoHyphens w:val="0"/>
        <w:jc w:val="both"/>
        <w:rPr>
          <w:rFonts w:cs="Times New Roman"/>
          <w:lang w:eastAsia="bg-BG"/>
        </w:rPr>
      </w:pPr>
    </w:p>
    <w:p w14:paraId="4DE0099C" w14:textId="336953F1" w:rsidR="00D91352" w:rsidRPr="001B5872" w:rsidRDefault="00C24BD1" w:rsidP="00C24BD1">
      <w:pPr>
        <w:widowControl w:val="0"/>
        <w:suppressAutoHyphens w:val="0"/>
        <w:ind w:firstLine="567"/>
        <w:jc w:val="both"/>
        <w:rPr>
          <w:rFonts w:cs="Times New Roman"/>
          <w:lang w:eastAsia="bg-BG"/>
        </w:rPr>
      </w:pPr>
      <w:r w:rsidRPr="001B5872">
        <w:rPr>
          <w:rFonts w:cs="Times New Roman"/>
          <w:lang w:eastAsia="bg-BG"/>
        </w:rPr>
        <w:t>С</w:t>
      </w:r>
      <w:r w:rsidR="00D91352" w:rsidRPr="001B5872">
        <w:rPr>
          <w:rFonts w:cs="Times New Roman"/>
          <w:lang w:eastAsia="bg-BG"/>
        </w:rPr>
        <w:t xml:space="preserve"> настоящата оферта заявяваме желание да участваме при възлагането на</w:t>
      </w:r>
      <w:r w:rsidR="00A01BE3" w:rsidRPr="001B5872">
        <w:rPr>
          <w:rFonts w:cs="Times New Roman"/>
          <w:lang w:eastAsia="bg-BG"/>
        </w:rPr>
        <w:t xml:space="preserve"> обявената от Вас</w:t>
      </w:r>
      <w:r w:rsidR="00D91352" w:rsidRPr="001B5872">
        <w:rPr>
          <w:rFonts w:cs="Times New Roman"/>
          <w:lang w:eastAsia="bg-BG"/>
        </w:rPr>
        <w:t xml:space="preserve"> обществена поръчка с предмет </w:t>
      </w:r>
      <w:r w:rsidR="00F10626" w:rsidRPr="001B5872">
        <w:rPr>
          <w:rFonts w:cs="Times New Roman"/>
        </w:rPr>
        <w:t xml:space="preserve">„Годишна техническа и продуктова поддръжка на </w:t>
      </w:r>
      <w:proofErr w:type="spellStart"/>
      <w:r w:rsidR="00F10626" w:rsidRPr="001B5872">
        <w:rPr>
          <w:rFonts w:cs="Times New Roman"/>
        </w:rPr>
        <w:t>Oracle</w:t>
      </w:r>
      <w:proofErr w:type="spellEnd"/>
      <w:r w:rsidR="00F10626" w:rsidRPr="001B5872">
        <w:rPr>
          <w:rFonts w:cs="Times New Roman"/>
        </w:rPr>
        <w:t xml:space="preserve"> лицензи за нуждите на Комисия за финансов надзор“</w:t>
      </w:r>
      <w:r w:rsidR="00BF61EF" w:rsidRPr="001B5872">
        <w:rPr>
          <w:rFonts w:cs="Times New Roman"/>
          <w:lang w:eastAsia="bg-BG"/>
        </w:rPr>
        <w:t>.</w:t>
      </w:r>
    </w:p>
    <w:p w14:paraId="1BAAAA6C" w14:textId="2CF807D5" w:rsidR="00C24BD1" w:rsidRPr="001B5872" w:rsidRDefault="00D91352" w:rsidP="00C24BD1">
      <w:pPr>
        <w:widowControl w:val="0"/>
        <w:suppressAutoHyphens w:val="0"/>
        <w:ind w:firstLine="567"/>
        <w:jc w:val="both"/>
        <w:rPr>
          <w:rFonts w:cs="Times New Roman"/>
          <w:iCs/>
        </w:rPr>
      </w:pPr>
      <w:r w:rsidRPr="001B5872">
        <w:rPr>
          <w:rFonts w:cs="Times New Roman"/>
          <w:lang w:eastAsia="bg-BG"/>
        </w:rPr>
        <w:t xml:space="preserve">Задължаваме се </w:t>
      </w:r>
      <w:r w:rsidR="00C24BD1" w:rsidRPr="001B5872">
        <w:rPr>
          <w:rFonts w:cs="Times New Roman"/>
        </w:rPr>
        <w:t xml:space="preserve">ако бъдем избрани за изпълнител на обществената поръчка да я изпълним изцяло в </w:t>
      </w:r>
      <w:r w:rsidR="00C24BD1" w:rsidRPr="001B5872">
        <w:rPr>
          <w:rFonts w:cs="Times New Roman"/>
          <w:iCs/>
        </w:rPr>
        <w:t xml:space="preserve">съответствие с изискванията на възложителя и при условията, посочени в обявата за участие, приложението към нея, указанията за участие и техническата спецификация. </w:t>
      </w:r>
    </w:p>
    <w:p w14:paraId="05795B80" w14:textId="720651A3" w:rsidR="00517667" w:rsidRPr="001B5872" w:rsidRDefault="00D07C14" w:rsidP="00950860">
      <w:pPr>
        <w:widowControl w:val="0"/>
        <w:suppressAutoHyphens w:val="0"/>
        <w:ind w:firstLine="567"/>
        <w:jc w:val="both"/>
        <w:rPr>
          <w:rFonts w:cs="Times New Roman"/>
          <w:lang w:eastAsia="bg-BG"/>
        </w:rPr>
      </w:pPr>
      <w:r w:rsidRPr="001B5872">
        <w:rPr>
          <w:rFonts w:cs="Times New Roman"/>
          <w:lang w:eastAsia="bg-BG"/>
        </w:rPr>
        <w:t>В случай, че бъдем определени за изпълнител, при сключване на договора ще п</w:t>
      </w:r>
      <w:r w:rsidR="00A01BE3" w:rsidRPr="001B5872">
        <w:rPr>
          <w:rFonts w:cs="Times New Roman"/>
          <w:lang w:eastAsia="bg-BG"/>
        </w:rPr>
        <w:t>редставим документите по чл. 58</w:t>
      </w:r>
      <w:r w:rsidRPr="001B5872">
        <w:rPr>
          <w:rFonts w:cs="Times New Roman"/>
          <w:lang w:eastAsia="bg-BG"/>
        </w:rPr>
        <w:t xml:space="preserve"> </w:t>
      </w:r>
      <w:r w:rsidR="000D1F70" w:rsidRPr="001B5872">
        <w:rPr>
          <w:rFonts w:cs="Times New Roman"/>
          <w:lang w:eastAsia="bg-BG"/>
        </w:rPr>
        <w:t xml:space="preserve">и чл. 112, ал. 1, т. 2 </w:t>
      </w:r>
      <w:r w:rsidRPr="001B5872">
        <w:rPr>
          <w:rFonts w:cs="Times New Roman"/>
          <w:lang w:eastAsia="bg-BG"/>
        </w:rPr>
        <w:t>от ЗОП</w:t>
      </w:r>
      <w:r w:rsidR="00ED22B0" w:rsidRPr="001B5872">
        <w:rPr>
          <w:rFonts w:cs="Times New Roman"/>
          <w:lang w:eastAsia="bg-BG"/>
        </w:rPr>
        <w:t>.</w:t>
      </w:r>
      <w:r w:rsidR="00A01BE3" w:rsidRPr="001B5872">
        <w:rPr>
          <w:rFonts w:cs="Times New Roman"/>
          <w:lang w:eastAsia="bg-BG"/>
        </w:rPr>
        <w:t xml:space="preserve"> </w:t>
      </w:r>
    </w:p>
    <w:p w14:paraId="2025D527" w14:textId="7496BDD0" w:rsidR="00FB548B" w:rsidRPr="001B5872" w:rsidRDefault="00EE2E48" w:rsidP="00535BD1">
      <w:pPr>
        <w:suppressAutoHyphens w:val="0"/>
        <w:spacing w:after="200" w:line="276" w:lineRule="auto"/>
        <w:ind w:firstLine="360"/>
        <w:jc w:val="both"/>
        <w:rPr>
          <w:rFonts w:cs="Times New Roman"/>
          <w:b/>
          <w:bCs/>
          <w:spacing w:val="20"/>
        </w:rPr>
      </w:pPr>
      <w:r>
        <w:rPr>
          <w:rFonts w:cs="Times New Roman"/>
        </w:rPr>
        <w:t xml:space="preserve">   </w:t>
      </w:r>
      <w:r w:rsidR="00FB548B" w:rsidRPr="001B5872">
        <w:rPr>
          <w:rFonts w:cs="Times New Roman"/>
        </w:rPr>
        <w:t xml:space="preserve">Ще изпълним поръчката, съгласно </w:t>
      </w:r>
      <w:r w:rsidR="000D1F70" w:rsidRPr="001B5872">
        <w:rPr>
          <w:rFonts w:cs="Times New Roman"/>
        </w:rPr>
        <w:t xml:space="preserve">Техническата спецификация и </w:t>
      </w:r>
      <w:r w:rsidR="00FB548B" w:rsidRPr="001B5872">
        <w:rPr>
          <w:rFonts w:cs="Times New Roman"/>
        </w:rPr>
        <w:t xml:space="preserve">Вашите изисквания:         </w:t>
      </w:r>
    </w:p>
    <w:p w14:paraId="404303A0" w14:textId="77777777" w:rsidR="001D0CB9" w:rsidRPr="001B5872" w:rsidRDefault="001D0CB9" w:rsidP="00CE2620">
      <w:pPr>
        <w:pStyle w:val="ListParagraph"/>
        <w:numPr>
          <w:ilvl w:val="0"/>
          <w:numId w:val="17"/>
        </w:numPr>
        <w:suppressAutoHyphens w:val="0"/>
        <w:jc w:val="both"/>
        <w:rPr>
          <w:b/>
          <w:u w:val="single"/>
        </w:rPr>
      </w:pPr>
      <w:r w:rsidRPr="001B5872">
        <w:rPr>
          <w:b/>
          <w:u w:val="single"/>
        </w:rPr>
        <w:t xml:space="preserve">Описание на предмета на поръчката: </w:t>
      </w:r>
    </w:p>
    <w:p w14:paraId="65EEF5D4" w14:textId="77777777" w:rsidR="001D0CB9" w:rsidRPr="001B5872" w:rsidRDefault="001D0CB9" w:rsidP="001D0CB9">
      <w:pPr>
        <w:ind w:firstLine="360"/>
        <w:jc w:val="both"/>
      </w:pPr>
    </w:p>
    <w:p w14:paraId="1B59A4A7" w14:textId="77777777" w:rsidR="001D0CB9" w:rsidRPr="001B5872" w:rsidRDefault="001D0CB9" w:rsidP="001D0CB9">
      <w:pPr>
        <w:ind w:firstLine="360"/>
        <w:jc w:val="both"/>
        <w:rPr>
          <w:b/>
        </w:rPr>
      </w:pPr>
      <w:r w:rsidRPr="001B5872">
        <w:t xml:space="preserve">Предметът на настоящата обществена поръчка е: </w:t>
      </w:r>
      <w:r w:rsidRPr="001B5872">
        <w:rPr>
          <w:rFonts w:cs="Times New Roman"/>
        </w:rPr>
        <w:t xml:space="preserve">„Годишна техническа и продуктова поддръжка на </w:t>
      </w:r>
      <w:proofErr w:type="spellStart"/>
      <w:r w:rsidRPr="001B5872">
        <w:rPr>
          <w:rFonts w:cs="Times New Roman"/>
        </w:rPr>
        <w:t>Oracle</w:t>
      </w:r>
      <w:proofErr w:type="spellEnd"/>
      <w:r w:rsidRPr="001B5872">
        <w:rPr>
          <w:rFonts w:cs="Times New Roman"/>
        </w:rPr>
        <w:t xml:space="preserve"> лицензи за нуждите на Комисия за финансов надзор“ за срок от 12 месеца.</w:t>
      </w:r>
      <w:r w:rsidRPr="001B5872">
        <w:rPr>
          <w:b/>
        </w:rPr>
        <w:tab/>
      </w:r>
    </w:p>
    <w:p w14:paraId="590E5DF4" w14:textId="77777777" w:rsidR="001D0CB9" w:rsidRPr="001B5872" w:rsidRDefault="001D0CB9" w:rsidP="001D0CB9">
      <w:pPr>
        <w:ind w:firstLine="360"/>
        <w:jc w:val="both"/>
        <w:rPr>
          <w:b/>
        </w:rPr>
      </w:pPr>
    </w:p>
    <w:p w14:paraId="173737D4" w14:textId="59E324FA" w:rsidR="001D0CB9" w:rsidRPr="001B5872" w:rsidRDefault="001D0CB9" w:rsidP="001D0CB9">
      <w:pPr>
        <w:ind w:firstLine="360"/>
        <w:jc w:val="both"/>
        <w:rPr>
          <w:rFonts w:cs="Times New Roman"/>
        </w:rPr>
      </w:pPr>
      <w:r w:rsidRPr="001B5872">
        <w:rPr>
          <w:rFonts w:cs="Times New Roman"/>
        </w:rPr>
        <w:t xml:space="preserve">Поръчката се състои в подновяване на правото на ползване и съответно на техническата и продуктова поддръжка на ползваните от Комисията за финансов надзор продукти на </w:t>
      </w:r>
      <w:proofErr w:type="spellStart"/>
      <w:r w:rsidRPr="001B5872">
        <w:rPr>
          <w:rFonts w:cs="Times New Roman"/>
        </w:rPr>
        <w:t>Oracle</w:t>
      </w:r>
      <w:proofErr w:type="spellEnd"/>
      <w:r w:rsidRPr="001B5872">
        <w:rPr>
          <w:rFonts w:cs="Times New Roman"/>
        </w:rPr>
        <w:t xml:space="preserve">, в съответствие със стандартите, установени от </w:t>
      </w:r>
      <w:r w:rsidR="00CE76E3">
        <w:rPr>
          <w:rFonts w:cs="Times New Roman"/>
        </w:rPr>
        <w:t>притежателя на авторските права</w:t>
      </w:r>
      <w:r w:rsidRPr="001B5872">
        <w:rPr>
          <w:rFonts w:cs="Times New Roman"/>
        </w:rPr>
        <w:t xml:space="preserve">. </w:t>
      </w:r>
    </w:p>
    <w:p w14:paraId="1CE6C51C" w14:textId="788F6137" w:rsidR="001D0CB9" w:rsidRPr="001B5872" w:rsidRDefault="001D0CB9" w:rsidP="001D0CB9">
      <w:pPr>
        <w:ind w:firstLine="360"/>
        <w:jc w:val="both"/>
      </w:pPr>
      <w:r w:rsidRPr="001B5872">
        <w:t xml:space="preserve">С възлагането на поръчката </w:t>
      </w:r>
      <w:r w:rsidR="00F232CE" w:rsidRPr="001B5872">
        <w:t>ще извършим</w:t>
      </w:r>
      <w:r w:rsidRPr="001B5872">
        <w:t xml:space="preserve"> актуализация на лицензиран софтуер и поддръжка на продукти Оракъл, с оглед продължаване действието на правото на ползване за срок от 12 месеца. </w:t>
      </w:r>
    </w:p>
    <w:p w14:paraId="5C2480C3" w14:textId="77777777" w:rsidR="001D0CB9" w:rsidRPr="001B5872" w:rsidRDefault="001D0CB9" w:rsidP="001D0CB9">
      <w:pPr>
        <w:ind w:firstLine="360"/>
        <w:jc w:val="both"/>
      </w:pPr>
    </w:p>
    <w:p w14:paraId="7F6C9E84" w14:textId="2F916202" w:rsidR="001D0CB9" w:rsidRPr="001B5872" w:rsidRDefault="001D0CB9" w:rsidP="001D0CB9">
      <w:pPr>
        <w:ind w:firstLine="360"/>
        <w:jc w:val="both"/>
      </w:pPr>
      <w:r w:rsidRPr="001B5872">
        <w:t xml:space="preserve">Поръчката </w:t>
      </w:r>
      <w:r w:rsidR="00F232CE" w:rsidRPr="001B5872">
        <w:t xml:space="preserve">ще бъде </w:t>
      </w:r>
      <w:r w:rsidRPr="001B5872">
        <w:t>изпълн</w:t>
      </w:r>
      <w:r w:rsidR="00F232CE" w:rsidRPr="001B5872">
        <w:t>ена</w:t>
      </w:r>
      <w:r w:rsidRPr="001B5872">
        <w:t xml:space="preserve"> съобразно изискванията, описани в настоящата документация и</w:t>
      </w:r>
      <w:r w:rsidR="00C36F9F">
        <w:t xml:space="preserve"> </w:t>
      </w:r>
      <w:r w:rsidRPr="001B5872">
        <w:t>обявата за обществена поръчка.</w:t>
      </w:r>
      <w:r w:rsidRPr="001B5872">
        <w:rPr>
          <w:rFonts w:cs="Times New Roman"/>
        </w:rPr>
        <w:t xml:space="preserve"> </w:t>
      </w:r>
    </w:p>
    <w:p w14:paraId="050A1A74" w14:textId="77777777" w:rsidR="001D0CB9" w:rsidRPr="001B5872" w:rsidRDefault="001D0CB9" w:rsidP="001D0CB9">
      <w:pPr>
        <w:jc w:val="both"/>
      </w:pPr>
    </w:p>
    <w:p w14:paraId="6FA58837" w14:textId="7769B745" w:rsidR="001D0CB9" w:rsidRPr="001B5872" w:rsidRDefault="001D0CB9" w:rsidP="00CE2620">
      <w:pPr>
        <w:pStyle w:val="ListParagraph"/>
        <w:numPr>
          <w:ilvl w:val="0"/>
          <w:numId w:val="17"/>
        </w:numPr>
        <w:suppressAutoHyphens w:val="0"/>
        <w:jc w:val="both"/>
        <w:rPr>
          <w:b/>
          <w:u w:val="single"/>
        </w:rPr>
      </w:pPr>
      <w:r w:rsidRPr="001B5872">
        <w:rPr>
          <w:b/>
          <w:u w:val="single"/>
        </w:rPr>
        <w:t>Техническа спецификация и ниво на поддръжка:</w:t>
      </w:r>
    </w:p>
    <w:p w14:paraId="3C678909" w14:textId="77777777" w:rsidR="001D0CB9" w:rsidRPr="001B5872" w:rsidRDefault="001D0CB9" w:rsidP="001D0CB9">
      <w:pPr>
        <w:ind w:firstLine="360"/>
        <w:jc w:val="both"/>
        <w:rPr>
          <w:rFonts w:cs="Times New Roman"/>
        </w:rPr>
      </w:pPr>
      <w:r w:rsidRPr="001B5872">
        <w:rPr>
          <w:rFonts w:cs="Times New Roman"/>
        </w:rPr>
        <w:t xml:space="preserve">Поръчката предвижда подновяване на техническата и продуктова поддръжка на  използваните в Комисия за финансов надзор лицензи за </w:t>
      </w:r>
      <w:proofErr w:type="spellStart"/>
      <w:r w:rsidRPr="001B5872">
        <w:rPr>
          <w:rFonts w:cs="Times New Roman"/>
        </w:rPr>
        <w:t>Oracle</w:t>
      </w:r>
      <w:proofErr w:type="spellEnd"/>
      <w:r w:rsidRPr="001B5872">
        <w:rPr>
          <w:rFonts w:cs="Times New Roman"/>
        </w:rPr>
        <w:t>, както следва: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985"/>
        <w:gridCol w:w="1276"/>
        <w:gridCol w:w="2301"/>
      </w:tblGrid>
      <w:tr w:rsidR="001D0CB9" w:rsidRPr="001B5872" w14:paraId="30B82A6E" w14:textId="77777777" w:rsidTr="00131951">
        <w:trPr>
          <w:trHeight w:val="512"/>
        </w:trPr>
        <w:tc>
          <w:tcPr>
            <w:tcW w:w="510" w:type="dxa"/>
            <w:shd w:val="clear" w:color="auto" w:fill="auto"/>
          </w:tcPr>
          <w:p w14:paraId="6B00FD34" w14:textId="77777777" w:rsidR="001D0CB9" w:rsidRPr="001B5872" w:rsidRDefault="001D0CB9" w:rsidP="007512CE">
            <w:pPr>
              <w:spacing w:line="360" w:lineRule="auto"/>
              <w:jc w:val="center"/>
              <w:rPr>
                <w:rFonts w:eastAsia="Times New Roman" w:cs="Times New Roman"/>
                <w:b/>
                <w:lang w:eastAsia="bg-BG"/>
              </w:rPr>
            </w:pPr>
            <w:r w:rsidRPr="001B5872">
              <w:rPr>
                <w:rFonts w:cs="Times New Roman"/>
              </w:rPr>
              <w:t xml:space="preserve"> </w:t>
            </w:r>
            <w:r w:rsidRPr="001B5872">
              <w:rPr>
                <w:rFonts w:eastAsia="Times New Roman" w:cs="Times New Roman"/>
                <w:b/>
                <w:lang w:eastAsia="bg-BG"/>
              </w:rPr>
              <w:t>№</w:t>
            </w:r>
          </w:p>
        </w:tc>
        <w:tc>
          <w:tcPr>
            <w:tcW w:w="4985" w:type="dxa"/>
            <w:shd w:val="clear" w:color="auto" w:fill="auto"/>
          </w:tcPr>
          <w:p w14:paraId="1FFE930D" w14:textId="77777777" w:rsidR="001D0CB9" w:rsidRPr="001B5872" w:rsidRDefault="001D0CB9" w:rsidP="007512CE">
            <w:pPr>
              <w:spacing w:line="360" w:lineRule="auto"/>
              <w:jc w:val="center"/>
              <w:rPr>
                <w:rFonts w:eastAsia="Times New Roman" w:cs="Times New Roman"/>
                <w:b/>
                <w:lang w:eastAsia="bg-BG"/>
              </w:rPr>
            </w:pPr>
            <w:r w:rsidRPr="001B5872">
              <w:rPr>
                <w:rFonts w:eastAsia="Times New Roman" w:cs="Times New Roman"/>
                <w:b/>
                <w:lang w:eastAsia="bg-BG"/>
              </w:rPr>
              <w:t>Описание на програмните продукти</w:t>
            </w:r>
          </w:p>
        </w:tc>
        <w:tc>
          <w:tcPr>
            <w:tcW w:w="1276" w:type="dxa"/>
            <w:shd w:val="clear" w:color="auto" w:fill="auto"/>
          </w:tcPr>
          <w:p w14:paraId="045C2794" w14:textId="77777777" w:rsidR="001D0CB9" w:rsidRPr="001B5872" w:rsidRDefault="001D0CB9" w:rsidP="007512CE">
            <w:pPr>
              <w:spacing w:line="360" w:lineRule="auto"/>
              <w:jc w:val="center"/>
              <w:rPr>
                <w:rFonts w:eastAsia="Times New Roman" w:cs="Times New Roman"/>
                <w:b/>
                <w:lang w:eastAsia="bg-BG"/>
              </w:rPr>
            </w:pPr>
            <w:r w:rsidRPr="001B5872">
              <w:rPr>
                <w:rFonts w:eastAsia="Times New Roman" w:cs="Times New Roman"/>
                <w:b/>
                <w:lang w:eastAsia="bg-BG"/>
              </w:rPr>
              <w:t>Брой</w:t>
            </w:r>
          </w:p>
        </w:tc>
        <w:tc>
          <w:tcPr>
            <w:tcW w:w="2301" w:type="dxa"/>
            <w:shd w:val="clear" w:color="auto" w:fill="auto"/>
          </w:tcPr>
          <w:p w14:paraId="5E6701AD" w14:textId="77777777" w:rsidR="001D0CB9" w:rsidRPr="001B5872" w:rsidRDefault="001D0CB9" w:rsidP="007512CE">
            <w:pPr>
              <w:spacing w:line="360" w:lineRule="auto"/>
              <w:jc w:val="center"/>
              <w:rPr>
                <w:rFonts w:eastAsia="Times New Roman" w:cs="Times New Roman"/>
                <w:b/>
                <w:lang w:eastAsia="bg-BG"/>
              </w:rPr>
            </w:pPr>
            <w:r w:rsidRPr="001B5872">
              <w:rPr>
                <w:rFonts w:eastAsia="Times New Roman" w:cs="Times New Roman"/>
                <w:b/>
                <w:lang w:eastAsia="bg-BG"/>
              </w:rPr>
              <w:t>Вид</w:t>
            </w:r>
          </w:p>
        </w:tc>
      </w:tr>
      <w:tr w:rsidR="001D0CB9" w:rsidRPr="001B5872" w14:paraId="179DC499" w14:textId="77777777" w:rsidTr="00131951">
        <w:tc>
          <w:tcPr>
            <w:tcW w:w="510" w:type="dxa"/>
            <w:shd w:val="clear" w:color="auto" w:fill="auto"/>
          </w:tcPr>
          <w:p w14:paraId="24409CF9" w14:textId="77777777" w:rsidR="001D0CB9" w:rsidRPr="001B5872" w:rsidRDefault="001D0CB9" w:rsidP="007512CE">
            <w:pPr>
              <w:spacing w:line="360" w:lineRule="auto"/>
              <w:rPr>
                <w:rFonts w:eastAsia="Times New Roman" w:cs="Times New Roman"/>
                <w:lang w:eastAsia="bg-BG"/>
              </w:rPr>
            </w:pPr>
            <w:r w:rsidRPr="001B5872">
              <w:rPr>
                <w:rFonts w:eastAsia="Times New Roman" w:cs="Times New Roman"/>
                <w:lang w:eastAsia="bg-BG"/>
              </w:rPr>
              <w:t>1</w:t>
            </w:r>
          </w:p>
        </w:tc>
        <w:tc>
          <w:tcPr>
            <w:tcW w:w="4985" w:type="dxa"/>
            <w:shd w:val="clear" w:color="auto" w:fill="auto"/>
          </w:tcPr>
          <w:p w14:paraId="5DD2BC38" w14:textId="77777777" w:rsidR="001D0CB9" w:rsidRPr="001B5872" w:rsidRDefault="001D0CB9" w:rsidP="007512CE">
            <w:pPr>
              <w:autoSpaceDE w:val="0"/>
              <w:autoSpaceDN w:val="0"/>
              <w:adjustRightInd w:val="0"/>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Business</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Intelligence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p>
        </w:tc>
        <w:tc>
          <w:tcPr>
            <w:tcW w:w="1276" w:type="dxa"/>
            <w:shd w:val="clear" w:color="auto" w:fill="auto"/>
          </w:tcPr>
          <w:p w14:paraId="788BA049" w14:textId="77777777" w:rsidR="001D0CB9" w:rsidRPr="001B5872" w:rsidRDefault="001D0CB9" w:rsidP="007512CE">
            <w:pPr>
              <w:spacing w:line="360" w:lineRule="auto"/>
              <w:rPr>
                <w:rFonts w:eastAsia="Times New Roman" w:cs="Times New Roman"/>
                <w:lang w:eastAsia="bg-BG"/>
              </w:rPr>
            </w:pPr>
            <w:r w:rsidRPr="001B5872">
              <w:rPr>
                <w:rFonts w:eastAsia="Times New Roman" w:cs="Times New Roman"/>
                <w:lang w:eastAsia="bg-BG"/>
              </w:rPr>
              <w:t>2</w:t>
            </w:r>
          </w:p>
        </w:tc>
        <w:tc>
          <w:tcPr>
            <w:tcW w:w="2301" w:type="dxa"/>
            <w:shd w:val="clear" w:color="auto" w:fill="auto"/>
          </w:tcPr>
          <w:p w14:paraId="1F90F899" w14:textId="77777777" w:rsidR="001D0CB9" w:rsidRPr="001B5872" w:rsidRDefault="001D0CB9" w:rsidP="007512CE">
            <w:pPr>
              <w:spacing w:line="360" w:lineRule="auto"/>
              <w:rPr>
                <w:rFonts w:eastAsia="Times New Roman" w:cs="Times New Roman"/>
                <w:lang w:eastAsia="bg-BG"/>
              </w:rPr>
            </w:pPr>
            <w:proofErr w:type="spellStart"/>
            <w:r w:rsidRPr="001B5872">
              <w:rPr>
                <w:rFonts w:eastAsia="Times New Roman" w:cs="Times New Roman"/>
                <w:lang w:eastAsia="bg-BG"/>
              </w:rPr>
              <w:t>processor</w:t>
            </w:r>
            <w:proofErr w:type="spellEnd"/>
          </w:p>
        </w:tc>
      </w:tr>
      <w:tr w:rsidR="001D0CB9" w:rsidRPr="001B5872" w14:paraId="32FD8B7C" w14:textId="77777777" w:rsidTr="00131951">
        <w:tc>
          <w:tcPr>
            <w:tcW w:w="510" w:type="dxa"/>
            <w:shd w:val="clear" w:color="auto" w:fill="auto"/>
          </w:tcPr>
          <w:p w14:paraId="1A8BF235" w14:textId="77777777" w:rsidR="001D0CB9" w:rsidRPr="001B5872" w:rsidRDefault="001D0CB9" w:rsidP="007512CE">
            <w:pPr>
              <w:spacing w:line="360" w:lineRule="auto"/>
              <w:rPr>
                <w:rFonts w:eastAsia="Times New Roman" w:cs="Times New Roman"/>
                <w:lang w:eastAsia="bg-BG"/>
              </w:rPr>
            </w:pPr>
            <w:r w:rsidRPr="001B5872">
              <w:rPr>
                <w:rFonts w:eastAsia="Times New Roman" w:cs="Times New Roman"/>
                <w:lang w:eastAsia="bg-BG"/>
              </w:rPr>
              <w:t>2</w:t>
            </w:r>
          </w:p>
        </w:tc>
        <w:tc>
          <w:tcPr>
            <w:tcW w:w="4985" w:type="dxa"/>
            <w:shd w:val="clear" w:color="auto" w:fill="auto"/>
          </w:tcPr>
          <w:p w14:paraId="05D79FD1" w14:textId="77777777" w:rsidR="001D0CB9" w:rsidRPr="001B5872" w:rsidRDefault="001D0CB9" w:rsidP="007512CE">
            <w:pPr>
              <w:autoSpaceDE w:val="0"/>
              <w:autoSpaceDN w:val="0"/>
              <w:adjustRightInd w:val="0"/>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Enterprise </w:t>
            </w:r>
            <w:proofErr w:type="spellStart"/>
            <w:r w:rsidRPr="001B5872">
              <w:rPr>
                <w:rFonts w:eastAsia="Times New Roman" w:cs="Times New Roman"/>
                <w:lang w:eastAsia="bg-BG"/>
              </w:rPr>
              <w:t>Edition</w:t>
            </w:r>
            <w:proofErr w:type="spellEnd"/>
          </w:p>
        </w:tc>
        <w:tc>
          <w:tcPr>
            <w:tcW w:w="1276" w:type="dxa"/>
            <w:shd w:val="clear" w:color="auto" w:fill="auto"/>
          </w:tcPr>
          <w:p w14:paraId="3C1AD01F" w14:textId="77777777" w:rsidR="001D0CB9" w:rsidRPr="001B5872" w:rsidRDefault="001D0CB9" w:rsidP="007512CE">
            <w:pPr>
              <w:spacing w:line="360" w:lineRule="auto"/>
              <w:rPr>
                <w:rFonts w:eastAsia="Times New Roman" w:cs="Times New Roman"/>
                <w:lang w:eastAsia="bg-BG"/>
              </w:rPr>
            </w:pPr>
            <w:r w:rsidRPr="001B5872">
              <w:rPr>
                <w:rFonts w:eastAsia="Times New Roman" w:cs="Times New Roman"/>
                <w:lang w:eastAsia="bg-BG"/>
              </w:rPr>
              <w:t>100</w:t>
            </w:r>
          </w:p>
        </w:tc>
        <w:tc>
          <w:tcPr>
            <w:tcW w:w="2301" w:type="dxa"/>
            <w:shd w:val="clear" w:color="auto" w:fill="auto"/>
          </w:tcPr>
          <w:p w14:paraId="6BAEFBC4" w14:textId="77777777" w:rsidR="001D0CB9" w:rsidRPr="001B5872" w:rsidRDefault="001D0CB9" w:rsidP="007512CE">
            <w:pPr>
              <w:spacing w:line="360" w:lineRule="auto"/>
              <w:rPr>
                <w:rFonts w:eastAsia="Times New Roman" w:cs="Times New Roman"/>
                <w:lang w:eastAsia="bg-BG"/>
              </w:rPr>
            </w:pPr>
            <w:proofErr w:type="spellStart"/>
            <w:r w:rsidRPr="001B5872">
              <w:rPr>
                <w:rFonts w:eastAsia="Times New Roman" w:cs="Times New Roman"/>
                <w:lang w:eastAsia="bg-BG"/>
              </w:rPr>
              <w:t>named</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user</w:t>
            </w:r>
            <w:proofErr w:type="spellEnd"/>
          </w:p>
        </w:tc>
      </w:tr>
      <w:tr w:rsidR="001D0CB9" w:rsidRPr="001B5872" w14:paraId="71C8F9EF" w14:textId="77777777" w:rsidTr="00131951">
        <w:tc>
          <w:tcPr>
            <w:tcW w:w="510" w:type="dxa"/>
            <w:shd w:val="clear" w:color="auto" w:fill="auto"/>
          </w:tcPr>
          <w:p w14:paraId="43DCE27F" w14:textId="77777777" w:rsidR="001D0CB9" w:rsidRPr="001B5872" w:rsidRDefault="001D0CB9" w:rsidP="007512CE">
            <w:pPr>
              <w:spacing w:line="360" w:lineRule="auto"/>
              <w:rPr>
                <w:rFonts w:eastAsia="Times New Roman" w:cs="Times New Roman"/>
                <w:lang w:eastAsia="bg-BG"/>
              </w:rPr>
            </w:pPr>
            <w:r w:rsidRPr="001B5872">
              <w:rPr>
                <w:rFonts w:eastAsia="Times New Roman" w:cs="Times New Roman"/>
                <w:lang w:eastAsia="bg-BG"/>
              </w:rPr>
              <w:t>3</w:t>
            </w:r>
          </w:p>
        </w:tc>
        <w:tc>
          <w:tcPr>
            <w:tcW w:w="4985" w:type="dxa"/>
            <w:shd w:val="clear" w:color="auto" w:fill="auto"/>
          </w:tcPr>
          <w:p w14:paraId="0BEA02CC" w14:textId="77777777" w:rsidR="001D0CB9" w:rsidRPr="001B5872" w:rsidRDefault="001D0CB9" w:rsidP="007512CE">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One</w:t>
            </w:r>
            <w:proofErr w:type="spellEnd"/>
          </w:p>
        </w:tc>
        <w:tc>
          <w:tcPr>
            <w:tcW w:w="1276" w:type="dxa"/>
            <w:shd w:val="clear" w:color="auto" w:fill="auto"/>
          </w:tcPr>
          <w:p w14:paraId="2B7A0BBA" w14:textId="77777777" w:rsidR="001D0CB9" w:rsidRPr="001B5872" w:rsidRDefault="001D0CB9" w:rsidP="007512CE">
            <w:pPr>
              <w:spacing w:line="360" w:lineRule="auto"/>
              <w:rPr>
                <w:rFonts w:eastAsia="Times New Roman" w:cs="Times New Roman"/>
                <w:lang w:eastAsia="bg-BG"/>
              </w:rPr>
            </w:pPr>
            <w:r w:rsidRPr="001B5872">
              <w:rPr>
                <w:rFonts w:eastAsia="Times New Roman" w:cs="Times New Roman"/>
                <w:lang w:eastAsia="bg-BG"/>
              </w:rPr>
              <w:t>10</w:t>
            </w:r>
          </w:p>
        </w:tc>
        <w:tc>
          <w:tcPr>
            <w:tcW w:w="2301" w:type="dxa"/>
            <w:shd w:val="clear" w:color="auto" w:fill="auto"/>
          </w:tcPr>
          <w:p w14:paraId="04209A38" w14:textId="77777777" w:rsidR="001D0CB9" w:rsidRPr="001B5872" w:rsidRDefault="001D0CB9" w:rsidP="007512CE">
            <w:pPr>
              <w:spacing w:line="360" w:lineRule="auto"/>
              <w:rPr>
                <w:rFonts w:eastAsia="Times New Roman" w:cs="Times New Roman"/>
                <w:lang w:eastAsia="bg-BG"/>
              </w:rPr>
            </w:pPr>
            <w:proofErr w:type="spellStart"/>
            <w:r w:rsidRPr="001B5872">
              <w:rPr>
                <w:rFonts w:eastAsia="Times New Roman" w:cs="Times New Roman"/>
                <w:lang w:eastAsia="bg-BG"/>
              </w:rPr>
              <w:t>named</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user</w:t>
            </w:r>
            <w:proofErr w:type="spellEnd"/>
          </w:p>
        </w:tc>
      </w:tr>
      <w:tr w:rsidR="001D0CB9" w:rsidRPr="001B5872" w14:paraId="68557CA8" w14:textId="77777777" w:rsidTr="00131951">
        <w:tc>
          <w:tcPr>
            <w:tcW w:w="510" w:type="dxa"/>
            <w:shd w:val="clear" w:color="auto" w:fill="auto"/>
          </w:tcPr>
          <w:p w14:paraId="46292A61" w14:textId="77777777" w:rsidR="001D0CB9" w:rsidRPr="001B5872" w:rsidRDefault="001D0CB9" w:rsidP="007512CE">
            <w:pPr>
              <w:spacing w:line="360" w:lineRule="auto"/>
              <w:rPr>
                <w:rFonts w:eastAsia="Times New Roman" w:cs="Times New Roman"/>
                <w:lang w:eastAsia="bg-BG"/>
              </w:rPr>
            </w:pPr>
            <w:r w:rsidRPr="001B5872">
              <w:rPr>
                <w:rFonts w:eastAsia="Times New Roman" w:cs="Times New Roman"/>
                <w:lang w:eastAsia="bg-BG"/>
              </w:rPr>
              <w:t>4</w:t>
            </w:r>
          </w:p>
        </w:tc>
        <w:tc>
          <w:tcPr>
            <w:tcW w:w="4985" w:type="dxa"/>
            <w:shd w:val="clear" w:color="auto" w:fill="auto"/>
          </w:tcPr>
          <w:p w14:paraId="344B9C16" w14:textId="77777777" w:rsidR="001D0CB9" w:rsidRPr="001B5872" w:rsidRDefault="001D0CB9" w:rsidP="007512CE">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One</w:t>
            </w:r>
            <w:proofErr w:type="spellEnd"/>
          </w:p>
        </w:tc>
        <w:tc>
          <w:tcPr>
            <w:tcW w:w="1276" w:type="dxa"/>
            <w:shd w:val="clear" w:color="auto" w:fill="auto"/>
          </w:tcPr>
          <w:p w14:paraId="53AFD175" w14:textId="77777777" w:rsidR="001D0CB9" w:rsidRPr="001B5872" w:rsidRDefault="001D0CB9" w:rsidP="007512CE">
            <w:pPr>
              <w:spacing w:line="360" w:lineRule="auto"/>
              <w:rPr>
                <w:rFonts w:eastAsia="Times New Roman" w:cs="Times New Roman"/>
                <w:lang w:eastAsia="bg-BG"/>
              </w:rPr>
            </w:pPr>
            <w:r w:rsidRPr="001B5872">
              <w:rPr>
                <w:rFonts w:eastAsia="Times New Roman" w:cs="Times New Roman"/>
                <w:lang w:eastAsia="bg-BG"/>
              </w:rPr>
              <w:t>2</w:t>
            </w:r>
          </w:p>
        </w:tc>
        <w:tc>
          <w:tcPr>
            <w:tcW w:w="2301" w:type="dxa"/>
            <w:shd w:val="clear" w:color="auto" w:fill="auto"/>
          </w:tcPr>
          <w:p w14:paraId="1B034AB3" w14:textId="77777777" w:rsidR="001D0CB9" w:rsidRPr="001B5872" w:rsidRDefault="001D0CB9" w:rsidP="007512CE">
            <w:pPr>
              <w:spacing w:line="360" w:lineRule="auto"/>
              <w:rPr>
                <w:rFonts w:eastAsia="Times New Roman" w:cs="Times New Roman"/>
                <w:lang w:eastAsia="bg-BG"/>
              </w:rPr>
            </w:pPr>
            <w:proofErr w:type="spellStart"/>
            <w:r w:rsidRPr="001B5872">
              <w:rPr>
                <w:rFonts w:eastAsia="Times New Roman" w:cs="Times New Roman"/>
                <w:lang w:eastAsia="bg-BG"/>
              </w:rPr>
              <w:t>processor</w:t>
            </w:r>
            <w:proofErr w:type="spellEnd"/>
          </w:p>
        </w:tc>
      </w:tr>
      <w:tr w:rsidR="001D0CB9" w:rsidRPr="001B5872" w14:paraId="094EBE44" w14:textId="77777777" w:rsidTr="00131951">
        <w:tc>
          <w:tcPr>
            <w:tcW w:w="510" w:type="dxa"/>
            <w:shd w:val="clear" w:color="auto" w:fill="auto"/>
          </w:tcPr>
          <w:p w14:paraId="329C2BBF" w14:textId="77777777" w:rsidR="001D0CB9" w:rsidRPr="001B5872" w:rsidRDefault="001D0CB9" w:rsidP="007512CE">
            <w:pPr>
              <w:spacing w:line="360" w:lineRule="auto"/>
              <w:rPr>
                <w:rFonts w:eastAsia="Times New Roman" w:cs="Times New Roman"/>
                <w:lang w:eastAsia="bg-BG"/>
              </w:rPr>
            </w:pPr>
            <w:r w:rsidRPr="001B5872">
              <w:rPr>
                <w:rFonts w:eastAsia="Times New Roman" w:cs="Times New Roman"/>
                <w:lang w:eastAsia="bg-BG"/>
              </w:rPr>
              <w:t>5</w:t>
            </w:r>
          </w:p>
        </w:tc>
        <w:tc>
          <w:tcPr>
            <w:tcW w:w="4985" w:type="dxa"/>
            <w:shd w:val="clear" w:color="auto" w:fill="auto"/>
          </w:tcPr>
          <w:p w14:paraId="2C471BC0" w14:textId="77777777" w:rsidR="001D0CB9" w:rsidRPr="001B5872" w:rsidRDefault="001D0CB9" w:rsidP="007512CE">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Data </w:t>
            </w:r>
            <w:proofErr w:type="spellStart"/>
            <w:r w:rsidRPr="001B5872">
              <w:rPr>
                <w:rFonts w:eastAsia="Times New Roman" w:cs="Times New Roman"/>
                <w:lang w:eastAsia="bg-BG"/>
              </w:rPr>
              <w:t>Mining</w:t>
            </w:r>
            <w:proofErr w:type="spellEnd"/>
          </w:p>
        </w:tc>
        <w:tc>
          <w:tcPr>
            <w:tcW w:w="1276" w:type="dxa"/>
            <w:shd w:val="clear" w:color="auto" w:fill="auto"/>
          </w:tcPr>
          <w:p w14:paraId="3F0054AA" w14:textId="77777777" w:rsidR="001D0CB9" w:rsidRPr="001B5872" w:rsidRDefault="001D0CB9" w:rsidP="007512CE">
            <w:pPr>
              <w:spacing w:line="360" w:lineRule="auto"/>
              <w:rPr>
                <w:rFonts w:eastAsia="Times New Roman" w:cs="Times New Roman"/>
                <w:lang w:eastAsia="bg-BG"/>
              </w:rPr>
            </w:pPr>
            <w:r w:rsidRPr="001B5872">
              <w:rPr>
                <w:rFonts w:eastAsia="Times New Roman" w:cs="Times New Roman"/>
                <w:lang w:eastAsia="bg-BG"/>
              </w:rPr>
              <w:t>100</w:t>
            </w:r>
          </w:p>
        </w:tc>
        <w:tc>
          <w:tcPr>
            <w:tcW w:w="2301" w:type="dxa"/>
            <w:shd w:val="clear" w:color="auto" w:fill="auto"/>
          </w:tcPr>
          <w:p w14:paraId="0ABCD547" w14:textId="77777777" w:rsidR="001D0CB9" w:rsidRPr="001B5872" w:rsidRDefault="001D0CB9" w:rsidP="007512CE">
            <w:pPr>
              <w:spacing w:line="360" w:lineRule="auto"/>
              <w:rPr>
                <w:rFonts w:eastAsia="Times New Roman" w:cs="Times New Roman"/>
                <w:lang w:eastAsia="bg-BG"/>
              </w:rPr>
            </w:pPr>
            <w:proofErr w:type="spellStart"/>
            <w:r w:rsidRPr="001B5872">
              <w:rPr>
                <w:rFonts w:eastAsia="Times New Roman" w:cs="Times New Roman"/>
                <w:lang w:eastAsia="bg-BG"/>
              </w:rPr>
              <w:t>named</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user</w:t>
            </w:r>
            <w:proofErr w:type="spellEnd"/>
          </w:p>
        </w:tc>
      </w:tr>
    </w:tbl>
    <w:p w14:paraId="2CE5F665" w14:textId="77777777" w:rsidR="001D0CB9" w:rsidRPr="001B5872" w:rsidRDefault="001D0CB9" w:rsidP="001D0CB9">
      <w:pPr>
        <w:ind w:firstLine="360"/>
        <w:jc w:val="both"/>
        <w:rPr>
          <w:rFonts w:cs="Times New Roman"/>
        </w:rPr>
      </w:pPr>
    </w:p>
    <w:p w14:paraId="0D2A434E" w14:textId="77777777" w:rsidR="001D0CB9" w:rsidRPr="001B5872" w:rsidRDefault="001D0CB9" w:rsidP="001D0CB9">
      <w:pPr>
        <w:ind w:firstLine="360"/>
        <w:jc w:val="both"/>
        <w:rPr>
          <w:rFonts w:cs="Times New Roman"/>
        </w:rPr>
      </w:pPr>
      <w:r w:rsidRPr="001B5872">
        <w:rPr>
          <w:rFonts w:cs="Times New Roman"/>
        </w:rPr>
        <w:t>Нивото на поддръжка трябва да включва следните основни параметри:</w:t>
      </w:r>
    </w:p>
    <w:p w14:paraId="2964CD2C" w14:textId="77777777" w:rsidR="001D0CB9" w:rsidRPr="001B5872" w:rsidRDefault="001D0CB9" w:rsidP="00CE2620">
      <w:pPr>
        <w:pStyle w:val="ListParagraph"/>
        <w:numPr>
          <w:ilvl w:val="0"/>
          <w:numId w:val="15"/>
        </w:numPr>
        <w:suppressAutoHyphens w:val="0"/>
        <w:spacing w:after="160" w:line="259" w:lineRule="auto"/>
        <w:jc w:val="both"/>
        <w:rPr>
          <w:rFonts w:cs="Times New Roman"/>
        </w:rPr>
      </w:pPr>
      <w:r w:rsidRPr="001B5872">
        <w:rPr>
          <w:rFonts w:cs="Times New Roman"/>
        </w:rPr>
        <w:t>право на актуализация до последните версии на ползваните продукти;</w:t>
      </w:r>
    </w:p>
    <w:p w14:paraId="1B1FCF8D" w14:textId="77777777" w:rsidR="001D0CB9" w:rsidRPr="001B5872" w:rsidRDefault="001D0CB9" w:rsidP="00CE2620">
      <w:pPr>
        <w:pStyle w:val="ListParagraph"/>
        <w:numPr>
          <w:ilvl w:val="0"/>
          <w:numId w:val="15"/>
        </w:numPr>
        <w:suppressAutoHyphens w:val="0"/>
        <w:spacing w:after="160" w:line="259" w:lineRule="auto"/>
        <w:jc w:val="both"/>
        <w:rPr>
          <w:rFonts w:cs="Times New Roman"/>
        </w:rPr>
      </w:pPr>
      <w:r w:rsidRPr="001B5872">
        <w:rPr>
          <w:rFonts w:cs="Times New Roman"/>
        </w:rPr>
        <w:t>право на достъп до ъпдейти за ползваните продукти;</w:t>
      </w:r>
    </w:p>
    <w:p w14:paraId="2E6A2166" w14:textId="77777777" w:rsidR="001D0CB9" w:rsidRPr="001B5872" w:rsidRDefault="001D0CB9" w:rsidP="00CE2620">
      <w:pPr>
        <w:pStyle w:val="ListParagraph"/>
        <w:numPr>
          <w:ilvl w:val="0"/>
          <w:numId w:val="15"/>
        </w:numPr>
        <w:suppressAutoHyphens w:val="0"/>
        <w:spacing w:after="160" w:line="259" w:lineRule="auto"/>
        <w:jc w:val="both"/>
        <w:rPr>
          <w:rFonts w:cs="Times New Roman"/>
        </w:rPr>
      </w:pPr>
      <w:r w:rsidRPr="001B5872">
        <w:rPr>
          <w:rFonts w:cs="Times New Roman"/>
        </w:rPr>
        <w:t>право на техническа помощ по Интернет и/или телефон във връзка с ползваните продукти;</w:t>
      </w:r>
    </w:p>
    <w:p w14:paraId="38902357" w14:textId="21C89C2D" w:rsidR="001D0CB9" w:rsidRPr="001B5872" w:rsidRDefault="00E50321" w:rsidP="00CE2620">
      <w:pPr>
        <w:pStyle w:val="ListParagraph"/>
        <w:numPr>
          <w:ilvl w:val="0"/>
          <w:numId w:val="15"/>
        </w:numPr>
        <w:suppressAutoHyphens w:val="0"/>
        <w:spacing w:after="160" w:line="259" w:lineRule="auto"/>
        <w:jc w:val="both"/>
        <w:rPr>
          <w:rFonts w:cs="Times New Roman"/>
        </w:rPr>
      </w:pPr>
      <w:r w:rsidRPr="001B5872">
        <w:rPr>
          <w:rFonts w:cs="Times New Roman"/>
        </w:rPr>
        <w:t>п</w:t>
      </w:r>
      <w:r w:rsidR="001D0CB9" w:rsidRPr="001B5872">
        <w:rPr>
          <w:rFonts w:cs="Times New Roman"/>
        </w:rPr>
        <w:t xml:space="preserve">раво на достъп до уеб базирана система за клиентска поддръжка </w:t>
      </w:r>
      <w:proofErr w:type="spellStart"/>
      <w:r w:rsidR="001D0CB9" w:rsidRPr="001B5872">
        <w:rPr>
          <w:rFonts w:cs="Times New Roman"/>
        </w:rPr>
        <w:t>My</w:t>
      </w:r>
      <w:proofErr w:type="spellEnd"/>
      <w:r w:rsidR="001D0CB9" w:rsidRPr="001B5872">
        <w:rPr>
          <w:rFonts w:cs="Times New Roman"/>
        </w:rPr>
        <w:t xml:space="preserve"> </w:t>
      </w:r>
      <w:proofErr w:type="spellStart"/>
      <w:r w:rsidR="001D0CB9" w:rsidRPr="001B5872">
        <w:rPr>
          <w:rFonts w:cs="Times New Roman"/>
        </w:rPr>
        <w:t>Oracle</w:t>
      </w:r>
      <w:proofErr w:type="spellEnd"/>
      <w:r w:rsidR="001D0CB9" w:rsidRPr="001B5872">
        <w:rPr>
          <w:rFonts w:cs="Times New Roman"/>
        </w:rPr>
        <w:t xml:space="preserve"> </w:t>
      </w:r>
      <w:proofErr w:type="spellStart"/>
      <w:r w:rsidR="001D0CB9" w:rsidRPr="001B5872">
        <w:rPr>
          <w:rFonts w:cs="Times New Roman"/>
        </w:rPr>
        <w:t>Support</w:t>
      </w:r>
      <w:proofErr w:type="spellEnd"/>
      <w:r w:rsidR="001D0CB9" w:rsidRPr="001B5872">
        <w:rPr>
          <w:rFonts w:cs="Times New Roman"/>
        </w:rPr>
        <w:t>;</w:t>
      </w:r>
    </w:p>
    <w:p w14:paraId="0CA89FEB" w14:textId="3F7547A4" w:rsidR="001D0CB9" w:rsidRDefault="001D0CB9" w:rsidP="00CE2620">
      <w:pPr>
        <w:pStyle w:val="ListParagraph"/>
        <w:numPr>
          <w:ilvl w:val="0"/>
          <w:numId w:val="15"/>
        </w:numPr>
        <w:suppressAutoHyphens w:val="0"/>
        <w:spacing w:after="160" w:line="259" w:lineRule="auto"/>
        <w:jc w:val="both"/>
        <w:rPr>
          <w:rFonts w:cs="Times New Roman"/>
        </w:rPr>
      </w:pPr>
      <w:r w:rsidRPr="001B5872">
        <w:rPr>
          <w:rFonts w:cs="Times New Roman"/>
        </w:rPr>
        <w:t xml:space="preserve">право на ползване на всички други услуги, съгласно политиките за техническа поддръжка на </w:t>
      </w:r>
      <w:proofErr w:type="spellStart"/>
      <w:r w:rsidRPr="001B5872">
        <w:rPr>
          <w:rFonts w:cs="Times New Roman"/>
        </w:rPr>
        <w:t>Oracle</w:t>
      </w:r>
      <w:proofErr w:type="spellEnd"/>
      <w:r w:rsidRPr="001B5872">
        <w:rPr>
          <w:rFonts w:cs="Times New Roman"/>
        </w:rPr>
        <w:t xml:space="preserve">, действащи към момента. </w:t>
      </w:r>
    </w:p>
    <w:p w14:paraId="114A2FA7" w14:textId="77777777" w:rsidR="00C36F9F" w:rsidRPr="001B5872" w:rsidRDefault="00C36F9F" w:rsidP="001067AA">
      <w:pPr>
        <w:pStyle w:val="ListParagraph"/>
        <w:suppressAutoHyphens w:val="0"/>
        <w:spacing w:after="160" w:line="259" w:lineRule="auto"/>
        <w:ind w:left="1080"/>
        <w:jc w:val="both"/>
        <w:rPr>
          <w:rFonts w:cs="Times New Roman"/>
        </w:rPr>
      </w:pPr>
    </w:p>
    <w:p w14:paraId="3C0BAFA5" w14:textId="2DA8DC63" w:rsidR="001D0CB9" w:rsidRPr="001B5872" w:rsidRDefault="001D0CB9" w:rsidP="00CE2620">
      <w:pPr>
        <w:pStyle w:val="ListParagraph"/>
        <w:numPr>
          <w:ilvl w:val="0"/>
          <w:numId w:val="17"/>
        </w:numPr>
        <w:jc w:val="both"/>
        <w:rPr>
          <w:rFonts w:cs="Times New Roman"/>
          <w:b/>
          <w:u w:val="single"/>
        </w:rPr>
      </w:pPr>
      <w:r w:rsidRPr="001B5872">
        <w:rPr>
          <w:rFonts w:cs="Times New Roman"/>
          <w:b/>
          <w:u w:val="single"/>
        </w:rPr>
        <w:t>Място и срок на изпълнение на поръчката:</w:t>
      </w:r>
    </w:p>
    <w:p w14:paraId="275E2C67" w14:textId="77777777" w:rsidR="001D0CB9" w:rsidRPr="001B5872" w:rsidRDefault="001D0CB9" w:rsidP="001D0CB9">
      <w:pPr>
        <w:ind w:firstLine="360"/>
        <w:jc w:val="both"/>
        <w:rPr>
          <w:rFonts w:cs="Times New Roman"/>
        </w:rPr>
      </w:pPr>
      <w:r w:rsidRPr="001B5872">
        <w:rPr>
          <w:rFonts w:cs="Times New Roman"/>
        </w:rPr>
        <w:t xml:space="preserve">Мястото за изпълнение на поръчката е сградата на Комисия за финансов надзор, находяща се в град София 1000, улица “Будапеща“ №16. </w:t>
      </w:r>
    </w:p>
    <w:p w14:paraId="62DA2EA0" w14:textId="421B816E" w:rsidR="001D0CB9" w:rsidRPr="001B5872" w:rsidRDefault="001D0CB9" w:rsidP="001D0CB9">
      <w:pPr>
        <w:ind w:firstLine="360"/>
        <w:jc w:val="both"/>
        <w:rPr>
          <w:rFonts w:eastAsia="Times New Roman"/>
          <w:lang w:eastAsia="bg-BG"/>
        </w:rPr>
      </w:pPr>
      <w:r w:rsidRPr="001B5872">
        <w:rPr>
          <w:rFonts w:eastAsia="Times New Roman"/>
          <w:lang w:eastAsia="bg-BG"/>
        </w:rPr>
        <w:t xml:space="preserve">Срокът за изпълнение на поръчката е 12 (дванадесет) месеца и започва да </w:t>
      </w:r>
      <w:r w:rsidRPr="001B5872">
        <w:t>тече от датата на подписване на договор.</w:t>
      </w:r>
    </w:p>
    <w:p w14:paraId="17E520B4" w14:textId="77777777" w:rsidR="001D0CB9" w:rsidRPr="001B5872" w:rsidRDefault="001D0CB9" w:rsidP="00886C5E">
      <w:pPr>
        <w:tabs>
          <w:tab w:val="left" w:pos="709"/>
        </w:tabs>
        <w:ind w:right="-340"/>
        <w:jc w:val="both"/>
        <w:rPr>
          <w:rFonts w:cs="Times New Roman"/>
          <w:b/>
        </w:rPr>
      </w:pPr>
    </w:p>
    <w:p w14:paraId="47BA52FF" w14:textId="34412D08" w:rsidR="00FB548B" w:rsidRPr="001B5872" w:rsidRDefault="00FB548B" w:rsidP="00CE2620">
      <w:pPr>
        <w:pStyle w:val="ListParagraph"/>
        <w:numPr>
          <w:ilvl w:val="0"/>
          <w:numId w:val="17"/>
        </w:numPr>
        <w:suppressAutoHyphens w:val="0"/>
        <w:jc w:val="both"/>
        <w:rPr>
          <w:rFonts w:cs="Times New Roman"/>
          <w:b/>
        </w:rPr>
      </w:pPr>
      <w:r w:rsidRPr="001B5872">
        <w:rPr>
          <w:rFonts w:cs="Times New Roman"/>
          <w:b/>
        </w:rPr>
        <w:t>Изисквания към изпълнението на поръчката</w:t>
      </w:r>
      <w:r w:rsidR="00BC60B4" w:rsidRPr="001B5872">
        <w:rPr>
          <w:rFonts w:cs="Times New Roman"/>
          <w:b/>
        </w:rPr>
        <w:t>:</w:t>
      </w:r>
    </w:p>
    <w:p w14:paraId="520EE617" w14:textId="77777777" w:rsidR="00FB548B" w:rsidRPr="001B5872" w:rsidRDefault="007B6E18" w:rsidP="00CE2620">
      <w:pPr>
        <w:pStyle w:val="ListParagraph"/>
        <w:numPr>
          <w:ilvl w:val="0"/>
          <w:numId w:val="10"/>
        </w:numPr>
        <w:ind w:right="-340"/>
        <w:jc w:val="both"/>
        <w:rPr>
          <w:rFonts w:cs="Times New Roman"/>
        </w:rPr>
      </w:pPr>
      <w:r w:rsidRPr="001B5872">
        <w:rPr>
          <w:rFonts w:cs="Times New Roman"/>
        </w:rPr>
        <w:t>Щ</w:t>
      </w:r>
      <w:r w:rsidR="004E4198" w:rsidRPr="001B5872">
        <w:rPr>
          <w:rFonts w:cs="Times New Roman"/>
        </w:rPr>
        <w:t>е</w:t>
      </w:r>
      <w:r w:rsidR="004575AB" w:rsidRPr="001B5872">
        <w:rPr>
          <w:rFonts w:cs="Times New Roman"/>
        </w:rPr>
        <w:t xml:space="preserve"> се</w:t>
      </w:r>
      <w:r w:rsidR="00FB548B" w:rsidRPr="001B5872">
        <w:rPr>
          <w:rFonts w:cs="Times New Roman"/>
        </w:rPr>
        <w:t xml:space="preserve"> придържа</w:t>
      </w:r>
      <w:r w:rsidR="004E4198" w:rsidRPr="001B5872">
        <w:rPr>
          <w:rFonts w:cs="Times New Roman"/>
        </w:rPr>
        <w:t>ме</w:t>
      </w:r>
      <w:r w:rsidR="00FB548B" w:rsidRPr="001B5872">
        <w:rPr>
          <w:rFonts w:cs="Times New Roman"/>
        </w:rPr>
        <w:t xml:space="preserve"> към указанията на Възложителя, техническата спецификация и към всички действащи нормативни актове и стандарти, който се отнасят до изпълнението на поръчката;</w:t>
      </w:r>
    </w:p>
    <w:p w14:paraId="0D3D2E3A" w14:textId="77291669" w:rsidR="00D13B97" w:rsidRPr="001B5872" w:rsidRDefault="00D13B97" w:rsidP="00CE2620">
      <w:pPr>
        <w:pStyle w:val="ListParagraph"/>
        <w:numPr>
          <w:ilvl w:val="0"/>
          <w:numId w:val="10"/>
        </w:numPr>
        <w:suppressAutoHyphens w:val="0"/>
        <w:spacing w:after="160" w:line="259" w:lineRule="auto"/>
        <w:jc w:val="both"/>
        <w:rPr>
          <w:rFonts w:cs="Times New Roman"/>
        </w:rPr>
      </w:pPr>
      <w:r w:rsidRPr="001B5872">
        <w:rPr>
          <w:rFonts w:cs="Times New Roman"/>
        </w:rPr>
        <w:t xml:space="preserve">Заявяваме, че сме оторизирани от </w:t>
      </w:r>
      <w:r w:rsidR="00381A59" w:rsidRPr="001B5872">
        <w:rPr>
          <w:rFonts w:cs="Times New Roman"/>
        </w:rPr>
        <w:t>автора на продуктите</w:t>
      </w:r>
      <w:r w:rsidRPr="001B5872">
        <w:rPr>
          <w:rFonts w:cs="Times New Roman"/>
        </w:rPr>
        <w:t xml:space="preserve"> или </w:t>
      </w:r>
      <w:r w:rsidR="009B1DAD">
        <w:rPr>
          <w:rFonts w:cs="Times New Roman"/>
        </w:rPr>
        <w:t>лице, притежаващо изключителни права върху съответната марка софтуерни продукти и свързаните с тях лицензи или оправомощено от тях лице</w:t>
      </w:r>
      <w:r w:rsidRPr="001B5872">
        <w:rPr>
          <w:rFonts w:cs="Times New Roman"/>
        </w:rPr>
        <w:t xml:space="preserve"> </w:t>
      </w:r>
      <w:r w:rsidR="00DE5788">
        <w:rPr>
          <w:rFonts w:cs="Times New Roman"/>
        </w:rPr>
        <w:t xml:space="preserve">- </w:t>
      </w:r>
      <w:r w:rsidR="00C36F9F">
        <w:rPr>
          <w:rFonts w:cs="Times New Roman"/>
        </w:rPr>
        <w:t>……………………………</w:t>
      </w:r>
      <w:r w:rsidRPr="001B5872">
        <w:rPr>
          <w:rFonts w:cs="Times New Roman"/>
        </w:rPr>
        <w:t>/</w:t>
      </w:r>
      <w:r w:rsidRPr="009B1DAD">
        <w:rPr>
          <w:rFonts w:cs="Times New Roman"/>
          <w:i/>
        </w:rPr>
        <w:t>посочва се лицето</w:t>
      </w:r>
      <w:r w:rsidR="009B1DAD">
        <w:rPr>
          <w:rFonts w:cs="Times New Roman"/>
        </w:rPr>
        <w:t>/</w:t>
      </w:r>
      <w:r w:rsidRPr="001B5872">
        <w:rPr>
          <w:rFonts w:cs="Times New Roman"/>
        </w:rPr>
        <w:t xml:space="preserve"> </w:t>
      </w:r>
      <w:r w:rsidR="009B1DAD">
        <w:rPr>
          <w:rFonts w:cs="Times New Roman"/>
        </w:rPr>
        <w:t xml:space="preserve">да предлагаме </w:t>
      </w:r>
      <w:r w:rsidR="00EB499D">
        <w:rPr>
          <w:rFonts w:cs="Times New Roman"/>
        </w:rPr>
        <w:t xml:space="preserve">техническа и продуктова </w:t>
      </w:r>
      <w:r w:rsidR="0082450C">
        <w:rPr>
          <w:rFonts w:cs="Times New Roman"/>
        </w:rPr>
        <w:t xml:space="preserve">поддръжка </w:t>
      </w:r>
      <w:r w:rsidR="0082450C" w:rsidRPr="0082450C">
        <w:rPr>
          <w:rFonts w:cs="Times New Roman"/>
        </w:rPr>
        <w:t>(включително предоставяне на актуализации)</w:t>
      </w:r>
      <w:r w:rsidR="0082450C" w:rsidRPr="009B1DAD">
        <w:rPr>
          <w:rFonts w:cs="Times New Roman"/>
        </w:rPr>
        <w:t xml:space="preserve"> </w:t>
      </w:r>
      <w:r w:rsidR="0082450C">
        <w:rPr>
          <w:rFonts w:cs="Times New Roman"/>
        </w:rPr>
        <w:t>и/</w:t>
      </w:r>
      <w:r w:rsidR="009B1DAD">
        <w:rPr>
          <w:rFonts w:cs="Times New Roman"/>
        </w:rPr>
        <w:t xml:space="preserve">или извършваме </w:t>
      </w:r>
      <w:r w:rsidR="002B3548">
        <w:rPr>
          <w:rFonts w:cs="Times New Roman"/>
        </w:rPr>
        <w:t xml:space="preserve">техническа и продуктова  поддръжка (включително предоставяне на актуализации) </w:t>
      </w:r>
      <w:r w:rsidR="009B1DAD" w:rsidRPr="009B1DAD">
        <w:rPr>
          <w:rFonts w:cs="Times New Roman"/>
        </w:rPr>
        <w:t xml:space="preserve">на </w:t>
      </w:r>
      <w:r w:rsidR="00DE5788">
        <w:rPr>
          <w:rFonts w:cs="Times New Roman"/>
        </w:rPr>
        <w:t xml:space="preserve">посочените в настоящата обществена поръчка </w:t>
      </w:r>
      <w:r w:rsidR="009B1DAD" w:rsidRPr="009B1DAD">
        <w:rPr>
          <w:rFonts w:cs="Times New Roman"/>
        </w:rPr>
        <w:t xml:space="preserve">лицензи </w:t>
      </w:r>
      <w:proofErr w:type="spellStart"/>
      <w:r w:rsidR="009B1DAD" w:rsidRPr="009B1DAD">
        <w:rPr>
          <w:rFonts w:cs="Times New Roman"/>
        </w:rPr>
        <w:t>Oracle</w:t>
      </w:r>
      <w:proofErr w:type="spellEnd"/>
      <w:r w:rsidR="002B3548">
        <w:rPr>
          <w:rFonts w:cs="Times New Roman"/>
        </w:rPr>
        <w:t xml:space="preserve">, </w:t>
      </w:r>
      <w:r w:rsidR="00EB499D">
        <w:rPr>
          <w:rFonts w:cs="Times New Roman"/>
        </w:rPr>
        <w:t>ползвани</w:t>
      </w:r>
      <w:r w:rsidR="002B3548">
        <w:rPr>
          <w:rFonts w:cs="Times New Roman"/>
        </w:rPr>
        <w:t xml:space="preserve"> от Комисията за финансов надзор</w:t>
      </w:r>
      <w:r w:rsidR="009B1DAD" w:rsidRPr="009B1DAD">
        <w:rPr>
          <w:rFonts w:cs="Times New Roman"/>
        </w:rPr>
        <w:t>.</w:t>
      </w:r>
    </w:p>
    <w:p w14:paraId="6CB8DAC7" w14:textId="77777777" w:rsidR="009B1DAD" w:rsidRDefault="009B1DAD" w:rsidP="00D13B97">
      <w:pPr>
        <w:ind w:firstLine="360"/>
        <w:jc w:val="both"/>
        <w:rPr>
          <w:rFonts w:eastAsia="Times New Roman"/>
          <w:i/>
          <w:lang w:eastAsia="bg-BG"/>
        </w:rPr>
      </w:pPr>
    </w:p>
    <w:p w14:paraId="7F231CDE" w14:textId="69A7B0B0" w:rsidR="00D13B97" w:rsidRPr="001B5872" w:rsidRDefault="009B1DAD" w:rsidP="006713A1">
      <w:pPr>
        <w:ind w:firstLine="360"/>
        <w:jc w:val="both"/>
        <w:rPr>
          <w:rFonts w:eastAsia="Times New Roman"/>
          <w:i/>
          <w:lang w:eastAsia="bg-BG"/>
        </w:rPr>
      </w:pPr>
      <w:r w:rsidRPr="009B1DAD">
        <w:rPr>
          <w:rFonts w:eastAsia="Times New Roman"/>
          <w:i/>
          <w:lang w:eastAsia="bg-BG"/>
        </w:rPr>
        <w:t xml:space="preserve">Участникът следва да е оторизиран да извършва или предлага поддръжка и оказване на техническа и продуктова помощ на описаните продукти и лицензи, обект на поръчката. Участникът предоставя информация за поставеното изискване в предложението за изпълнение на поръчката. </w:t>
      </w:r>
    </w:p>
    <w:p w14:paraId="6411727E" w14:textId="77777777" w:rsidR="00C22DF2" w:rsidRPr="001B5872" w:rsidRDefault="00C22DF2" w:rsidP="00167B0B">
      <w:pPr>
        <w:pStyle w:val="ListParagraph"/>
        <w:ind w:left="709" w:right="-340"/>
        <w:jc w:val="both"/>
        <w:rPr>
          <w:rFonts w:cs="Times New Roman"/>
        </w:rPr>
      </w:pPr>
    </w:p>
    <w:p w14:paraId="76FAC109" w14:textId="77777777" w:rsidR="00167B0B" w:rsidRPr="001B5872" w:rsidRDefault="00167B0B" w:rsidP="00167B0B">
      <w:pPr>
        <w:pStyle w:val="BodyText"/>
        <w:widowControl w:val="0"/>
        <w:tabs>
          <w:tab w:val="left" w:pos="709"/>
        </w:tabs>
        <w:suppressAutoHyphens w:val="0"/>
        <w:spacing w:after="0"/>
        <w:ind w:left="720" w:right="-340"/>
        <w:jc w:val="both"/>
        <w:rPr>
          <w:rFonts w:cs="Times New Roman"/>
          <w:szCs w:val="24"/>
          <w:lang w:val="bg-BG"/>
        </w:rPr>
      </w:pPr>
    </w:p>
    <w:p w14:paraId="01BE4F35" w14:textId="1A410E91" w:rsidR="00C36F9F" w:rsidRDefault="00D72943" w:rsidP="00C36F9F">
      <w:pPr>
        <w:ind w:right="-340"/>
        <w:jc w:val="both"/>
        <w:rPr>
          <w:rFonts w:cs="Times New Roman"/>
        </w:rPr>
      </w:pPr>
      <w:r w:rsidRPr="00C36F9F">
        <w:rPr>
          <w:rFonts w:cs="Times New Roman"/>
          <w:b/>
        </w:rPr>
        <w:t>ПРИЛОЖЕНИЕ:</w:t>
      </w:r>
      <w:r w:rsidRPr="00C36F9F">
        <w:rPr>
          <w:rFonts w:cs="Times New Roman"/>
        </w:rPr>
        <w:t xml:space="preserve"> </w:t>
      </w:r>
    </w:p>
    <w:p w14:paraId="6AB1A233" w14:textId="69458683" w:rsidR="00C36F9F" w:rsidRDefault="00C36F9F" w:rsidP="00C36F9F">
      <w:pPr>
        <w:ind w:right="-340"/>
        <w:jc w:val="both"/>
        <w:rPr>
          <w:rFonts w:cs="Times New Roman"/>
        </w:rPr>
      </w:pPr>
      <w:r>
        <w:rPr>
          <w:rFonts w:cs="Times New Roman"/>
        </w:rPr>
        <w:t>1. Документ, доказващ оторизация</w:t>
      </w:r>
      <w:r w:rsidR="001A22E2">
        <w:rPr>
          <w:rFonts w:cs="Times New Roman"/>
        </w:rPr>
        <w:t xml:space="preserve"> за предлаганите услуги</w:t>
      </w:r>
      <w:r>
        <w:rPr>
          <w:rFonts w:cs="Times New Roman"/>
        </w:rPr>
        <w:t>;</w:t>
      </w:r>
    </w:p>
    <w:p w14:paraId="7D99B353" w14:textId="6332C6CA" w:rsidR="00D72943" w:rsidRPr="00081E9C" w:rsidRDefault="00C36F9F" w:rsidP="00C36F9F">
      <w:pPr>
        <w:ind w:right="-340"/>
        <w:jc w:val="both"/>
        <w:rPr>
          <w:rFonts w:cs="Times New Roman"/>
        </w:rPr>
      </w:pPr>
      <w:r>
        <w:rPr>
          <w:rFonts w:cs="Times New Roman"/>
        </w:rPr>
        <w:t xml:space="preserve">2. </w:t>
      </w:r>
      <w:r w:rsidR="00D72943" w:rsidRPr="00C36F9F">
        <w:rPr>
          <w:rFonts w:cs="Times New Roman"/>
        </w:rPr>
        <w:t>Други документи и информация, като част от техническото предложение, по преценка на участника</w:t>
      </w:r>
      <w:r w:rsidR="00D72943" w:rsidRPr="00081E9C">
        <w:rPr>
          <w:rFonts w:cs="Times New Roman"/>
        </w:rPr>
        <w:t>.</w:t>
      </w:r>
    </w:p>
    <w:p w14:paraId="1AEF9173" w14:textId="77777777" w:rsidR="006C7632" w:rsidRPr="001B5872" w:rsidRDefault="006C7632" w:rsidP="00817C65">
      <w:pPr>
        <w:spacing w:after="120"/>
        <w:jc w:val="both"/>
        <w:rPr>
          <w:rFonts w:cs="Times New Roman"/>
        </w:rPr>
      </w:pPr>
    </w:p>
    <w:tbl>
      <w:tblPr>
        <w:tblW w:w="9300" w:type="dxa"/>
        <w:tblLayout w:type="fixed"/>
        <w:tblLook w:val="04A0" w:firstRow="1" w:lastRow="0" w:firstColumn="1" w:lastColumn="0" w:noHBand="0" w:noVBand="1"/>
      </w:tblPr>
      <w:tblGrid>
        <w:gridCol w:w="5701"/>
        <w:gridCol w:w="3599"/>
      </w:tblGrid>
      <w:tr w:rsidR="00C818BB" w:rsidRPr="001B5872" w14:paraId="4B19B580" w14:textId="77777777" w:rsidTr="00112D1A">
        <w:trPr>
          <w:trHeight w:val="393"/>
        </w:trPr>
        <w:tc>
          <w:tcPr>
            <w:tcW w:w="5697" w:type="dxa"/>
            <w:hideMark/>
          </w:tcPr>
          <w:p w14:paraId="73AB9A87" w14:textId="77777777" w:rsidR="00C818BB" w:rsidRPr="001B5872" w:rsidRDefault="00C818BB" w:rsidP="00112D1A">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Дата:</w:t>
            </w:r>
          </w:p>
        </w:tc>
        <w:tc>
          <w:tcPr>
            <w:tcW w:w="3596" w:type="dxa"/>
            <w:hideMark/>
          </w:tcPr>
          <w:p w14:paraId="19541E43" w14:textId="77777777" w:rsidR="00C818BB" w:rsidRPr="001B5872" w:rsidRDefault="00C818BB" w:rsidP="00112D1A">
            <w:pPr>
              <w:widowControl w:val="0"/>
              <w:suppressAutoHyphens w:val="0"/>
              <w:spacing w:line="276" w:lineRule="auto"/>
              <w:ind w:left="124" w:hanging="124"/>
              <w:jc w:val="right"/>
              <w:rPr>
                <w:rFonts w:eastAsia="Calibri" w:cs="Times New Roman"/>
                <w:bCs/>
                <w:color w:val="000000"/>
                <w:lang w:eastAsia="bg-BG"/>
              </w:rPr>
            </w:pPr>
            <w:r w:rsidRPr="001B5872">
              <w:rPr>
                <w:rFonts w:eastAsia="Calibri" w:cs="Times New Roman"/>
                <w:bCs/>
                <w:color w:val="000000"/>
                <w:lang w:eastAsia="bg-BG"/>
              </w:rPr>
              <w:t>......................................................</w:t>
            </w:r>
          </w:p>
        </w:tc>
      </w:tr>
      <w:tr w:rsidR="00C818BB" w:rsidRPr="001B5872" w14:paraId="3145A689" w14:textId="77777777" w:rsidTr="00112D1A">
        <w:trPr>
          <w:trHeight w:val="393"/>
        </w:trPr>
        <w:tc>
          <w:tcPr>
            <w:tcW w:w="5697" w:type="dxa"/>
            <w:hideMark/>
          </w:tcPr>
          <w:p w14:paraId="3454BC14" w14:textId="77777777" w:rsidR="00C818BB" w:rsidRPr="001B5872" w:rsidRDefault="00C818BB" w:rsidP="00112D1A">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Име и фамилия на представляващия:</w:t>
            </w:r>
          </w:p>
        </w:tc>
        <w:tc>
          <w:tcPr>
            <w:tcW w:w="3596" w:type="dxa"/>
            <w:hideMark/>
          </w:tcPr>
          <w:p w14:paraId="31C0172B" w14:textId="77777777" w:rsidR="00C818BB" w:rsidRPr="001B5872" w:rsidRDefault="00C818BB" w:rsidP="00112D1A">
            <w:pPr>
              <w:widowControl w:val="0"/>
              <w:suppressAutoHyphens w:val="0"/>
              <w:spacing w:line="276" w:lineRule="auto"/>
              <w:jc w:val="right"/>
              <w:rPr>
                <w:rFonts w:eastAsia="Calibri" w:cs="Times New Roman"/>
                <w:bCs/>
                <w:color w:val="000000"/>
                <w:lang w:eastAsia="bg-BG"/>
              </w:rPr>
            </w:pPr>
            <w:r w:rsidRPr="001B5872">
              <w:rPr>
                <w:rFonts w:eastAsia="Calibri" w:cs="Times New Roman"/>
                <w:bCs/>
                <w:color w:val="000000"/>
                <w:lang w:eastAsia="bg-BG"/>
              </w:rPr>
              <w:t>…………………………………..</w:t>
            </w:r>
          </w:p>
        </w:tc>
      </w:tr>
      <w:tr w:rsidR="00C818BB" w:rsidRPr="001B5872" w14:paraId="7523FC1B" w14:textId="77777777" w:rsidTr="00112D1A">
        <w:trPr>
          <w:trHeight w:val="360"/>
        </w:trPr>
        <w:tc>
          <w:tcPr>
            <w:tcW w:w="5697" w:type="dxa"/>
            <w:hideMark/>
          </w:tcPr>
          <w:p w14:paraId="5812AE69" w14:textId="77777777" w:rsidR="00C818BB" w:rsidRPr="001B5872" w:rsidRDefault="00C818BB" w:rsidP="002B1D3C">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 xml:space="preserve">Подпис: </w:t>
            </w:r>
          </w:p>
        </w:tc>
        <w:tc>
          <w:tcPr>
            <w:tcW w:w="3596" w:type="dxa"/>
            <w:hideMark/>
          </w:tcPr>
          <w:p w14:paraId="5FB9C769" w14:textId="77777777" w:rsidR="00C818BB" w:rsidRPr="001B5872" w:rsidRDefault="00C818BB" w:rsidP="00112D1A">
            <w:pPr>
              <w:widowControl w:val="0"/>
              <w:suppressAutoHyphens w:val="0"/>
              <w:spacing w:line="276" w:lineRule="auto"/>
              <w:jc w:val="right"/>
              <w:rPr>
                <w:rFonts w:eastAsia="Calibri" w:cs="Times New Roman"/>
                <w:bCs/>
                <w:color w:val="000000"/>
                <w:lang w:eastAsia="bg-BG"/>
              </w:rPr>
            </w:pPr>
            <w:r w:rsidRPr="001B5872">
              <w:rPr>
                <w:rFonts w:eastAsia="Calibri" w:cs="Times New Roman"/>
                <w:bCs/>
                <w:color w:val="000000"/>
                <w:lang w:eastAsia="bg-BG"/>
              </w:rPr>
              <w:t>…………………………………..</w:t>
            </w:r>
          </w:p>
        </w:tc>
      </w:tr>
    </w:tbl>
    <w:p w14:paraId="008B8668" w14:textId="77777777" w:rsidR="00D57962" w:rsidRPr="001B5872" w:rsidRDefault="00D57962">
      <w:pPr>
        <w:suppressAutoHyphens w:val="0"/>
        <w:spacing w:after="200" w:line="276" w:lineRule="auto"/>
      </w:pPr>
      <w:r w:rsidRPr="001B5872">
        <w:br w:type="page"/>
      </w:r>
    </w:p>
    <w:p w14:paraId="03AFFB28" w14:textId="77777777" w:rsidR="00EE1989" w:rsidRPr="001B5872" w:rsidRDefault="00EE1989" w:rsidP="00EE1989">
      <w:pPr>
        <w:jc w:val="right"/>
        <w:rPr>
          <w:rFonts w:cs="Times New Roman"/>
          <w:b/>
          <w:i/>
        </w:rPr>
      </w:pPr>
      <w:r w:rsidRPr="001B5872">
        <w:rPr>
          <w:rFonts w:cs="Times New Roman"/>
          <w:b/>
          <w:i/>
        </w:rPr>
        <w:t>към обява за обществена поръчка</w:t>
      </w:r>
    </w:p>
    <w:p w14:paraId="1142E9EE" w14:textId="77777777" w:rsidR="00EE1989" w:rsidRPr="001B5872" w:rsidRDefault="00EE1989" w:rsidP="00EE1989">
      <w:pPr>
        <w:ind w:left="7080" w:firstLine="708"/>
        <w:rPr>
          <w:rFonts w:cs="Times New Roman"/>
          <w:b/>
        </w:rPr>
      </w:pPr>
    </w:p>
    <w:p w14:paraId="4F14F781" w14:textId="77777777" w:rsidR="00EE1989" w:rsidRPr="001B5872" w:rsidRDefault="00EE1989" w:rsidP="00EE1989">
      <w:pPr>
        <w:ind w:left="7080" w:firstLine="708"/>
        <w:rPr>
          <w:rFonts w:cs="Times New Roman"/>
          <w:b/>
        </w:rPr>
      </w:pPr>
      <w:r w:rsidRPr="001B5872">
        <w:rPr>
          <w:rFonts w:cs="Times New Roman"/>
          <w:b/>
        </w:rPr>
        <w:t>ОБРАЗЕЦ</w:t>
      </w:r>
    </w:p>
    <w:p w14:paraId="7267F897" w14:textId="77777777" w:rsidR="00732059" w:rsidRPr="001B5872" w:rsidRDefault="00732059" w:rsidP="00EE1989">
      <w:pPr>
        <w:jc w:val="right"/>
      </w:pPr>
    </w:p>
    <w:p w14:paraId="19B8BE61" w14:textId="77777777" w:rsidR="00EE1989" w:rsidRPr="001B5872" w:rsidRDefault="00EE1989" w:rsidP="00EE1989">
      <w:pPr>
        <w:jc w:val="center"/>
        <w:rPr>
          <w:rFonts w:cs="Times New Roman"/>
          <w:b/>
        </w:rPr>
      </w:pPr>
      <w:r w:rsidRPr="001B5872">
        <w:rPr>
          <w:rFonts w:cs="Times New Roman"/>
          <w:b/>
        </w:rPr>
        <w:t>Д Е К Л А Р А Ц И Я</w:t>
      </w:r>
    </w:p>
    <w:p w14:paraId="5F6C5D16" w14:textId="77777777" w:rsidR="00EE1989" w:rsidRPr="001B5872" w:rsidRDefault="00EE1989" w:rsidP="00EE1989">
      <w:pPr>
        <w:jc w:val="center"/>
        <w:rPr>
          <w:rFonts w:cs="Times New Roman"/>
          <w:b/>
        </w:rPr>
      </w:pPr>
      <w:r w:rsidRPr="001B5872">
        <w:rPr>
          <w:rFonts w:cs="Times New Roman"/>
          <w:b/>
        </w:rPr>
        <w:t>за обстоятелствата по чл. 54, ал. 1, т. 1, 2 и т. 7 от ЗОП</w:t>
      </w:r>
    </w:p>
    <w:p w14:paraId="5B3C0AA1" w14:textId="77777777" w:rsidR="00EE1989" w:rsidRPr="001B5872" w:rsidRDefault="00EE1989" w:rsidP="00EE1989">
      <w:pPr>
        <w:jc w:val="center"/>
        <w:rPr>
          <w:rFonts w:cs="Times New Roman"/>
          <w:b/>
        </w:rPr>
      </w:pPr>
    </w:p>
    <w:p w14:paraId="2970A313" w14:textId="77777777" w:rsidR="00D07A50" w:rsidRPr="001B5872" w:rsidRDefault="00EE1989" w:rsidP="00976DD6">
      <w:pPr>
        <w:jc w:val="both"/>
      </w:pPr>
      <w:r w:rsidRPr="001B5872">
        <w:t>Долуподписаният/ата</w:t>
      </w:r>
      <w:r w:rsidR="00F5443A" w:rsidRPr="001B5872">
        <w:t xml:space="preserve"> .........</w:t>
      </w:r>
      <w:r w:rsidRPr="001B5872">
        <w:t xml:space="preserve">…................................................................................................., </w:t>
      </w:r>
    </w:p>
    <w:p w14:paraId="612CC88C" w14:textId="77777777" w:rsidR="00D07A50" w:rsidRPr="001B5872" w:rsidRDefault="00D07A50" w:rsidP="00976DD6">
      <w:pPr>
        <w:jc w:val="center"/>
        <w:rPr>
          <w:i/>
        </w:rPr>
      </w:pPr>
      <w:r w:rsidRPr="001B5872">
        <w:rPr>
          <w:i/>
        </w:rPr>
        <w:t>(</w:t>
      </w:r>
      <w:r w:rsidR="008E362C" w:rsidRPr="001B5872">
        <w:rPr>
          <w:rFonts w:cs="Times New Roman"/>
          <w:i/>
          <w:iCs/>
          <w:lang w:eastAsia="bg-BG"/>
        </w:rPr>
        <w:t>собствено, бащино и фамилно име</w:t>
      </w:r>
      <w:r w:rsidRPr="001B5872">
        <w:rPr>
          <w:i/>
        </w:rPr>
        <w:t>)</w:t>
      </w:r>
    </w:p>
    <w:p w14:paraId="0E1688FD" w14:textId="77777777" w:rsidR="008B4119" w:rsidRPr="001B5872" w:rsidRDefault="008B4119" w:rsidP="00976DD6">
      <w:pPr>
        <w:jc w:val="center"/>
      </w:pPr>
    </w:p>
    <w:p w14:paraId="0EE0E29D" w14:textId="77777777" w:rsidR="00F55587" w:rsidRPr="00F55587" w:rsidRDefault="00EE1989" w:rsidP="00F55587">
      <w:pPr>
        <w:jc w:val="both"/>
      </w:pPr>
      <w:r w:rsidRPr="001B5872">
        <w:t xml:space="preserve">с </w:t>
      </w:r>
      <w:r w:rsidR="00F55587" w:rsidRPr="00F55587">
        <w:t>ЕГН/ЛНЧ/официален личен идентификационен номер или друг уникален елемент за</w:t>
      </w:r>
    </w:p>
    <w:p w14:paraId="11921B7E" w14:textId="646264B2" w:rsidR="00817DED" w:rsidRPr="001B5872" w:rsidRDefault="00F55587" w:rsidP="00F55587">
      <w:pPr>
        <w:jc w:val="both"/>
      </w:pPr>
      <w:r w:rsidRPr="00F55587">
        <w:t>установяване на самоличността</w:t>
      </w:r>
      <w:r w:rsidR="00EE1989" w:rsidRPr="001B5872">
        <w:t xml:space="preserve"> ........</w:t>
      </w:r>
      <w:r w:rsidR="00A56474" w:rsidRPr="001B5872">
        <w:t>..............</w:t>
      </w:r>
      <w:r w:rsidR="00EE1989" w:rsidRPr="001B5872">
        <w:t>...</w:t>
      </w:r>
      <w:r w:rsidR="00A56474" w:rsidRPr="001B5872">
        <w:t xml:space="preserve">....., </w:t>
      </w:r>
    </w:p>
    <w:p w14:paraId="2D35727D" w14:textId="77777777" w:rsidR="00817DED" w:rsidRPr="001B5872" w:rsidRDefault="00EE1989" w:rsidP="00976DD6">
      <w:pPr>
        <w:jc w:val="both"/>
      </w:pPr>
      <w:r w:rsidRPr="001B5872">
        <w:t>в качеството си на .....</w:t>
      </w:r>
      <w:r w:rsidR="006C0341" w:rsidRPr="001B5872">
        <w:t>................</w:t>
      </w:r>
      <w:r w:rsidRPr="001B5872">
        <w:t xml:space="preserve">.......................................... </w:t>
      </w:r>
      <w:r w:rsidR="00817DED" w:rsidRPr="001B5872">
        <w:t>(</w:t>
      </w:r>
      <w:r w:rsidRPr="001B5872">
        <w:rPr>
          <w:i/>
        </w:rPr>
        <w:t>длъжност или друго качество</w:t>
      </w:r>
      <w:r w:rsidR="00817DED" w:rsidRPr="001B5872">
        <w:t>)</w:t>
      </w:r>
      <w:r w:rsidRPr="001B5872">
        <w:t xml:space="preserve"> </w:t>
      </w:r>
    </w:p>
    <w:p w14:paraId="7675E459" w14:textId="77777777" w:rsidR="00817DED" w:rsidRPr="001B5872" w:rsidRDefault="00EE1989" w:rsidP="00976DD6">
      <w:pPr>
        <w:jc w:val="both"/>
        <w:rPr>
          <w:i/>
          <w:iCs/>
        </w:rPr>
      </w:pPr>
      <w:r w:rsidRPr="001B5872">
        <w:t xml:space="preserve">на ................................................... </w:t>
      </w:r>
      <w:r w:rsidR="00817DED" w:rsidRPr="001B5872">
        <w:t>(</w:t>
      </w:r>
      <w:r w:rsidRPr="001B5872">
        <w:rPr>
          <w:i/>
          <w:iCs/>
        </w:rPr>
        <w:t>наименование на участника</w:t>
      </w:r>
      <w:r w:rsidR="00817DED" w:rsidRPr="001B5872">
        <w:t>)</w:t>
      </w:r>
      <w:r w:rsidRPr="001B5872">
        <w:t>,</w:t>
      </w:r>
      <w:r w:rsidRPr="001B5872">
        <w:rPr>
          <w:i/>
          <w:iCs/>
        </w:rPr>
        <w:t xml:space="preserve"> </w:t>
      </w:r>
    </w:p>
    <w:p w14:paraId="23C61A5A" w14:textId="77777777" w:rsidR="00EE1989" w:rsidRPr="001B5872" w:rsidRDefault="00EE1989" w:rsidP="00976DD6">
      <w:pPr>
        <w:jc w:val="both"/>
      </w:pPr>
      <w:r w:rsidRPr="001B5872">
        <w:rPr>
          <w:iCs/>
        </w:rPr>
        <w:t xml:space="preserve">с </w:t>
      </w:r>
      <w:r w:rsidRPr="001B5872">
        <w:t xml:space="preserve">БУЛСТАТ/ЕИК ................................, </w:t>
      </w:r>
    </w:p>
    <w:p w14:paraId="01EDB774" w14:textId="77777777" w:rsidR="00EE1989" w:rsidRPr="001B5872" w:rsidRDefault="00EE1989" w:rsidP="00EE1989">
      <w:pPr>
        <w:pStyle w:val="CharCharChar"/>
        <w:ind w:firstLine="720"/>
        <w:jc w:val="both"/>
        <w:rPr>
          <w:lang w:val="bg-BG"/>
        </w:rPr>
      </w:pPr>
    </w:p>
    <w:p w14:paraId="17A39EEE" w14:textId="77777777" w:rsidR="00EE1989" w:rsidRPr="001B5872" w:rsidRDefault="00EE1989" w:rsidP="00EE1989">
      <w:pPr>
        <w:ind w:left="2160" w:hanging="2160"/>
        <w:jc w:val="center"/>
        <w:rPr>
          <w:rFonts w:cs="Times New Roman"/>
          <w:b/>
        </w:rPr>
      </w:pPr>
      <w:r w:rsidRPr="001B5872">
        <w:rPr>
          <w:rFonts w:cs="Times New Roman"/>
          <w:b/>
        </w:rPr>
        <w:t>Д Е К Л А Р И Р А М, че:</w:t>
      </w:r>
    </w:p>
    <w:p w14:paraId="7B14D65E" w14:textId="77777777" w:rsidR="00976DD6" w:rsidRPr="001B5872" w:rsidRDefault="00976DD6" w:rsidP="00EE1989">
      <w:pPr>
        <w:ind w:left="2160" w:hanging="2160"/>
        <w:jc w:val="center"/>
        <w:rPr>
          <w:rFonts w:cs="Times New Roman"/>
          <w:b/>
        </w:rPr>
      </w:pPr>
    </w:p>
    <w:p w14:paraId="28F6CDCA" w14:textId="4CD8A040" w:rsidR="00265DAE" w:rsidRPr="001B5872" w:rsidRDefault="00EE1989" w:rsidP="00EE1989">
      <w:pPr>
        <w:ind w:firstLine="720"/>
        <w:jc w:val="both"/>
        <w:rPr>
          <w:rFonts w:cs="Times New Roman"/>
        </w:rPr>
      </w:pPr>
      <w:r w:rsidRPr="001B5872">
        <w:rPr>
          <w:rFonts w:cs="Times New Roman"/>
          <w:b/>
        </w:rPr>
        <w:t>1.</w:t>
      </w:r>
      <w:r w:rsidRPr="001B5872">
        <w:rPr>
          <w:rFonts w:cs="Times New Roman"/>
        </w:rPr>
        <w:t xml:space="preserve"> </w:t>
      </w:r>
      <w:r w:rsidR="00265DAE" w:rsidRPr="001B5872">
        <w:rPr>
          <w:rFonts w:cs="Times New Roman"/>
          <w:b/>
        </w:rPr>
        <w:t xml:space="preserve"> </w:t>
      </w:r>
      <w:r w:rsidRPr="001B5872">
        <w:rPr>
          <w:rFonts w:cs="Times New Roman"/>
        </w:rPr>
        <w:t>Не съм осъден</w:t>
      </w:r>
      <w:r w:rsidR="00E03EA2" w:rsidRPr="001B5872">
        <w:rPr>
          <w:rFonts w:cs="Times New Roman"/>
        </w:rPr>
        <w:t>/а</w:t>
      </w:r>
      <w:r w:rsidRPr="001B5872">
        <w:rPr>
          <w:rFonts w:cs="Times New Roman"/>
        </w:rPr>
        <w:t xml:space="preserve"> с влязла в сила </w:t>
      </w:r>
      <w:r w:rsidR="006C0341" w:rsidRPr="001B5872">
        <w:rPr>
          <w:rFonts w:cs="Times New Roman"/>
        </w:rPr>
        <w:t>присъда</w:t>
      </w:r>
      <w:r w:rsidR="00E03EA2" w:rsidRPr="001B5872">
        <w:rPr>
          <w:rFonts w:cs="Times New Roman"/>
        </w:rPr>
        <w:t xml:space="preserve"> за</w:t>
      </w:r>
      <w:r w:rsidRPr="001B5872">
        <w:rPr>
          <w:rFonts w:cs="Times New Roman"/>
        </w:rPr>
        <w:t>:</w:t>
      </w:r>
    </w:p>
    <w:p w14:paraId="1F417D7A" w14:textId="77777777" w:rsidR="00EE1989" w:rsidRPr="001B5872" w:rsidRDefault="00EE1989" w:rsidP="00EE1989">
      <w:pPr>
        <w:pStyle w:val="NormalWeb"/>
        <w:spacing w:before="0" w:beforeAutospacing="0" w:after="0" w:afterAutospacing="0"/>
        <w:ind w:firstLine="720"/>
        <w:jc w:val="both"/>
      </w:pPr>
      <w:r w:rsidRPr="001B5872">
        <w:t>а) престъпление по чл. 108а, чл. 159а-159г, чл. 172, чл. 192а, чл. 194-217, чл. 21</w:t>
      </w:r>
      <w:r w:rsidR="00A52B3E" w:rsidRPr="001B5872">
        <w:t>9-252, чл. 253-260, чл. 301-307</w:t>
      </w:r>
      <w:r w:rsidRPr="001B5872">
        <w:t>,</w:t>
      </w:r>
      <w:r w:rsidR="00A52B3E" w:rsidRPr="001B5872">
        <w:t xml:space="preserve"> </w:t>
      </w:r>
      <w:r w:rsidRPr="001B5872">
        <w:t xml:space="preserve">чл. 321, 321а и чл. 352-353е от Наказателния кодекс; </w:t>
      </w:r>
    </w:p>
    <w:p w14:paraId="2E77628D" w14:textId="77777777" w:rsidR="00EE1989" w:rsidRPr="001B5872" w:rsidRDefault="00E03EA2" w:rsidP="00EE1989">
      <w:pPr>
        <w:pStyle w:val="NormalWeb"/>
        <w:spacing w:before="0" w:beforeAutospacing="0" w:after="0" w:afterAutospacing="0"/>
        <w:ind w:firstLine="720"/>
        <w:jc w:val="both"/>
      </w:pPr>
      <w:r w:rsidRPr="001B5872">
        <w:t xml:space="preserve">б) </w:t>
      </w:r>
      <w:r w:rsidR="00EE1989" w:rsidRPr="001B5872">
        <w:t>престъпление, аналогично на тез</w:t>
      </w:r>
      <w:r w:rsidR="00746704" w:rsidRPr="001B5872">
        <w:t>и по буква</w:t>
      </w:r>
      <w:r w:rsidR="00EE1989" w:rsidRPr="001B5872">
        <w:t xml:space="preserve"> </w:t>
      </w:r>
      <w:r w:rsidR="00746704" w:rsidRPr="001B5872">
        <w:t>„</w:t>
      </w:r>
      <w:r w:rsidR="00EE1989" w:rsidRPr="001B5872">
        <w:t>а</w:t>
      </w:r>
      <w:r w:rsidR="00746704" w:rsidRPr="001B5872">
        <w:t>”</w:t>
      </w:r>
      <w:r w:rsidR="00EE1989" w:rsidRPr="001B5872">
        <w:t xml:space="preserve">, в друга държава членка или трета страна; </w:t>
      </w:r>
    </w:p>
    <w:p w14:paraId="46742D80" w14:textId="77777777" w:rsidR="00EE1989" w:rsidRPr="001B5872" w:rsidRDefault="00EE1989" w:rsidP="00EE1989">
      <w:pPr>
        <w:ind w:firstLine="720"/>
        <w:jc w:val="both"/>
        <w:rPr>
          <w:rFonts w:cs="Times New Roman"/>
        </w:rPr>
      </w:pPr>
      <w:r w:rsidRPr="001B5872">
        <w:rPr>
          <w:rFonts w:cs="Times New Roman"/>
          <w:b/>
        </w:rPr>
        <w:t>2.</w:t>
      </w:r>
      <w:r w:rsidRPr="001B5872">
        <w:rPr>
          <w:rFonts w:cs="Times New Roman"/>
        </w:rPr>
        <w:t xml:space="preserve"> Не е налице конфликт</w:t>
      </w:r>
      <w:r w:rsidR="000572C8" w:rsidRPr="001B5872">
        <w:rPr>
          <w:rStyle w:val="FootnoteReference"/>
          <w:rFonts w:cs="Times New Roman"/>
        </w:rPr>
        <w:footnoteReference w:id="1"/>
      </w:r>
      <w:r w:rsidRPr="001B5872">
        <w:rPr>
          <w:rFonts w:cs="Times New Roman"/>
        </w:rPr>
        <w:t xml:space="preserve"> на интереси, </w:t>
      </w:r>
      <w:r w:rsidR="00182B32" w:rsidRPr="001B5872">
        <w:rPr>
          <w:rFonts w:cs="Times New Roman"/>
        </w:rPr>
        <w:t xml:space="preserve">по смисъла на § 2, т. 21 от Допълнителните разпоредби на ЗОП, </w:t>
      </w:r>
      <w:r w:rsidRPr="001B5872">
        <w:rPr>
          <w:rFonts w:cs="Times New Roman"/>
        </w:rPr>
        <w:t>който не може да бъде отстранен.</w:t>
      </w:r>
    </w:p>
    <w:p w14:paraId="7202702C" w14:textId="77777777" w:rsidR="00A52B3E" w:rsidRPr="001B5872" w:rsidRDefault="00A52B3E" w:rsidP="00A52B3E">
      <w:pPr>
        <w:shd w:val="clear" w:color="auto" w:fill="FFFFFF"/>
        <w:suppressAutoHyphens w:val="0"/>
        <w:ind w:firstLine="709"/>
        <w:jc w:val="both"/>
        <w:rPr>
          <w:rFonts w:cs="Times New Roman"/>
          <w:lang w:eastAsia="bg-BG"/>
        </w:rPr>
      </w:pPr>
      <w:r w:rsidRPr="001B5872">
        <w:rPr>
          <w:rFonts w:eastAsia="Calibri" w:cs="Times New Roman"/>
          <w:b/>
        </w:rPr>
        <w:t xml:space="preserve">3. </w:t>
      </w:r>
      <w:r w:rsidRPr="001B5872">
        <w:rPr>
          <w:rFonts w:cs="Times New Roman"/>
          <w:lang w:eastAsia="bg-BG"/>
        </w:rPr>
        <w:t>Публичните регистри, в които се съдържа информация за декларираните обстоятелства, са:</w:t>
      </w:r>
      <w:r w:rsidRPr="001B5872">
        <w:rPr>
          <w:rFonts w:eastAsia="Arial Unicode MS" w:cs="Times New Roman"/>
          <w:color w:val="000000"/>
        </w:rPr>
        <w:t xml:space="preserve"> __________________________________________________________</w:t>
      </w:r>
    </w:p>
    <w:p w14:paraId="62963EAB" w14:textId="77777777" w:rsidR="00A52B3E" w:rsidRPr="001B5872" w:rsidRDefault="00A52B3E" w:rsidP="00A52B3E">
      <w:pPr>
        <w:shd w:val="clear" w:color="auto" w:fill="FFFFFF"/>
        <w:ind w:firstLine="720"/>
        <w:jc w:val="both"/>
        <w:rPr>
          <w:rFonts w:cs="Times New Roman"/>
          <w:lang w:eastAsia="bg-BG"/>
        </w:rPr>
      </w:pPr>
      <w:r w:rsidRPr="001B5872">
        <w:rPr>
          <w:rFonts w:cs="Times New Roman"/>
          <w:lang w:eastAsia="bg-BG"/>
        </w:rPr>
        <w:t>Компетентният/</w:t>
      </w:r>
      <w:proofErr w:type="spellStart"/>
      <w:r w:rsidRPr="001B5872">
        <w:rPr>
          <w:rFonts w:cs="Times New Roman"/>
          <w:lang w:eastAsia="bg-BG"/>
        </w:rPr>
        <w:t>ите</w:t>
      </w:r>
      <w:proofErr w:type="spellEnd"/>
      <w:r w:rsidRPr="001B5872">
        <w:rPr>
          <w:rFonts w:cs="Times New Roman"/>
          <w:lang w:eastAsia="bg-BG"/>
        </w:rPr>
        <w:t xml:space="preserve"> орган/и, който/които съгласно законодателството на съответната държава е/са длъжен/и да предоставя/т информация за тези обстоятелства служебно на възложител, е/са: </w:t>
      </w:r>
      <w:r w:rsidRPr="001B5872">
        <w:rPr>
          <w:rFonts w:eastAsia="Arial Unicode MS" w:cs="Times New Roman"/>
          <w:color w:val="000000"/>
        </w:rPr>
        <w:t>________________________________________________</w:t>
      </w:r>
      <w:r w:rsidRPr="001B5872">
        <w:rPr>
          <w:rFonts w:eastAsia="Arial Unicode MS" w:cs="Times New Roman"/>
          <w:color w:val="000000"/>
          <w:vertAlign w:val="superscript"/>
        </w:rPr>
        <w:footnoteReference w:id="2"/>
      </w:r>
    </w:p>
    <w:p w14:paraId="38EF1B89" w14:textId="77777777" w:rsidR="00EE1989" w:rsidRPr="001B5872" w:rsidRDefault="00EE1989" w:rsidP="00EE1989">
      <w:pPr>
        <w:ind w:firstLine="720"/>
        <w:jc w:val="both"/>
        <w:rPr>
          <w:rFonts w:cs="Times New Roman"/>
          <w:b/>
        </w:rPr>
      </w:pPr>
    </w:p>
    <w:p w14:paraId="48002272" w14:textId="1927A798" w:rsidR="00EE1989" w:rsidRPr="001B5872" w:rsidRDefault="00EE1989" w:rsidP="00EE1989">
      <w:pPr>
        <w:ind w:firstLine="708"/>
        <w:jc w:val="both"/>
        <w:rPr>
          <w:rFonts w:cs="Times New Roman"/>
        </w:rPr>
      </w:pPr>
      <w:r w:rsidRPr="001B5872">
        <w:rPr>
          <w:rFonts w:cs="Times New Roman"/>
        </w:rPr>
        <w:t xml:space="preserve">Задължавам се при промяна на горепосочените обстоятелства в </w:t>
      </w:r>
      <w:r w:rsidR="00132A70" w:rsidRPr="001B5872">
        <w:rPr>
          <w:rFonts w:cs="Times New Roman"/>
        </w:rPr>
        <w:t>3</w:t>
      </w:r>
      <w:r w:rsidRPr="001B5872">
        <w:rPr>
          <w:rFonts w:cs="Times New Roman"/>
        </w:rPr>
        <w:t>-дневен срок от настъпването им писмено да уведомя възложителя.</w:t>
      </w:r>
    </w:p>
    <w:p w14:paraId="48365AC9" w14:textId="77777777" w:rsidR="00EE1989" w:rsidRPr="001B5872" w:rsidRDefault="00EE1989" w:rsidP="00EE1989">
      <w:pPr>
        <w:jc w:val="both"/>
        <w:rPr>
          <w:rFonts w:cs="Times New Roman"/>
        </w:rPr>
      </w:pPr>
      <w:r w:rsidRPr="001B5872">
        <w:rPr>
          <w:rFonts w:cs="Times New Roman"/>
        </w:rPr>
        <w:tab/>
        <w:t>Известна ми е отговорността по чл. 313 от Наказателния кодекс за неверни данни.</w:t>
      </w:r>
    </w:p>
    <w:p w14:paraId="6845B605" w14:textId="77777777" w:rsidR="00A52B3E" w:rsidRPr="001B5872" w:rsidRDefault="00A52B3E" w:rsidP="00EE1989">
      <w:pPr>
        <w:rPr>
          <w:rFonts w:cs="Times New Roman"/>
          <w:iCs/>
        </w:rPr>
      </w:pPr>
    </w:p>
    <w:p w14:paraId="5564D853" w14:textId="77777777" w:rsidR="00AE24C6" w:rsidRPr="001B5872" w:rsidRDefault="00AE24C6" w:rsidP="00EE1989">
      <w:pPr>
        <w:rPr>
          <w:rFonts w:cs="Times New Roman"/>
          <w:iCs/>
        </w:rPr>
      </w:pPr>
      <w:r w:rsidRPr="001B5872">
        <w:rPr>
          <w:rFonts w:cs="Times New Roman"/>
          <w:iCs/>
        </w:rPr>
        <w:t>.....................................</w:t>
      </w:r>
      <w:r w:rsidRPr="001B5872">
        <w:rPr>
          <w:rFonts w:cs="Times New Roman"/>
          <w:iCs/>
        </w:rPr>
        <w:tab/>
      </w:r>
      <w:r w:rsidRPr="001B5872">
        <w:rPr>
          <w:rFonts w:cs="Times New Roman"/>
          <w:iCs/>
        </w:rPr>
        <w:tab/>
      </w:r>
      <w:r w:rsidRPr="001B5872">
        <w:rPr>
          <w:rFonts w:cs="Times New Roman"/>
          <w:iCs/>
        </w:rPr>
        <w:tab/>
      </w:r>
      <w:r w:rsidRPr="001B5872">
        <w:rPr>
          <w:rFonts w:cs="Times New Roman"/>
          <w:iCs/>
        </w:rPr>
        <w:tab/>
        <w:t>....................................................................</w:t>
      </w:r>
    </w:p>
    <w:p w14:paraId="18CBC152" w14:textId="77777777" w:rsidR="00EE1989" w:rsidRPr="001B5872" w:rsidRDefault="00AE24C6" w:rsidP="00EE1989">
      <w:pPr>
        <w:rPr>
          <w:rFonts w:cs="Times New Roman"/>
          <w:b/>
        </w:rPr>
      </w:pPr>
      <w:r w:rsidRPr="001B5872">
        <w:rPr>
          <w:rFonts w:cs="Times New Roman"/>
          <w:b/>
          <w:i/>
          <w:iCs/>
        </w:rPr>
        <w:t>Д</w:t>
      </w:r>
      <w:r w:rsidR="00EE1989" w:rsidRPr="001B5872">
        <w:rPr>
          <w:rFonts w:cs="Times New Roman"/>
          <w:b/>
          <w:i/>
          <w:iCs/>
        </w:rPr>
        <w:t>ата на подписване</w:t>
      </w:r>
      <w:r w:rsidR="00EE1989" w:rsidRPr="001B5872">
        <w:rPr>
          <w:rFonts w:cs="Times New Roman"/>
          <w:b/>
        </w:rPr>
        <w:tab/>
      </w:r>
      <w:r w:rsidR="00EE1989" w:rsidRPr="001B5872">
        <w:rPr>
          <w:rFonts w:cs="Times New Roman"/>
          <w:b/>
        </w:rPr>
        <w:tab/>
      </w:r>
      <w:r w:rsidR="00EE1989" w:rsidRPr="001B5872">
        <w:rPr>
          <w:rFonts w:cs="Times New Roman"/>
          <w:b/>
        </w:rPr>
        <w:tab/>
      </w:r>
      <w:r w:rsidRPr="001B5872">
        <w:rPr>
          <w:rFonts w:cs="Times New Roman"/>
          <w:b/>
        </w:rPr>
        <w:t xml:space="preserve">           </w:t>
      </w:r>
      <w:r w:rsidR="00EE1989" w:rsidRPr="001B5872">
        <w:rPr>
          <w:rFonts w:cs="Times New Roman"/>
          <w:b/>
        </w:rPr>
        <w:t xml:space="preserve">Декларатор/и: </w:t>
      </w:r>
      <w:r w:rsidR="00EE1989" w:rsidRPr="001B5872">
        <w:rPr>
          <w:rFonts w:cs="Times New Roman"/>
          <w:b/>
          <w:i/>
        </w:rPr>
        <w:t xml:space="preserve">име, фамилия и </w:t>
      </w:r>
      <w:r w:rsidR="00EE1989" w:rsidRPr="001B5872">
        <w:rPr>
          <w:rFonts w:cs="Times New Roman"/>
          <w:b/>
          <w:i/>
          <w:iCs/>
        </w:rPr>
        <w:t>подпис</w:t>
      </w:r>
    </w:p>
    <w:p w14:paraId="5BC4201C" w14:textId="77777777" w:rsidR="00EE1989" w:rsidRPr="001B5872" w:rsidRDefault="00EE1989" w:rsidP="00EE1989">
      <w:pPr>
        <w:rPr>
          <w:rFonts w:cs="Times New Roman"/>
          <w:b/>
          <w:u w:val="single"/>
        </w:rPr>
      </w:pPr>
    </w:p>
    <w:p w14:paraId="0E10AA4A" w14:textId="77777777" w:rsidR="00EE1989" w:rsidRPr="001B5872" w:rsidRDefault="00EE1989" w:rsidP="00EE1989">
      <w:pPr>
        <w:rPr>
          <w:rFonts w:cs="Times New Roman"/>
          <w:b/>
          <w:u w:val="single"/>
        </w:rPr>
      </w:pPr>
      <w:r w:rsidRPr="001B5872">
        <w:rPr>
          <w:rFonts w:cs="Times New Roman"/>
          <w:b/>
          <w:u w:val="single"/>
        </w:rPr>
        <w:t>Забележка:</w:t>
      </w:r>
    </w:p>
    <w:p w14:paraId="3061A3BD" w14:textId="215526AC" w:rsidR="00EE1989" w:rsidRPr="001B5872" w:rsidRDefault="00EE1989" w:rsidP="00EE1989">
      <w:pPr>
        <w:ind w:firstLine="708"/>
        <w:jc w:val="both"/>
        <w:rPr>
          <w:rFonts w:cs="Times New Roman"/>
          <w:i/>
        </w:rPr>
      </w:pPr>
      <w:r w:rsidRPr="001B5872">
        <w:rPr>
          <w:rFonts w:cs="Times New Roman"/>
          <w:i/>
        </w:rPr>
        <w:t xml:space="preserve">На основание </w:t>
      </w:r>
      <w:r w:rsidR="00B921A6" w:rsidRPr="001B5872">
        <w:rPr>
          <w:rFonts w:cs="Times New Roman"/>
          <w:i/>
        </w:rPr>
        <w:t xml:space="preserve">чл. 192, ал. 2 от ЗОП </w:t>
      </w:r>
      <w:r w:rsidRPr="001B5872">
        <w:rPr>
          <w:rFonts w:cs="Times New Roman"/>
          <w:i/>
        </w:rPr>
        <w:t>декларацията се подписва от лицата, които представляват участника.</w:t>
      </w:r>
    </w:p>
    <w:p w14:paraId="2CD34EBF" w14:textId="77777777" w:rsidR="00EE1989" w:rsidRPr="001B5872" w:rsidRDefault="00EE1989" w:rsidP="00EE1989">
      <w:pPr>
        <w:ind w:firstLine="708"/>
        <w:jc w:val="both"/>
        <w:rPr>
          <w:rFonts w:cs="Times New Roman"/>
          <w:b/>
          <w:i/>
        </w:rPr>
      </w:pPr>
      <w:r w:rsidRPr="001B5872">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4180BAFF" w14:textId="77777777" w:rsidR="00EE1989" w:rsidRPr="001B5872" w:rsidRDefault="00EE1989" w:rsidP="00EE1989">
      <w:pPr>
        <w:jc w:val="both"/>
      </w:pPr>
    </w:p>
    <w:p w14:paraId="4CF764EF" w14:textId="5CC5ED58" w:rsidR="00DB1CDE" w:rsidRPr="001B5872" w:rsidRDefault="009806A1" w:rsidP="00DE5788">
      <w:pPr>
        <w:suppressAutoHyphens w:val="0"/>
        <w:spacing w:after="200" w:line="276" w:lineRule="auto"/>
        <w:jc w:val="right"/>
        <w:rPr>
          <w:rFonts w:cs="Times New Roman"/>
          <w:b/>
          <w:i/>
        </w:rPr>
      </w:pPr>
      <w:r w:rsidRPr="001B5872">
        <w:br w:type="page"/>
      </w:r>
      <w:r w:rsidR="00DB1CDE" w:rsidRPr="001B5872">
        <w:rPr>
          <w:rFonts w:cs="Times New Roman"/>
          <w:b/>
          <w:i/>
        </w:rPr>
        <w:t>към обява за обществена поръчка</w:t>
      </w:r>
    </w:p>
    <w:p w14:paraId="49E800FD" w14:textId="77777777" w:rsidR="00DB1CDE" w:rsidRPr="001B5872" w:rsidRDefault="00DB1CDE" w:rsidP="00DB1CDE">
      <w:pPr>
        <w:ind w:left="7080" w:firstLine="708"/>
        <w:rPr>
          <w:rFonts w:cs="Times New Roman"/>
          <w:b/>
        </w:rPr>
      </w:pPr>
    </w:p>
    <w:p w14:paraId="647AC46C" w14:textId="77777777" w:rsidR="00DB1CDE" w:rsidRPr="001B5872" w:rsidRDefault="00DB1CDE" w:rsidP="00DB1CDE">
      <w:pPr>
        <w:ind w:left="7080" w:firstLine="708"/>
        <w:rPr>
          <w:rFonts w:cs="Times New Roman"/>
          <w:b/>
        </w:rPr>
      </w:pPr>
      <w:r w:rsidRPr="001B5872">
        <w:rPr>
          <w:rFonts w:cs="Times New Roman"/>
          <w:b/>
        </w:rPr>
        <w:t>ОБРАЗЕЦ</w:t>
      </w:r>
    </w:p>
    <w:p w14:paraId="54CE4D42" w14:textId="77777777" w:rsidR="00DB1CDE" w:rsidRPr="001B5872" w:rsidRDefault="00DB1CDE" w:rsidP="00DB1CDE">
      <w:pPr>
        <w:rPr>
          <w:rFonts w:cs="Times New Roman"/>
        </w:rPr>
      </w:pPr>
    </w:p>
    <w:p w14:paraId="0976B7A5" w14:textId="77777777" w:rsidR="00DB1CDE" w:rsidRPr="001B5872" w:rsidRDefault="00DB1CDE" w:rsidP="00DB1CDE">
      <w:pPr>
        <w:jc w:val="center"/>
        <w:rPr>
          <w:rFonts w:cs="Times New Roman"/>
          <w:b/>
        </w:rPr>
      </w:pPr>
      <w:r w:rsidRPr="001B5872">
        <w:rPr>
          <w:rFonts w:cs="Times New Roman"/>
          <w:b/>
        </w:rPr>
        <w:t>Д Е К Л А Р А Ц И Я</w:t>
      </w:r>
    </w:p>
    <w:p w14:paraId="2A6FE02D" w14:textId="77777777" w:rsidR="00DB1CDE" w:rsidRPr="001B5872" w:rsidRDefault="00DB1CDE" w:rsidP="00DB1CDE">
      <w:pPr>
        <w:jc w:val="center"/>
        <w:rPr>
          <w:rFonts w:cs="Times New Roman"/>
          <w:b/>
        </w:rPr>
      </w:pPr>
      <w:r w:rsidRPr="001B5872">
        <w:rPr>
          <w:rFonts w:cs="Times New Roman"/>
          <w:b/>
        </w:rPr>
        <w:t>за обстоятелствата по чл. 54, ал. 1, т. 3-</w:t>
      </w:r>
      <w:r w:rsidR="0095428C" w:rsidRPr="001B5872">
        <w:rPr>
          <w:rFonts w:cs="Times New Roman"/>
          <w:b/>
        </w:rPr>
        <w:t>6</w:t>
      </w:r>
      <w:r w:rsidRPr="001B5872">
        <w:rPr>
          <w:rFonts w:cs="Times New Roman"/>
          <w:b/>
        </w:rPr>
        <w:t xml:space="preserve"> от ЗОП</w:t>
      </w:r>
    </w:p>
    <w:p w14:paraId="20F7F0C5" w14:textId="77777777" w:rsidR="00DB1CDE" w:rsidRPr="001B5872" w:rsidRDefault="00DB1CDE" w:rsidP="00DB1CDE">
      <w:pPr>
        <w:pStyle w:val="CharCharChar"/>
        <w:ind w:firstLine="720"/>
        <w:jc w:val="both"/>
        <w:rPr>
          <w:rFonts w:eastAsia="Times New Roman" w:cs="Tahoma"/>
          <w:lang w:val="bg-BG" w:eastAsia="ar-SA"/>
        </w:rPr>
      </w:pPr>
    </w:p>
    <w:p w14:paraId="62DC87E9" w14:textId="77777777" w:rsidR="00F15EAA" w:rsidRPr="001B5872" w:rsidRDefault="00C04B0C" w:rsidP="00DB1CDE">
      <w:pPr>
        <w:pStyle w:val="CharCharChar"/>
        <w:ind w:firstLine="720"/>
        <w:jc w:val="both"/>
        <w:rPr>
          <w:rFonts w:eastAsia="Times New Roman" w:cs="Tahoma"/>
          <w:lang w:val="bg-BG" w:eastAsia="ar-SA"/>
        </w:rPr>
      </w:pPr>
      <w:r w:rsidRPr="001B5872">
        <w:rPr>
          <w:rFonts w:eastAsia="Times New Roman" w:cs="Tahoma"/>
          <w:lang w:val="bg-BG" w:eastAsia="ar-SA"/>
        </w:rPr>
        <w:t>Долуподписаният/ата</w:t>
      </w:r>
      <w:r w:rsidR="00DB1CDE" w:rsidRPr="001B5872">
        <w:rPr>
          <w:rFonts w:eastAsia="Times New Roman" w:cs="Tahoma"/>
          <w:lang w:val="bg-BG" w:eastAsia="ar-SA"/>
        </w:rPr>
        <w:t>...….................................................................</w:t>
      </w:r>
      <w:r w:rsidR="002F5E37" w:rsidRPr="001B5872">
        <w:rPr>
          <w:rFonts w:eastAsia="Times New Roman" w:cs="Tahoma"/>
          <w:lang w:val="bg-BG" w:eastAsia="ar-SA"/>
        </w:rPr>
        <w:t>.............................</w:t>
      </w:r>
      <w:r w:rsidR="00DB1CDE" w:rsidRPr="001B5872">
        <w:rPr>
          <w:rFonts w:eastAsia="Times New Roman" w:cs="Tahoma"/>
          <w:lang w:val="bg-BG" w:eastAsia="ar-SA"/>
        </w:rPr>
        <w:t xml:space="preserve">, </w:t>
      </w:r>
    </w:p>
    <w:p w14:paraId="4156E763" w14:textId="77777777" w:rsidR="00F15EAA" w:rsidRPr="001B5872" w:rsidRDefault="00E05711" w:rsidP="00F15EAA">
      <w:pPr>
        <w:pStyle w:val="CharCharChar"/>
        <w:ind w:firstLine="720"/>
        <w:jc w:val="center"/>
        <w:rPr>
          <w:rFonts w:eastAsia="Times New Roman" w:cs="Tahoma"/>
          <w:lang w:val="bg-BG" w:eastAsia="ar-SA"/>
        </w:rPr>
      </w:pPr>
      <w:r w:rsidRPr="001B5872">
        <w:rPr>
          <w:i/>
          <w:lang w:val="bg-BG"/>
        </w:rPr>
        <w:t>(</w:t>
      </w:r>
      <w:r w:rsidRPr="001B5872">
        <w:rPr>
          <w:i/>
          <w:iCs/>
          <w:lang w:val="bg-BG" w:eastAsia="bg-BG"/>
        </w:rPr>
        <w:t>собствено, бащино и фамилно име</w:t>
      </w:r>
      <w:r w:rsidRPr="001B5872">
        <w:rPr>
          <w:i/>
          <w:lang w:val="bg-BG"/>
        </w:rPr>
        <w:t>)</w:t>
      </w:r>
    </w:p>
    <w:p w14:paraId="3DF79077" w14:textId="77777777" w:rsidR="00E05711" w:rsidRPr="001B5872" w:rsidRDefault="00E05711" w:rsidP="00E05711">
      <w:pPr>
        <w:jc w:val="both"/>
      </w:pPr>
    </w:p>
    <w:p w14:paraId="3C44B8CD" w14:textId="77777777" w:rsidR="00F55587" w:rsidRPr="00F55587" w:rsidRDefault="00E05711" w:rsidP="00F55587">
      <w:pPr>
        <w:jc w:val="both"/>
      </w:pPr>
      <w:r w:rsidRPr="001B5872">
        <w:t xml:space="preserve">с </w:t>
      </w:r>
      <w:r w:rsidR="00F55587" w:rsidRPr="00F55587">
        <w:t>ЕГН/ЛНЧ/официален личен идентификационен номер или друг уникален елемент за</w:t>
      </w:r>
    </w:p>
    <w:p w14:paraId="5D6DF45A" w14:textId="0F7C07A3" w:rsidR="00E05711" w:rsidRPr="001B5872" w:rsidRDefault="00F55587" w:rsidP="00F55587">
      <w:pPr>
        <w:jc w:val="both"/>
      </w:pPr>
      <w:r w:rsidRPr="00F55587">
        <w:t>установяване на самоличността</w:t>
      </w:r>
      <w:r>
        <w:t xml:space="preserve"> </w:t>
      </w:r>
      <w:r w:rsidR="00E05711" w:rsidRPr="001B5872">
        <w:t xml:space="preserve">.............................., </w:t>
      </w:r>
    </w:p>
    <w:p w14:paraId="5E4419B4" w14:textId="77777777" w:rsidR="00E05711" w:rsidRPr="001B5872" w:rsidRDefault="00E05711" w:rsidP="00E05711">
      <w:pPr>
        <w:jc w:val="both"/>
      </w:pPr>
      <w:r w:rsidRPr="001B5872">
        <w:t>в качеството си на ............................................................... (</w:t>
      </w:r>
      <w:r w:rsidRPr="001B5872">
        <w:rPr>
          <w:i/>
        </w:rPr>
        <w:t>длъжност или друго качество</w:t>
      </w:r>
      <w:r w:rsidRPr="001B5872">
        <w:t xml:space="preserve">) </w:t>
      </w:r>
    </w:p>
    <w:p w14:paraId="759AF5A4" w14:textId="77777777" w:rsidR="00E05711" w:rsidRPr="001B5872" w:rsidRDefault="00E05711" w:rsidP="00E05711">
      <w:pPr>
        <w:jc w:val="both"/>
        <w:rPr>
          <w:i/>
          <w:iCs/>
        </w:rPr>
      </w:pPr>
      <w:r w:rsidRPr="001B5872">
        <w:t>на ................................................... (</w:t>
      </w:r>
      <w:r w:rsidRPr="001B5872">
        <w:rPr>
          <w:i/>
          <w:iCs/>
        </w:rPr>
        <w:t>наименование на участника</w:t>
      </w:r>
      <w:r w:rsidRPr="001B5872">
        <w:t>),</w:t>
      </w:r>
      <w:r w:rsidRPr="001B5872">
        <w:rPr>
          <w:i/>
          <w:iCs/>
        </w:rPr>
        <w:t xml:space="preserve"> </w:t>
      </w:r>
    </w:p>
    <w:p w14:paraId="54CE79F5" w14:textId="77777777" w:rsidR="00E05711" w:rsidRPr="001B5872" w:rsidRDefault="00E05711" w:rsidP="00E05711">
      <w:pPr>
        <w:jc w:val="both"/>
      </w:pPr>
      <w:r w:rsidRPr="001B5872">
        <w:rPr>
          <w:iCs/>
        </w:rPr>
        <w:t xml:space="preserve">с </w:t>
      </w:r>
      <w:r w:rsidRPr="001B5872">
        <w:t xml:space="preserve">БУЛСТАТ/ЕИК ................................, </w:t>
      </w:r>
    </w:p>
    <w:p w14:paraId="10297CB4" w14:textId="77777777" w:rsidR="002F5E37" w:rsidRPr="001B5872" w:rsidRDefault="002F5E37" w:rsidP="00DB1CDE">
      <w:pPr>
        <w:ind w:left="2160" w:hanging="2160"/>
        <w:jc w:val="center"/>
        <w:rPr>
          <w:rFonts w:cs="Times New Roman"/>
          <w:b/>
        </w:rPr>
      </w:pPr>
    </w:p>
    <w:p w14:paraId="22A1D0EC" w14:textId="79332620" w:rsidR="00DB1CDE" w:rsidRDefault="00DB1CDE" w:rsidP="00DB1CDE">
      <w:pPr>
        <w:ind w:left="2160" w:hanging="2160"/>
        <w:jc w:val="center"/>
        <w:rPr>
          <w:rFonts w:cs="Times New Roman"/>
          <w:b/>
        </w:rPr>
      </w:pPr>
      <w:r w:rsidRPr="001B5872">
        <w:rPr>
          <w:rFonts w:cs="Times New Roman"/>
          <w:b/>
        </w:rPr>
        <w:t>Д Е К Л А Р И Р А М, че:</w:t>
      </w:r>
    </w:p>
    <w:p w14:paraId="6DF50127" w14:textId="77777777" w:rsidR="00FE6D05" w:rsidRPr="00FE6D05" w:rsidRDefault="00FE6D05" w:rsidP="00FE6D05">
      <w:pPr>
        <w:spacing w:after="120"/>
        <w:ind w:left="2160" w:hanging="1451"/>
        <w:rPr>
          <w:rFonts w:cs="Times New Roman"/>
          <w:b/>
          <w:i/>
          <w:u w:val="single"/>
        </w:rPr>
      </w:pPr>
      <w:r w:rsidRPr="00FE6D05">
        <w:rPr>
          <w:rFonts w:cs="Times New Roman"/>
          <w:b/>
          <w:i/>
          <w:u w:val="single"/>
        </w:rPr>
        <w:t>Забележка: Маркирайте вярното.</w:t>
      </w:r>
    </w:p>
    <w:p w14:paraId="76376014" w14:textId="6C454440" w:rsidR="00DB1CDE" w:rsidRPr="001B5872" w:rsidRDefault="00DB1CDE" w:rsidP="00DB1CDE">
      <w:pPr>
        <w:ind w:firstLine="708"/>
        <w:jc w:val="both"/>
        <w:rPr>
          <w:rFonts w:cs="Times New Roman"/>
        </w:rPr>
      </w:pPr>
      <w:r w:rsidRPr="001B5872">
        <w:rPr>
          <w:rFonts w:cs="Times New Roman"/>
          <w:b/>
        </w:rPr>
        <w:t xml:space="preserve">1. </w:t>
      </w:r>
      <w:r w:rsidRPr="001B5872">
        <w:rPr>
          <w:rFonts w:cs="Times New Roman"/>
        </w:rPr>
        <w:t>Представляван</w:t>
      </w:r>
      <w:r w:rsidR="00321C65" w:rsidRPr="001B5872">
        <w:rPr>
          <w:rFonts w:cs="Times New Roman"/>
        </w:rPr>
        <w:t>ият</w:t>
      </w:r>
      <w:r w:rsidRPr="001B5872">
        <w:rPr>
          <w:rFonts w:cs="Times New Roman"/>
        </w:rPr>
        <w:t xml:space="preserve"> от мен (</w:t>
      </w:r>
      <w:r w:rsidRPr="001B5872">
        <w:rPr>
          <w:rFonts w:cs="Times New Roman"/>
          <w:i/>
        </w:rPr>
        <w:t>нас</w:t>
      </w:r>
      <w:r w:rsidRPr="001B5872">
        <w:rPr>
          <w:rFonts w:cs="Times New Roman"/>
        </w:rPr>
        <w:t xml:space="preserve">) </w:t>
      </w:r>
      <w:r w:rsidR="00BB1889" w:rsidRPr="001B5872">
        <w:rPr>
          <w:rFonts w:cs="Times New Roman"/>
        </w:rPr>
        <w:fldChar w:fldCharType="begin">
          <w:ffData>
            <w:name w:val="Check15"/>
            <w:enabled/>
            <w:calcOnExit w:val="0"/>
            <w:checkBox>
              <w:sizeAuto/>
              <w:default w:val="0"/>
            </w:checkBox>
          </w:ffData>
        </w:fldChar>
      </w:r>
      <w:bookmarkStart w:id="0" w:name="Check15"/>
      <w:r w:rsidR="00BB1889" w:rsidRPr="001B5872">
        <w:rPr>
          <w:rFonts w:cs="Times New Roman"/>
        </w:rPr>
        <w:instrText xml:space="preserve"> FORMCHECKBOX </w:instrText>
      </w:r>
      <w:r w:rsidR="004377D9">
        <w:rPr>
          <w:rFonts w:cs="Times New Roman"/>
        </w:rPr>
      </w:r>
      <w:r w:rsidR="004377D9">
        <w:rPr>
          <w:rFonts w:cs="Times New Roman"/>
        </w:rPr>
        <w:fldChar w:fldCharType="separate"/>
      </w:r>
      <w:r w:rsidR="00BB1889" w:rsidRPr="001B5872">
        <w:rPr>
          <w:rFonts w:cs="Times New Roman"/>
        </w:rPr>
        <w:fldChar w:fldCharType="end"/>
      </w:r>
      <w:bookmarkEnd w:id="0"/>
      <w:r w:rsidR="00321C65" w:rsidRPr="001B5872">
        <w:rPr>
          <w:rFonts w:cs="Times New Roman"/>
        </w:rPr>
        <w:t>участник</w:t>
      </w:r>
      <w:r w:rsidR="00BB1889" w:rsidRPr="001B5872">
        <w:rPr>
          <w:rFonts w:cs="Times New Roman"/>
        </w:rPr>
        <w:t>/</w:t>
      </w:r>
      <w:r w:rsidR="00FE6D05" w:rsidRPr="00FE6D05">
        <w:rPr>
          <w:rFonts w:eastAsia="Calibri" w:cs="Times New Roman"/>
        </w:rPr>
        <w:t xml:space="preserve"> </w:t>
      </w:r>
      <w:r w:rsidR="00FE6D05">
        <w:rPr>
          <w:rFonts w:eastAsia="Calibri" w:cs="Times New Roman"/>
        </w:rPr>
        <w:fldChar w:fldCharType="begin">
          <w:ffData>
            <w:name w:val="Check30"/>
            <w:enabled/>
            <w:calcOnExit w:val="0"/>
            <w:checkBox>
              <w:sizeAuto/>
              <w:default w:val="0"/>
            </w:checkBox>
          </w:ffData>
        </w:fldChar>
      </w:r>
      <w:bookmarkStart w:id="1" w:name="Check30"/>
      <w:r w:rsidR="00FE6D05">
        <w:rPr>
          <w:rFonts w:eastAsia="Calibri" w:cs="Times New Roman"/>
        </w:rPr>
        <w:instrText xml:space="preserve"> FORMCHECKBOX </w:instrText>
      </w:r>
      <w:r w:rsidR="004377D9">
        <w:rPr>
          <w:rFonts w:eastAsia="Calibri" w:cs="Times New Roman"/>
        </w:rPr>
      </w:r>
      <w:r w:rsidR="004377D9">
        <w:rPr>
          <w:rFonts w:eastAsia="Calibri" w:cs="Times New Roman"/>
        </w:rPr>
        <w:fldChar w:fldCharType="separate"/>
      </w:r>
      <w:r w:rsidR="00FE6D05">
        <w:rPr>
          <w:rFonts w:eastAsia="Calibri" w:cs="Times New Roman"/>
        </w:rPr>
        <w:fldChar w:fldCharType="end"/>
      </w:r>
      <w:bookmarkEnd w:id="1"/>
      <w:r w:rsidR="00FE6D05" w:rsidRPr="00FE6D05">
        <w:rPr>
          <w:rFonts w:cs="Times New Roman"/>
        </w:rPr>
        <w:t>член на обединението/</w:t>
      </w:r>
      <w:r w:rsidR="00FE6D05">
        <w:rPr>
          <w:rFonts w:cs="Times New Roman"/>
        </w:rPr>
        <w:t xml:space="preserve"> </w:t>
      </w:r>
      <w:r w:rsidR="00BB1889" w:rsidRPr="001B5872">
        <w:rPr>
          <w:rFonts w:cs="Times New Roman"/>
        </w:rPr>
        <w:fldChar w:fldCharType="begin">
          <w:ffData>
            <w:name w:val="Check16"/>
            <w:enabled/>
            <w:calcOnExit w:val="0"/>
            <w:checkBox>
              <w:sizeAuto/>
              <w:default w:val="0"/>
            </w:checkBox>
          </w:ffData>
        </w:fldChar>
      </w:r>
      <w:bookmarkStart w:id="2" w:name="Check16"/>
      <w:r w:rsidR="00BB1889" w:rsidRPr="001B5872">
        <w:rPr>
          <w:rFonts w:cs="Times New Roman"/>
        </w:rPr>
        <w:instrText xml:space="preserve"> FORMCHECKBOX </w:instrText>
      </w:r>
      <w:r w:rsidR="004377D9">
        <w:rPr>
          <w:rFonts w:cs="Times New Roman"/>
        </w:rPr>
      </w:r>
      <w:r w:rsidR="004377D9">
        <w:rPr>
          <w:rFonts w:cs="Times New Roman"/>
        </w:rPr>
        <w:fldChar w:fldCharType="separate"/>
      </w:r>
      <w:r w:rsidR="00BB1889" w:rsidRPr="001B5872">
        <w:rPr>
          <w:rFonts w:cs="Times New Roman"/>
        </w:rPr>
        <w:fldChar w:fldCharType="end"/>
      </w:r>
      <w:bookmarkEnd w:id="2"/>
      <w:r w:rsidR="00BB1889" w:rsidRPr="001B5872">
        <w:rPr>
          <w:rFonts w:cs="Times New Roman"/>
        </w:rPr>
        <w:t>подизпълнител/</w:t>
      </w:r>
      <w:r w:rsidR="00FE6D05">
        <w:rPr>
          <w:rFonts w:cs="Times New Roman"/>
        </w:rPr>
        <w:t xml:space="preserve"> </w:t>
      </w:r>
      <w:r w:rsidR="00BB1889" w:rsidRPr="001B5872">
        <w:rPr>
          <w:rFonts w:cs="Times New Roman"/>
        </w:rPr>
        <w:fldChar w:fldCharType="begin">
          <w:ffData>
            <w:name w:val="Check17"/>
            <w:enabled/>
            <w:calcOnExit w:val="0"/>
            <w:checkBox>
              <w:sizeAuto/>
              <w:default w:val="0"/>
            </w:checkBox>
          </w:ffData>
        </w:fldChar>
      </w:r>
      <w:bookmarkStart w:id="3" w:name="Check17"/>
      <w:r w:rsidR="00BB1889" w:rsidRPr="001B5872">
        <w:rPr>
          <w:rFonts w:cs="Times New Roman"/>
        </w:rPr>
        <w:instrText xml:space="preserve"> FORMCHECKBOX </w:instrText>
      </w:r>
      <w:r w:rsidR="004377D9">
        <w:rPr>
          <w:rFonts w:cs="Times New Roman"/>
        </w:rPr>
      </w:r>
      <w:r w:rsidR="004377D9">
        <w:rPr>
          <w:rFonts w:cs="Times New Roman"/>
        </w:rPr>
        <w:fldChar w:fldCharType="separate"/>
      </w:r>
      <w:r w:rsidR="00BB1889" w:rsidRPr="001B5872">
        <w:rPr>
          <w:rFonts w:cs="Times New Roman"/>
        </w:rPr>
        <w:fldChar w:fldCharType="end"/>
      </w:r>
      <w:bookmarkEnd w:id="3"/>
      <w:r w:rsidR="00BB1889" w:rsidRPr="001B5872">
        <w:rPr>
          <w:rFonts w:cs="Times New Roman"/>
        </w:rPr>
        <w:t>трето лице</w:t>
      </w:r>
      <w:r w:rsidR="00AE24C5" w:rsidRPr="001B5872">
        <w:rPr>
          <w:rFonts w:cs="Times New Roman"/>
        </w:rPr>
        <w:t>:</w:t>
      </w:r>
      <w:r w:rsidR="00C1409B" w:rsidRPr="001B5872">
        <w:rPr>
          <w:rFonts w:cs="Times New Roman"/>
        </w:rPr>
        <w:t xml:space="preserve"> </w:t>
      </w:r>
      <w:r w:rsidRPr="001B5872">
        <w:rPr>
          <w:rFonts w:cs="Times New Roman"/>
        </w:rPr>
        <w:t xml:space="preserve"> </w:t>
      </w:r>
    </w:p>
    <w:p w14:paraId="456DD906" w14:textId="5ECE1500" w:rsidR="008968E8" w:rsidRPr="001B5872" w:rsidRDefault="00081E9C" w:rsidP="008D5530">
      <w:pPr>
        <w:ind w:firstLine="708"/>
        <w:jc w:val="both"/>
        <w:rPr>
          <w:rFonts w:cs="Times New Roman"/>
        </w:rPr>
      </w:pPr>
      <w:r>
        <w:rPr>
          <w:rFonts w:cs="Times New Roman"/>
          <w:b/>
        </w:rPr>
        <w:fldChar w:fldCharType="begin">
          <w:ffData>
            <w:name w:val="Check28"/>
            <w:enabled/>
            <w:calcOnExit w:val="0"/>
            <w:checkBox>
              <w:sizeAuto/>
              <w:default w:val="0"/>
            </w:checkBox>
          </w:ffData>
        </w:fldChar>
      </w:r>
      <w:bookmarkStart w:id="4" w:name="Check28"/>
      <w:r>
        <w:rPr>
          <w:rFonts w:cs="Times New Roman"/>
          <w:b/>
        </w:rPr>
        <w:instrText xml:space="preserve"> FORMCHECKBOX </w:instrText>
      </w:r>
      <w:r w:rsidR="004377D9">
        <w:rPr>
          <w:rFonts w:cs="Times New Roman"/>
          <w:b/>
        </w:rPr>
      </w:r>
      <w:r w:rsidR="004377D9">
        <w:rPr>
          <w:rFonts w:cs="Times New Roman"/>
          <w:b/>
        </w:rPr>
        <w:fldChar w:fldCharType="separate"/>
      </w:r>
      <w:r>
        <w:rPr>
          <w:rFonts w:cs="Times New Roman"/>
          <w:b/>
        </w:rPr>
        <w:fldChar w:fldCharType="end"/>
      </w:r>
      <w:bookmarkEnd w:id="4"/>
      <w:r w:rsidR="00DB1CDE" w:rsidRPr="001B5872">
        <w:rPr>
          <w:rFonts w:cs="Times New Roman"/>
          <w:b/>
        </w:rPr>
        <w:t>няма задължения</w:t>
      </w:r>
      <w:r w:rsidR="00DB1CDE" w:rsidRPr="001B5872">
        <w:rPr>
          <w:rFonts w:cs="Times New Roman"/>
        </w:rPr>
        <w:t xml:space="preserve"> за данъци и задължителни осигурителни вноски по смисъла на </w:t>
      </w:r>
      <w:r w:rsidR="00DB1CDE" w:rsidRPr="001B5872">
        <w:rPr>
          <w:rStyle w:val="newdocreference1"/>
          <w:color w:val="auto"/>
        </w:rPr>
        <w:t>чл. 162, ал. 2, т. 1</w:t>
      </w:r>
      <w:r w:rsidR="00DB1CDE" w:rsidRPr="001B5872">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w:t>
      </w:r>
      <w:r w:rsidR="00270074" w:rsidRPr="001B5872">
        <w:rPr>
          <w:rFonts w:cs="Times New Roman"/>
        </w:rPr>
        <w:t>представлявания от мен участник</w:t>
      </w:r>
      <w:r w:rsidR="00177CD4" w:rsidRPr="001B5872">
        <w:rPr>
          <w:rFonts w:cs="Times New Roman"/>
        </w:rPr>
        <w:t>/подизпълнител/трето лице</w:t>
      </w:r>
      <w:r w:rsidR="008968E8" w:rsidRPr="001B5872">
        <w:rPr>
          <w:rFonts w:cs="Times New Roman"/>
        </w:rPr>
        <w:t>, или аналогични задължения съгласно законодателството на държавата, в която участникът е установен</w:t>
      </w:r>
      <w:r w:rsidR="00452FDD" w:rsidRPr="001B5872">
        <w:rPr>
          <w:rFonts w:cs="Times New Roman"/>
        </w:rPr>
        <w:t>, доказани с влязъл в сила акт на компетентен орган</w:t>
      </w:r>
      <w:r w:rsidR="00FA3A30" w:rsidRPr="001B5872">
        <w:rPr>
          <w:rFonts w:cs="Times New Roman"/>
        </w:rPr>
        <w:t>.</w:t>
      </w:r>
    </w:p>
    <w:p w14:paraId="53F12C8D" w14:textId="533A8B71" w:rsidR="001A22E2" w:rsidRDefault="00081E9C" w:rsidP="00AE24C5">
      <w:pPr>
        <w:tabs>
          <w:tab w:val="left" w:pos="993"/>
        </w:tabs>
        <w:ind w:firstLine="851"/>
        <w:jc w:val="both"/>
        <w:rPr>
          <w:rFonts w:cs="Times New Roman"/>
        </w:rPr>
      </w:pPr>
      <w:r>
        <w:rPr>
          <w:rFonts w:cs="Times New Roman"/>
        </w:rPr>
        <w:fldChar w:fldCharType="begin">
          <w:ffData>
            <w:name w:val="Check29"/>
            <w:enabled/>
            <w:calcOnExit w:val="0"/>
            <w:checkBox>
              <w:sizeAuto/>
              <w:default w:val="0"/>
            </w:checkBox>
          </w:ffData>
        </w:fldChar>
      </w:r>
      <w:bookmarkStart w:id="5" w:name="Check29"/>
      <w:r>
        <w:rPr>
          <w:rFonts w:cs="Times New Roman"/>
        </w:rPr>
        <w:instrText xml:space="preserve"> FORMCHECKBOX </w:instrText>
      </w:r>
      <w:r w:rsidR="004377D9">
        <w:rPr>
          <w:rFonts w:cs="Times New Roman"/>
        </w:rPr>
      </w:r>
      <w:r w:rsidR="004377D9">
        <w:rPr>
          <w:rFonts w:cs="Times New Roman"/>
        </w:rPr>
        <w:fldChar w:fldCharType="separate"/>
      </w:r>
      <w:r>
        <w:rPr>
          <w:rFonts w:cs="Times New Roman"/>
        </w:rPr>
        <w:fldChar w:fldCharType="end"/>
      </w:r>
      <w:bookmarkEnd w:id="5"/>
      <w:r>
        <w:rPr>
          <w:rFonts w:cs="Times New Roman"/>
        </w:rPr>
        <w:t xml:space="preserve"> </w:t>
      </w:r>
      <w:r>
        <w:rPr>
          <w:rFonts w:cs="Times New Roman"/>
          <w:b/>
        </w:rPr>
        <w:t xml:space="preserve">има задължения </w:t>
      </w:r>
      <w:r w:rsidRPr="001B5872">
        <w:rPr>
          <w:rFonts w:cs="Times New Roman"/>
        </w:rPr>
        <w:t>за данъци и</w:t>
      </w:r>
      <w:r>
        <w:rPr>
          <w:rFonts w:cs="Times New Roman"/>
        </w:rPr>
        <w:t>ли</w:t>
      </w:r>
      <w:r w:rsidRPr="001B5872">
        <w:rPr>
          <w:rFonts w:cs="Times New Roman"/>
        </w:rPr>
        <w:t xml:space="preserve"> задължителни осигурителни вноски по смисъла на </w:t>
      </w:r>
      <w:r w:rsidRPr="001B5872">
        <w:rPr>
          <w:rStyle w:val="newdocreference1"/>
          <w:color w:val="auto"/>
        </w:rPr>
        <w:t>чл. 162, ал. 2, т. 1</w:t>
      </w:r>
      <w:r w:rsidRPr="001B5872">
        <w:rPr>
          <w:rFonts w:cs="Times New Roman"/>
        </w:rPr>
        <w:t xml:space="preserve"> от Данъчно-осигурителния процесуален кодекс и лихвите по тях, към държавата и към общината по седалището на възложителя и на представлявания от мен участник/подизпълнител/трето лице,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r>
        <w:rPr>
          <w:rFonts w:cs="Times New Roman"/>
        </w:rPr>
        <w:t xml:space="preserve">, </w:t>
      </w:r>
      <w:r w:rsidRPr="00081E9C">
        <w:rPr>
          <w:rFonts w:cs="Times New Roman"/>
          <w:b/>
        </w:rPr>
        <w:t>но</w:t>
      </w:r>
      <w:r w:rsidRPr="00081E9C">
        <w:rPr>
          <w:rFonts w:cs="Times New Roman"/>
          <w:b/>
          <w:i/>
        </w:rPr>
        <w:t xml:space="preserve"> </w:t>
      </w:r>
      <w:r w:rsidRPr="00081E9C">
        <w:rPr>
          <w:rFonts w:cs="Times New Roman"/>
          <w:b/>
        </w:rPr>
        <w:t xml:space="preserve">размерът на неплатените дължими данъци или </w:t>
      </w:r>
      <w:proofErr w:type="spellStart"/>
      <w:r w:rsidRPr="00081E9C">
        <w:rPr>
          <w:rFonts w:cs="Times New Roman"/>
          <w:b/>
        </w:rPr>
        <w:t>социалноосигурителни</w:t>
      </w:r>
      <w:proofErr w:type="spellEnd"/>
      <w:r w:rsidRPr="00081E9C">
        <w:rPr>
          <w:rFonts w:cs="Times New Roman"/>
          <w:b/>
        </w:rPr>
        <w:t xml:space="preserve"> вноски е не повече от 1 на сто от сумата на годишния общ оборот за последната приключена финансова година</w:t>
      </w:r>
      <w:r w:rsidRPr="00081E9C">
        <w:rPr>
          <w:rFonts w:cs="Times New Roman"/>
        </w:rPr>
        <w:t xml:space="preserve"> и е в размер на ............................................... лева.</w:t>
      </w:r>
    </w:p>
    <w:p w14:paraId="2A73D166" w14:textId="518DA0D8" w:rsidR="008D5530" w:rsidRDefault="003F01A2" w:rsidP="00AE24C5">
      <w:pPr>
        <w:tabs>
          <w:tab w:val="left" w:pos="993"/>
        </w:tabs>
        <w:ind w:firstLine="851"/>
        <w:jc w:val="both"/>
        <w:rPr>
          <w:rFonts w:cs="Times New Roman"/>
        </w:rPr>
      </w:pPr>
      <w:r w:rsidRPr="001B5872">
        <w:rPr>
          <w:rFonts w:cs="Times New Roman"/>
          <w:i/>
        </w:rPr>
        <w:t>(</w:t>
      </w:r>
      <w:r w:rsidR="008D5530" w:rsidRPr="001B5872">
        <w:rPr>
          <w:rFonts w:cs="Times New Roman"/>
          <w:i/>
        </w:rPr>
        <w:t xml:space="preserve">Ако </w:t>
      </w:r>
      <w:r w:rsidR="00E07E17" w:rsidRPr="001B5872">
        <w:rPr>
          <w:rFonts w:cs="Times New Roman"/>
          <w:i/>
        </w:rPr>
        <w:t xml:space="preserve">участникът има </w:t>
      </w:r>
      <w:r w:rsidR="008D5530" w:rsidRPr="001B5872">
        <w:rPr>
          <w:rFonts w:cs="Times New Roman"/>
          <w:i/>
        </w:rPr>
        <w:t xml:space="preserve">задължения </w:t>
      </w:r>
      <w:r w:rsidR="00E07E17" w:rsidRPr="001B5872">
        <w:rPr>
          <w:rFonts w:cs="Times New Roman"/>
          <w:i/>
        </w:rPr>
        <w:t>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w:t>
      </w:r>
      <w:r w:rsidR="00EF7184" w:rsidRPr="001B5872">
        <w:rPr>
          <w:rFonts w:cs="Times New Roman"/>
          <w:i/>
        </w:rPr>
        <w:t>а/подизпълнителя/третото лице</w:t>
      </w:r>
      <w:r w:rsidR="00E07E17" w:rsidRPr="001B5872">
        <w:rPr>
          <w:rFonts w:cs="Times New Roman"/>
          <w:i/>
        </w:rPr>
        <w:t xml:space="preserve"> </w:t>
      </w:r>
      <w:r w:rsidR="008D5530" w:rsidRPr="001B5872">
        <w:rPr>
          <w:rFonts w:cs="Times New Roman"/>
          <w:i/>
        </w:rPr>
        <w:t>се посочва техния</w:t>
      </w:r>
      <w:r w:rsidR="00E75B8A" w:rsidRPr="001B5872">
        <w:rPr>
          <w:rFonts w:cs="Times New Roman"/>
          <w:i/>
        </w:rPr>
        <w:t>т</w:t>
      </w:r>
      <w:r w:rsidR="008D5530" w:rsidRPr="001B5872">
        <w:rPr>
          <w:rFonts w:cs="Times New Roman"/>
          <w:i/>
        </w:rPr>
        <w:t xml:space="preserve"> размер с оглед прилагането на чл. 54, ал. </w:t>
      </w:r>
      <w:r w:rsidR="00400131" w:rsidRPr="001B5872">
        <w:rPr>
          <w:rFonts w:cs="Times New Roman"/>
          <w:i/>
        </w:rPr>
        <w:t>5</w:t>
      </w:r>
      <w:r w:rsidR="008D5530" w:rsidRPr="001B5872">
        <w:rPr>
          <w:rFonts w:cs="Times New Roman"/>
          <w:i/>
        </w:rPr>
        <w:t xml:space="preserve"> от ЗОП.</w:t>
      </w:r>
      <w:r w:rsidR="008D5530" w:rsidRPr="001B5872">
        <w:rPr>
          <w:rFonts w:cs="Times New Roman"/>
        </w:rPr>
        <w:t>)</w:t>
      </w:r>
    </w:p>
    <w:p w14:paraId="087E0E09" w14:textId="77777777" w:rsidR="001A22E2" w:rsidRPr="001B5872" w:rsidRDefault="001A22E2" w:rsidP="00AE24C5">
      <w:pPr>
        <w:tabs>
          <w:tab w:val="left" w:pos="993"/>
        </w:tabs>
        <w:ind w:firstLine="851"/>
        <w:jc w:val="both"/>
        <w:rPr>
          <w:rFonts w:cs="Times New Roman"/>
        </w:rPr>
      </w:pPr>
    </w:p>
    <w:p w14:paraId="502B7A7A" w14:textId="17BC86F2" w:rsidR="00DB1CDE" w:rsidRPr="001B5872" w:rsidRDefault="00DB1CDE" w:rsidP="00DB1CDE">
      <w:pPr>
        <w:ind w:firstLine="708"/>
        <w:jc w:val="both"/>
        <w:rPr>
          <w:rFonts w:cs="Times New Roman"/>
        </w:rPr>
      </w:pPr>
      <w:r w:rsidRPr="001B5872">
        <w:rPr>
          <w:rFonts w:cs="Times New Roman"/>
          <w:b/>
        </w:rPr>
        <w:t>2.</w:t>
      </w:r>
      <w:r w:rsidRPr="001B5872">
        <w:rPr>
          <w:rFonts w:cs="Times New Roman"/>
        </w:rPr>
        <w:t xml:space="preserve"> За представляван</w:t>
      </w:r>
      <w:r w:rsidR="00DD5356" w:rsidRPr="001B5872">
        <w:rPr>
          <w:rFonts w:cs="Times New Roman"/>
        </w:rPr>
        <w:t>и</w:t>
      </w:r>
      <w:r w:rsidR="00321C65" w:rsidRPr="001B5872">
        <w:rPr>
          <w:rFonts w:cs="Times New Roman"/>
        </w:rPr>
        <w:t>я</w:t>
      </w:r>
      <w:r w:rsidRPr="001B5872">
        <w:rPr>
          <w:rFonts w:cs="Times New Roman"/>
        </w:rPr>
        <w:t xml:space="preserve"> от мен (</w:t>
      </w:r>
      <w:r w:rsidRPr="001B5872">
        <w:rPr>
          <w:rFonts w:cs="Times New Roman"/>
          <w:i/>
        </w:rPr>
        <w:t>нас</w:t>
      </w:r>
      <w:r w:rsidRPr="001B5872">
        <w:rPr>
          <w:rFonts w:cs="Times New Roman"/>
        </w:rPr>
        <w:t xml:space="preserve">) </w:t>
      </w:r>
      <w:r w:rsidR="00321C65" w:rsidRPr="001B5872">
        <w:rPr>
          <w:rFonts w:cs="Times New Roman"/>
        </w:rPr>
        <w:t>участник</w:t>
      </w:r>
      <w:r w:rsidR="000E349B" w:rsidRPr="001B5872">
        <w:rPr>
          <w:rFonts w:cs="Times New Roman"/>
        </w:rPr>
        <w:t>/</w:t>
      </w:r>
      <w:r w:rsidR="00FE6D05" w:rsidRPr="00FE6D05">
        <w:rPr>
          <w:rFonts w:cs="Times New Roman"/>
        </w:rPr>
        <w:t xml:space="preserve">член на обединението/ </w:t>
      </w:r>
      <w:r w:rsidR="000E349B" w:rsidRPr="001B5872">
        <w:rPr>
          <w:rFonts w:cs="Times New Roman"/>
        </w:rPr>
        <w:t>подизпълнител/трето лице</w:t>
      </w:r>
      <w:r w:rsidRPr="001B5872">
        <w:rPr>
          <w:rFonts w:cs="Times New Roman"/>
        </w:rPr>
        <w:t xml:space="preserve"> не е налице неравнопоставеност в случаите по чл. 44, ал. 5 от ЗОП.</w:t>
      </w:r>
    </w:p>
    <w:p w14:paraId="2F068339" w14:textId="77777777" w:rsidR="00DB1CDE" w:rsidRPr="001B5872" w:rsidRDefault="00DB1CDE" w:rsidP="00DB1CDE">
      <w:pPr>
        <w:ind w:firstLine="708"/>
        <w:jc w:val="both"/>
        <w:rPr>
          <w:rFonts w:cs="Times New Roman"/>
        </w:rPr>
      </w:pPr>
    </w:p>
    <w:p w14:paraId="27E4E093" w14:textId="7EE625D2" w:rsidR="00DB1CDE" w:rsidRPr="001B5872" w:rsidRDefault="00DB1CDE" w:rsidP="00DB1CDE">
      <w:pPr>
        <w:ind w:firstLine="708"/>
        <w:jc w:val="both"/>
        <w:rPr>
          <w:rFonts w:cs="Times New Roman"/>
        </w:rPr>
      </w:pPr>
      <w:r w:rsidRPr="001B5872">
        <w:rPr>
          <w:rFonts w:cs="Times New Roman"/>
          <w:b/>
        </w:rPr>
        <w:t>3.</w:t>
      </w:r>
      <w:r w:rsidRPr="001B5872">
        <w:rPr>
          <w:rFonts w:cs="Times New Roman"/>
        </w:rPr>
        <w:t xml:space="preserve"> </w:t>
      </w:r>
      <w:r w:rsidR="00DA0B2D" w:rsidRPr="001B5872">
        <w:rPr>
          <w:rFonts w:cs="Times New Roman"/>
        </w:rPr>
        <w:t>П</w:t>
      </w:r>
      <w:r w:rsidRPr="001B5872">
        <w:rPr>
          <w:rFonts w:cs="Times New Roman"/>
        </w:rPr>
        <w:t>редставляван</w:t>
      </w:r>
      <w:r w:rsidR="00817F39" w:rsidRPr="001B5872">
        <w:rPr>
          <w:rFonts w:cs="Times New Roman"/>
        </w:rPr>
        <w:t>ият</w:t>
      </w:r>
      <w:r w:rsidRPr="001B5872">
        <w:rPr>
          <w:rFonts w:cs="Times New Roman"/>
        </w:rPr>
        <w:t xml:space="preserve"> от мен (</w:t>
      </w:r>
      <w:r w:rsidRPr="001B5872">
        <w:rPr>
          <w:rFonts w:cs="Times New Roman"/>
          <w:i/>
        </w:rPr>
        <w:t>нас</w:t>
      </w:r>
      <w:r w:rsidRPr="001B5872">
        <w:rPr>
          <w:rFonts w:cs="Times New Roman"/>
        </w:rPr>
        <w:t xml:space="preserve">) </w:t>
      </w:r>
      <w:r w:rsidR="00817F39" w:rsidRPr="001B5872">
        <w:rPr>
          <w:rFonts w:cs="Times New Roman"/>
        </w:rPr>
        <w:t>участник</w:t>
      </w:r>
      <w:r w:rsidR="000E349B" w:rsidRPr="001B5872">
        <w:rPr>
          <w:rFonts w:cs="Times New Roman"/>
        </w:rPr>
        <w:t>/</w:t>
      </w:r>
      <w:r w:rsidR="00FE6D05" w:rsidRPr="00FE6D05">
        <w:rPr>
          <w:rFonts w:cs="Times New Roman"/>
        </w:rPr>
        <w:t xml:space="preserve">член на обединението/ </w:t>
      </w:r>
      <w:r w:rsidR="000E349B" w:rsidRPr="001B5872">
        <w:rPr>
          <w:rFonts w:cs="Times New Roman"/>
        </w:rPr>
        <w:t>подизпълнител/трето лице</w:t>
      </w:r>
      <w:r w:rsidRPr="001B5872">
        <w:rPr>
          <w:rFonts w:cs="Times New Roman"/>
        </w:rPr>
        <w:t>:</w:t>
      </w:r>
    </w:p>
    <w:p w14:paraId="12882A17" w14:textId="77777777" w:rsidR="00DB1CDE" w:rsidRPr="001B5872" w:rsidRDefault="00DB1CDE" w:rsidP="00DB1CDE">
      <w:pPr>
        <w:ind w:firstLine="708"/>
        <w:jc w:val="both"/>
        <w:rPr>
          <w:rFonts w:cs="Times New Roman"/>
        </w:rPr>
      </w:pPr>
      <w:r w:rsidRPr="001B5872">
        <w:rPr>
          <w:rFonts w:cs="Times New Roman"/>
          <w:b/>
        </w:rPr>
        <w:t>а)</w:t>
      </w:r>
      <w:r w:rsidRPr="001B5872">
        <w:rPr>
          <w:rFonts w:cs="Times New Roman"/>
        </w:rPr>
        <w:t xml:space="preserve"> </w:t>
      </w:r>
      <w:r w:rsidR="00817F39" w:rsidRPr="001B5872">
        <w:rPr>
          <w:rFonts w:cs="Times New Roman"/>
        </w:rPr>
        <w:t>не е представил</w:t>
      </w:r>
      <w:r w:rsidRPr="001B5872">
        <w:rPr>
          <w:rFonts w:cs="Times New Roman"/>
        </w:rPr>
        <w:t xml:space="preserve"> документ с невярно съдържание, свързан с удостоверяване липсата на основанията за отстраняване или изпълнението на критериите за подбор;</w:t>
      </w:r>
    </w:p>
    <w:p w14:paraId="0CC38129" w14:textId="77777777" w:rsidR="00DB1CDE" w:rsidRPr="001B5872" w:rsidRDefault="00DB1CDE" w:rsidP="00DB1CDE">
      <w:pPr>
        <w:ind w:firstLine="708"/>
        <w:jc w:val="both"/>
        <w:rPr>
          <w:rFonts w:cs="Times New Roman"/>
        </w:rPr>
      </w:pPr>
      <w:r w:rsidRPr="001B5872">
        <w:rPr>
          <w:rFonts w:cs="Times New Roman"/>
          <w:b/>
        </w:rPr>
        <w:t xml:space="preserve">б) </w:t>
      </w:r>
      <w:r w:rsidR="008E4C5C" w:rsidRPr="001B5872">
        <w:rPr>
          <w:rFonts w:cs="Times New Roman"/>
        </w:rPr>
        <w:t>е предоставял</w:t>
      </w:r>
      <w:r w:rsidRPr="001B5872">
        <w:rPr>
          <w:rFonts w:cs="Times New Roman"/>
        </w:rPr>
        <w:t xml:space="preserve"> изискваща се информация, свързана с удостоверяване липсата на основанията за отстраняване или изпълнението на критериите за подбор</w:t>
      </w:r>
      <w:r w:rsidR="0095428C" w:rsidRPr="001B5872">
        <w:rPr>
          <w:rFonts w:cs="Times New Roman"/>
        </w:rPr>
        <w:t>.</w:t>
      </w:r>
    </w:p>
    <w:p w14:paraId="433EBC57" w14:textId="77777777" w:rsidR="0095428C" w:rsidRPr="001B5872" w:rsidRDefault="0095428C" w:rsidP="00DB1CDE">
      <w:pPr>
        <w:ind w:firstLine="708"/>
        <w:jc w:val="both"/>
        <w:rPr>
          <w:rFonts w:cs="Times New Roman"/>
        </w:rPr>
      </w:pPr>
    </w:p>
    <w:p w14:paraId="58CC2328" w14:textId="78EFDAF2" w:rsidR="0095428C" w:rsidRPr="001B5872" w:rsidRDefault="00E05711" w:rsidP="00DB1CDE">
      <w:pPr>
        <w:ind w:firstLine="708"/>
        <w:jc w:val="both"/>
        <w:rPr>
          <w:rFonts w:cs="Times New Roman"/>
          <w:b/>
        </w:rPr>
      </w:pPr>
      <w:r w:rsidRPr="001B5872">
        <w:rPr>
          <w:rFonts w:cs="Times New Roman"/>
          <w:b/>
        </w:rPr>
        <w:t xml:space="preserve">4. </w:t>
      </w:r>
      <w:r w:rsidRPr="001B5872">
        <w:rPr>
          <w:rFonts w:eastAsia="Calibri" w:cs="Times New Roman"/>
        </w:rPr>
        <w:t>За представлявания от мен (</w:t>
      </w:r>
      <w:r w:rsidRPr="001B5872">
        <w:rPr>
          <w:rFonts w:eastAsia="Calibri" w:cs="Times New Roman"/>
          <w:i/>
        </w:rPr>
        <w:t>нас</w:t>
      </w:r>
      <w:r w:rsidRPr="001B5872">
        <w:rPr>
          <w:rFonts w:eastAsia="Calibri" w:cs="Times New Roman"/>
        </w:rPr>
        <w:t>) участник/член на обединението/подизпълнител/трето лице не е установено с влязло в сила наказателно постановление или съдебно решение нарушение по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w:t>
      </w:r>
      <w:r w:rsidR="00FE6D05">
        <w:rPr>
          <w:rFonts w:eastAsia="Calibri" w:cs="Times New Roman"/>
        </w:rPr>
        <w:t xml:space="preserve"> или аналогични задължения, установени с акт на компетентен орган, съгласно законодателството на държавата, в която участникът е установен</w:t>
      </w:r>
      <w:r w:rsidRPr="001B5872">
        <w:rPr>
          <w:rFonts w:eastAsia="Calibri" w:cs="Times New Roman"/>
        </w:rPr>
        <w:t>, при условията на § 26, ал. 1 от Преходни и заключителни разпоредби към Закона за пазарите на финансови инструменти (ДВ, бр. 15 от 2018 г., в сила от 16.02.2018 г.).</w:t>
      </w:r>
    </w:p>
    <w:p w14:paraId="481F2150" w14:textId="77777777" w:rsidR="00E05711" w:rsidRPr="001B5872" w:rsidRDefault="00E05711" w:rsidP="00E05711">
      <w:pPr>
        <w:tabs>
          <w:tab w:val="left" w:pos="1134"/>
        </w:tabs>
        <w:spacing w:before="120"/>
        <w:ind w:firstLine="708"/>
        <w:jc w:val="both"/>
        <w:rPr>
          <w:rFonts w:eastAsia="Arial Unicode MS" w:cs="Times New Roman"/>
          <w:color w:val="000000"/>
        </w:rPr>
      </w:pPr>
      <w:r w:rsidRPr="001B5872">
        <w:rPr>
          <w:rFonts w:cs="Times New Roman"/>
          <w:lang w:eastAsia="bg-BG"/>
        </w:rPr>
        <w:t>Публичните регистри, в които се съдържа информация за декларираните обстоятелства, са:</w:t>
      </w:r>
      <w:r w:rsidRPr="001B5872">
        <w:rPr>
          <w:rFonts w:eastAsia="Arial Unicode MS" w:cs="Times New Roman"/>
          <w:color w:val="000000"/>
        </w:rPr>
        <w:t xml:space="preserve"> __________________________________________________________</w:t>
      </w:r>
    </w:p>
    <w:p w14:paraId="6D4DD792" w14:textId="77777777" w:rsidR="00E05711" w:rsidRPr="001B5872" w:rsidRDefault="00E05711" w:rsidP="00E05711">
      <w:pPr>
        <w:tabs>
          <w:tab w:val="left" w:pos="1134"/>
        </w:tabs>
        <w:ind w:firstLine="708"/>
        <w:jc w:val="both"/>
        <w:rPr>
          <w:rFonts w:eastAsia="Times New Roman" w:cs="Times New Roman"/>
          <w:lang w:eastAsia="bg-BG"/>
        </w:rPr>
      </w:pPr>
      <w:r w:rsidRPr="001B5872">
        <w:rPr>
          <w:rFonts w:cs="Times New Roman"/>
          <w:lang w:eastAsia="bg-BG"/>
        </w:rPr>
        <w:t>Компетентният/</w:t>
      </w:r>
      <w:proofErr w:type="spellStart"/>
      <w:r w:rsidRPr="001B5872">
        <w:rPr>
          <w:rFonts w:cs="Times New Roman"/>
          <w:lang w:eastAsia="bg-BG"/>
        </w:rPr>
        <w:t>ите</w:t>
      </w:r>
      <w:proofErr w:type="spellEnd"/>
      <w:r w:rsidRPr="001B5872">
        <w:rPr>
          <w:rFonts w:cs="Times New Roman"/>
          <w:lang w:eastAsia="bg-BG"/>
        </w:rPr>
        <w:t xml:space="preserve"> орган/и, който съгласно законодателството на съответната държава е/са длъжен/и да предоставя/т информация за тези обстоятелства служебно на възложителя, е/са: </w:t>
      </w:r>
      <w:r w:rsidRPr="001B5872">
        <w:rPr>
          <w:rFonts w:eastAsia="Arial Unicode MS" w:cs="Times New Roman"/>
          <w:color w:val="000000"/>
        </w:rPr>
        <w:t>__________________________________________________________</w:t>
      </w:r>
      <w:r w:rsidRPr="001B5872">
        <w:rPr>
          <w:rFonts w:eastAsia="Arial Unicode MS" w:cs="Times New Roman"/>
          <w:color w:val="000000"/>
          <w:vertAlign w:val="superscript"/>
        </w:rPr>
        <w:footnoteReference w:id="3"/>
      </w:r>
    </w:p>
    <w:p w14:paraId="5E53F040" w14:textId="77777777" w:rsidR="0095428C" w:rsidRPr="001B5872" w:rsidRDefault="0095428C" w:rsidP="00DB1CDE">
      <w:pPr>
        <w:ind w:firstLine="720"/>
        <w:jc w:val="both"/>
        <w:rPr>
          <w:rFonts w:cs="Times New Roman"/>
          <w:b/>
        </w:rPr>
      </w:pPr>
    </w:p>
    <w:p w14:paraId="5534BCF6" w14:textId="77777777" w:rsidR="00DB1CDE" w:rsidRPr="001B5872" w:rsidRDefault="00DB1CDE" w:rsidP="00DB1CDE">
      <w:pPr>
        <w:ind w:firstLine="708"/>
        <w:jc w:val="both"/>
        <w:rPr>
          <w:rFonts w:cs="Times New Roman"/>
        </w:rPr>
      </w:pPr>
      <w:r w:rsidRPr="001B5872">
        <w:rPr>
          <w:rFonts w:cs="Times New Roman"/>
        </w:rPr>
        <w:t xml:space="preserve">Задължавам се при промяна на горепосочените обстоятелства в </w:t>
      </w:r>
      <w:r w:rsidR="00EF13BA" w:rsidRPr="001B5872">
        <w:rPr>
          <w:rFonts w:cs="Times New Roman"/>
        </w:rPr>
        <w:t>3</w:t>
      </w:r>
      <w:r w:rsidRPr="001B5872">
        <w:rPr>
          <w:rFonts w:cs="Times New Roman"/>
        </w:rPr>
        <w:t>-дневен срок от настъпването им писмено да уведомя възложителя.</w:t>
      </w:r>
    </w:p>
    <w:p w14:paraId="634210EB" w14:textId="77777777" w:rsidR="00DB1CDE" w:rsidRPr="001B5872" w:rsidRDefault="00DB1CDE" w:rsidP="00DB1CDE">
      <w:pPr>
        <w:jc w:val="both"/>
        <w:rPr>
          <w:rFonts w:cs="Times New Roman"/>
        </w:rPr>
      </w:pPr>
      <w:r w:rsidRPr="001B5872">
        <w:rPr>
          <w:rFonts w:cs="Times New Roman"/>
        </w:rPr>
        <w:tab/>
        <w:t>Известна ми е отговорността по чл. 313 от Наказателния кодекс за неверни данни.</w:t>
      </w:r>
    </w:p>
    <w:p w14:paraId="788FE242" w14:textId="77777777" w:rsidR="00DB1CDE" w:rsidRPr="001B5872" w:rsidRDefault="00DB1CDE" w:rsidP="00DB1CDE">
      <w:pPr>
        <w:jc w:val="both"/>
        <w:rPr>
          <w:rFonts w:cs="Times New Roman"/>
        </w:rPr>
      </w:pPr>
    </w:p>
    <w:p w14:paraId="42E7E47B" w14:textId="77777777" w:rsidR="00E0607D" w:rsidRPr="001B5872" w:rsidRDefault="00E0607D" w:rsidP="00E0607D">
      <w:pPr>
        <w:rPr>
          <w:rFonts w:cs="Times New Roman"/>
          <w:b/>
          <w:i/>
          <w:iCs/>
        </w:rPr>
      </w:pPr>
      <w:r w:rsidRPr="001B5872">
        <w:rPr>
          <w:rFonts w:cs="Times New Roman"/>
          <w:b/>
          <w:i/>
          <w:iCs/>
        </w:rPr>
        <w:t>.....................................</w:t>
      </w:r>
      <w:r w:rsidRPr="001B5872">
        <w:rPr>
          <w:rFonts w:cs="Times New Roman"/>
          <w:b/>
          <w:i/>
          <w:iCs/>
        </w:rPr>
        <w:tab/>
      </w:r>
      <w:r w:rsidRPr="001B5872">
        <w:rPr>
          <w:rFonts w:cs="Times New Roman"/>
          <w:b/>
          <w:i/>
          <w:iCs/>
        </w:rPr>
        <w:tab/>
      </w:r>
      <w:r w:rsidRPr="001B5872">
        <w:rPr>
          <w:rFonts w:cs="Times New Roman"/>
          <w:b/>
          <w:i/>
          <w:iCs/>
        </w:rPr>
        <w:tab/>
      </w:r>
      <w:r w:rsidRPr="001B5872">
        <w:rPr>
          <w:rFonts w:cs="Times New Roman"/>
          <w:b/>
          <w:i/>
          <w:iCs/>
        </w:rPr>
        <w:tab/>
        <w:t>....................................................................</w:t>
      </w:r>
    </w:p>
    <w:p w14:paraId="553508BE" w14:textId="77777777" w:rsidR="00DB1CDE" w:rsidRPr="001B5872" w:rsidRDefault="00E0607D" w:rsidP="00E0607D">
      <w:pPr>
        <w:rPr>
          <w:rFonts w:cs="Times New Roman"/>
          <w:b/>
          <w:i/>
          <w:iCs/>
        </w:rPr>
      </w:pPr>
      <w:r w:rsidRPr="001B5872">
        <w:rPr>
          <w:rFonts w:cs="Times New Roman"/>
          <w:b/>
          <w:i/>
          <w:iCs/>
        </w:rPr>
        <w:t>Дата на подписване</w:t>
      </w:r>
      <w:r w:rsidRPr="001B5872">
        <w:rPr>
          <w:rFonts w:cs="Times New Roman"/>
          <w:b/>
          <w:i/>
          <w:iCs/>
        </w:rPr>
        <w:tab/>
      </w:r>
      <w:r w:rsidRPr="001B5872">
        <w:rPr>
          <w:rFonts w:cs="Times New Roman"/>
          <w:b/>
          <w:i/>
          <w:iCs/>
        </w:rPr>
        <w:tab/>
      </w:r>
      <w:r w:rsidRPr="001B5872">
        <w:rPr>
          <w:rFonts w:cs="Times New Roman"/>
          <w:b/>
          <w:i/>
          <w:iCs/>
        </w:rPr>
        <w:tab/>
        <w:t xml:space="preserve">           Декларатор/и: име, фамилия и подпис</w:t>
      </w:r>
    </w:p>
    <w:p w14:paraId="6E9D347E" w14:textId="77777777" w:rsidR="00E0607D" w:rsidRPr="001B5872" w:rsidRDefault="00E0607D" w:rsidP="00E0607D">
      <w:pPr>
        <w:rPr>
          <w:rFonts w:cs="Times New Roman"/>
          <w:b/>
          <w:i/>
          <w:iCs/>
        </w:rPr>
      </w:pPr>
    </w:p>
    <w:p w14:paraId="1FF3ACF4" w14:textId="77777777" w:rsidR="00E0607D" w:rsidRPr="001B5872" w:rsidRDefault="00E0607D" w:rsidP="00E0607D">
      <w:pPr>
        <w:rPr>
          <w:rFonts w:cs="Times New Roman"/>
          <w:b/>
          <w:u w:val="single"/>
        </w:rPr>
      </w:pPr>
    </w:p>
    <w:p w14:paraId="623EC4C3" w14:textId="77777777" w:rsidR="00DB1CDE" w:rsidRPr="001B5872" w:rsidRDefault="00DB1CDE" w:rsidP="00DB1CDE">
      <w:pPr>
        <w:rPr>
          <w:rFonts w:cs="Times New Roman"/>
          <w:b/>
          <w:u w:val="single"/>
        </w:rPr>
      </w:pPr>
      <w:r w:rsidRPr="001B5872">
        <w:rPr>
          <w:rFonts w:cs="Times New Roman"/>
          <w:b/>
          <w:u w:val="single"/>
        </w:rPr>
        <w:t>Забележка:</w:t>
      </w:r>
    </w:p>
    <w:p w14:paraId="1D0F488E" w14:textId="77777777" w:rsidR="00DB1CDE" w:rsidRPr="001B5872" w:rsidRDefault="00DB1CDE" w:rsidP="00DB1CDE">
      <w:pPr>
        <w:rPr>
          <w:rFonts w:cs="Times New Roman"/>
          <w:b/>
          <w:i/>
          <w:u w:val="single"/>
        </w:rPr>
      </w:pPr>
    </w:p>
    <w:p w14:paraId="6E5F2FA6" w14:textId="287EDC7E" w:rsidR="00DB1CDE" w:rsidRPr="001B5872" w:rsidRDefault="00DB1CDE" w:rsidP="00DB1CDE">
      <w:pPr>
        <w:ind w:firstLine="708"/>
        <w:jc w:val="both"/>
        <w:rPr>
          <w:rFonts w:cs="Times New Roman"/>
          <w:i/>
        </w:rPr>
      </w:pPr>
      <w:r w:rsidRPr="001B5872">
        <w:rPr>
          <w:rFonts w:cs="Times New Roman"/>
          <w:i/>
        </w:rPr>
        <w:t xml:space="preserve">На основание чл. </w:t>
      </w:r>
      <w:r w:rsidR="00910590" w:rsidRPr="001B5872">
        <w:rPr>
          <w:rFonts w:cs="Times New Roman"/>
          <w:i/>
        </w:rPr>
        <w:t>192, ал. 3, изр. 2 от ЗОП</w:t>
      </w:r>
      <w:r w:rsidRPr="001B5872">
        <w:rPr>
          <w:rFonts w:cs="Times New Roman"/>
          <w:i/>
        </w:rPr>
        <w:t xml:space="preserve"> декларацията се подписва от лицето, което може самостоятелно да представлява участника.</w:t>
      </w:r>
    </w:p>
    <w:p w14:paraId="54B3D8C2" w14:textId="77777777" w:rsidR="00DB1CDE" w:rsidRPr="001B5872" w:rsidRDefault="00DB1CDE" w:rsidP="00DB1CDE">
      <w:pPr>
        <w:ind w:firstLine="708"/>
        <w:jc w:val="both"/>
        <w:rPr>
          <w:rFonts w:cs="Times New Roman"/>
          <w:b/>
          <w:i/>
        </w:rPr>
      </w:pPr>
      <w:r w:rsidRPr="001B5872">
        <w:rPr>
          <w:rFonts w:cs="Times New Roman"/>
          <w:i/>
        </w:rPr>
        <w:t>Декларацията се представя и за подизпълнител и трето лице, ако участникът предвижда позоваване на капацитета на трето лице или дял от поръчката, който ще бъде възложен на подизпълнител.</w:t>
      </w:r>
    </w:p>
    <w:p w14:paraId="128F6238" w14:textId="77777777" w:rsidR="00DB1CDE" w:rsidRPr="001B5872" w:rsidRDefault="00611555" w:rsidP="00DB1CDE">
      <w:pPr>
        <w:ind w:firstLine="708"/>
        <w:jc w:val="both"/>
        <w:rPr>
          <w:rFonts w:cs="Times New Roman"/>
        </w:rPr>
      </w:pPr>
      <w:r w:rsidRPr="001B5872">
        <w:rPr>
          <w:rFonts w:cs="Times New Roman"/>
          <w:b/>
          <w:i/>
          <w:u w:val="single"/>
          <w:lang w:eastAsia="bg-BG"/>
        </w:rPr>
        <w:t>Община по седалището на възложителя е Столична община.</w:t>
      </w:r>
    </w:p>
    <w:p w14:paraId="21B7CCB9" w14:textId="77777777" w:rsidR="00E35CB1" w:rsidRPr="001B5872" w:rsidRDefault="00E35CB1">
      <w:pPr>
        <w:suppressAutoHyphens w:val="0"/>
        <w:spacing w:after="200" w:line="276" w:lineRule="auto"/>
      </w:pPr>
      <w:r w:rsidRPr="001B5872">
        <w:br w:type="page"/>
      </w:r>
    </w:p>
    <w:p w14:paraId="79D407B6" w14:textId="77777777" w:rsidR="003119CA" w:rsidRPr="001B5872" w:rsidRDefault="003119CA" w:rsidP="003119CA">
      <w:pPr>
        <w:jc w:val="right"/>
        <w:outlineLvl w:val="1"/>
        <w:rPr>
          <w:rFonts w:eastAsia="Times New Roman" w:cs="Tahoma"/>
          <w:b/>
          <w:lang w:eastAsia="bg-BG"/>
        </w:rPr>
      </w:pPr>
      <w:r w:rsidRPr="001B5872">
        <w:rPr>
          <w:rFonts w:eastAsia="Times New Roman" w:cs="Tahoma"/>
          <w:b/>
          <w:lang w:eastAsia="bg-BG"/>
        </w:rPr>
        <w:t>към обява за обществена поръчка</w:t>
      </w:r>
    </w:p>
    <w:p w14:paraId="5638BBAA" w14:textId="77777777" w:rsidR="003119CA" w:rsidRPr="001B5872" w:rsidRDefault="003119CA" w:rsidP="003119CA">
      <w:pPr>
        <w:jc w:val="right"/>
        <w:outlineLvl w:val="1"/>
        <w:rPr>
          <w:rFonts w:eastAsia="Times New Roman" w:cs="Tahoma"/>
          <w:b/>
          <w:lang w:eastAsia="bg-BG"/>
        </w:rPr>
      </w:pPr>
    </w:p>
    <w:p w14:paraId="357D74F7" w14:textId="59844DFC" w:rsidR="003119CA" w:rsidRPr="001B5872" w:rsidRDefault="003119CA" w:rsidP="003119CA">
      <w:pPr>
        <w:jc w:val="right"/>
        <w:outlineLvl w:val="1"/>
        <w:rPr>
          <w:b/>
          <w:lang w:eastAsia="bg-BG"/>
        </w:rPr>
      </w:pPr>
      <w:r w:rsidRPr="001B5872">
        <w:rPr>
          <w:rFonts w:eastAsia="Calibri" w:cs="Times New Roman"/>
          <w:b/>
          <w:lang w:eastAsia="bg-BG"/>
        </w:rPr>
        <w:t>ОБРАЗЕЦ</w:t>
      </w:r>
    </w:p>
    <w:p w14:paraId="2346D883" w14:textId="77777777" w:rsidR="003119CA" w:rsidRPr="001B5872" w:rsidRDefault="003119CA" w:rsidP="00402B66">
      <w:pPr>
        <w:jc w:val="right"/>
        <w:outlineLvl w:val="1"/>
        <w:rPr>
          <w:b/>
          <w:lang w:eastAsia="bg-BG"/>
        </w:rPr>
      </w:pPr>
    </w:p>
    <w:p w14:paraId="7A571742" w14:textId="2AF85C88" w:rsidR="003119CA" w:rsidRPr="001B5872" w:rsidRDefault="003119CA" w:rsidP="006D6A96">
      <w:pPr>
        <w:jc w:val="center"/>
        <w:outlineLvl w:val="1"/>
        <w:rPr>
          <w:b/>
          <w:lang w:eastAsia="bg-BG"/>
        </w:rPr>
      </w:pPr>
      <w:r w:rsidRPr="001B5872">
        <w:rPr>
          <w:b/>
          <w:lang w:eastAsia="bg-BG"/>
        </w:rPr>
        <w:t xml:space="preserve">ДЕКЛАРАЦИЯ </w:t>
      </w:r>
    </w:p>
    <w:p w14:paraId="1502A8BF" w14:textId="471DD1AC" w:rsidR="003119CA" w:rsidRPr="001B5872" w:rsidRDefault="003119CA" w:rsidP="006D6A96">
      <w:pPr>
        <w:jc w:val="center"/>
        <w:outlineLvl w:val="1"/>
        <w:rPr>
          <w:b/>
          <w:lang w:eastAsia="bg-BG"/>
        </w:rPr>
      </w:pPr>
      <w:r w:rsidRPr="001B5872">
        <w:rPr>
          <w:b/>
          <w:lang w:eastAsia="bg-BG"/>
        </w:rPr>
        <w:t>за съответствие с критериите за подбор</w:t>
      </w:r>
    </w:p>
    <w:p w14:paraId="5E019989" w14:textId="346236B9" w:rsidR="003119CA" w:rsidRPr="001B5872" w:rsidRDefault="003119CA" w:rsidP="006D6A96">
      <w:pPr>
        <w:jc w:val="center"/>
        <w:outlineLvl w:val="1"/>
        <w:rPr>
          <w:b/>
          <w:lang w:eastAsia="bg-BG"/>
        </w:rPr>
      </w:pPr>
    </w:p>
    <w:p w14:paraId="36DA3385" w14:textId="03611C71" w:rsidR="003119CA" w:rsidRPr="001B5872" w:rsidRDefault="003119CA" w:rsidP="006D6A96">
      <w:pPr>
        <w:jc w:val="center"/>
        <w:outlineLvl w:val="1"/>
        <w:rPr>
          <w:b/>
          <w:lang w:eastAsia="bg-BG"/>
        </w:rPr>
      </w:pPr>
    </w:p>
    <w:p w14:paraId="7E53F9AD" w14:textId="77777777" w:rsidR="0061510F" w:rsidRPr="001B5872" w:rsidRDefault="0061510F" w:rsidP="0061510F">
      <w:pPr>
        <w:widowControl w:val="0"/>
        <w:suppressAutoHyphens w:val="0"/>
        <w:rPr>
          <w:rFonts w:cs="Times New Roman"/>
          <w:lang w:eastAsia="bg-BG"/>
        </w:rPr>
      </w:pPr>
      <w:r w:rsidRPr="001B5872">
        <w:rPr>
          <w:rFonts w:cs="Times New Roman"/>
          <w:lang w:eastAsia="bg-BG"/>
        </w:rPr>
        <w:t>от: .........................................................………………………..................................................</w:t>
      </w:r>
    </w:p>
    <w:p w14:paraId="769E4C9E" w14:textId="77777777" w:rsidR="0061510F" w:rsidRPr="001B5872" w:rsidRDefault="0061510F" w:rsidP="0061510F">
      <w:pPr>
        <w:widowControl w:val="0"/>
        <w:suppressAutoHyphens w:val="0"/>
        <w:jc w:val="center"/>
        <w:rPr>
          <w:rFonts w:cs="Times New Roman"/>
          <w:i/>
          <w:iCs/>
          <w:lang w:eastAsia="bg-BG"/>
        </w:rPr>
      </w:pPr>
      <w:r w:rsidRPr="001B5872">
        <w:rPr>
          <w:rFonts w:cs="Times New Roman"/>
          <w:i/>
          <w:iCs/>
          <w:lang w:eastAsia="bg-BG"/>
        </w:rPr>
        <w:t>/наименование на участника, ЕИК/БУЛСТАТ/ЕГН/(или друга идентифицираща информация в съответствие със законодателството на държавата, в която участникът е установен)/</w:t>
      </w:r>
    </w:p>
    <w:p w14:paraId="0F9DFDA1" w14:textId="77777777" w:rsidR="0061510F" w:rsidRPr="001B5872" w:rsidRDefault="0061510F" w:rsidP="0061510F">
      <w:pPr>
        <w:widowControl w:val="0"/>
        <w:suppressAutoHyphens w:val="0"/>
        <w:spacing w:before="120"/>
        <w:rPr>
          <w:rFonts w:cs="Times New Roman"/>
          <w:lang w:eastAsia="bg-BG"/>
        </w:rPr>
      </w:pPr>
      <w:r w:rsidRPr="001B5872">
        <w:rPr>
          <w:rFonts w:cs="Times New Roman"/>
          <w:lang w:eastAsia="bg-BG"/>
        </w:rPr>
        <w:t>представлявано от: ……………………………………….......................................................</w:t>
      </w:r>
    </w:p>
    <w:p w14:paraId="3B17B4DF" w14:textId="77777777" w:rsidR="0061510F" w:rsidRPr="001B5872" w:rsidRDefault="0061510F" w:rsidP="0061510F">
      <w:pPr>
        <w:widowControl w:val="0"/>
        <w:suppressAutoHyphens w:val="0"/>
        <w:jc w:val="center"/>
        <w:rPr>
          <w:rFonts w:cs="Times New Roman"/>
          <w:lang w:eastAsia="bg-BG"/>
        </w:rPr>
      </w:pPr>
      <w:r w:rsidRPr="001B5872">
        <w:rPr>
          <w:rFonts w:cs="Times New Roman"/>
          <w:i/>
          <w:iCs/>
          <w:lang w:eastAsia="bg-BG"/>
        </w:rPr>
        <w:t>/собствено, бащино и фамилно име/</w:t>
      </w:r>
    </w:p>
    <w:p w14:paraId="1782AF5F" w14:textId="77777777" w:rsidR="0061510F" w:rsidRPr="001B5872" w:rsidRDefault="0061510F" w:rsidP="0061510F">
      <w:pPr>
        <w:widowControl w:val="0"/>
        <w:suppressAutoHyphens w:val="0"/>
        <w:rPr>
          <w:rFonts w:cs="Times New Roman"/>
          <w:lang w:eastAsia="bg-BG"/>
        </w:rPr>
      </w:pPr>
      <w:r w:rsidRPr="001B5872">
        <w:rPr>
          <w:rFonts w:cs="Times New Roman"/>
          <w:lang w:eastAsia="bg-BG"/>
        </w:rPr>
        <w:t>в качеството му на: …………………………………………………………...........................</w:t>
      </w:r>
    </w:p>
    <w:p w14:paraId="0B8E999F" w14:textId="77777777" w:rsidR="0061510F" w:rsidRPr="001B5872" w:rsidRDefault="0061510F" w:rsidP="0061510F">
      <w:pPr>
        <w:widowControl w:val="0"/>
        <w:suppressAutoHyphens w:val="0"/>
        <w:jc w:val="center"/>
        <w:rPr>
          <w:rFonts w:cs="Times New Roman"/>
          <w:lang w:eastAsia="bg-BG"/>
        </w:rPr>
      </w:pPr>
      <w:r w:rsidRPr="001B5872">
        <w:rPr>
          <w:rFonts w:cs="Times New Roman"/>
          <w:i/>
          <w:iCs/>
          <w:lang w:eastAsia="bg-BG"/>
        </w:rPr>
        <w:t>/длъжност/</w:t>
      </w:r>
    </w:p>
    <w:p w14:paraId="3F8CC1B7" w14:textId="77777777" w:rsidR="003119CA" w:rsidRPr="001B5872" w:rsidRDefault="003119CA" w:rsidP="006D6A96">
      <w:pPr>
        <w:jc w:val="center"/>
        <w:outlineLvl w:val="1"/>
        <w:rPr>
          <w:b/>
          <w:lang w:eastAsia="bg-BG"/>
        </w:rPr>
      </w:pPr>
    </w:p>
    <w:p w14:paraId="1358ACF5" w14:textId="77777777" w:rsidR="003119CA" w:rsidRPr="001B5872" w:rsidRDefault="003119CA" w:rsidP="00402B66">
      <w:pPr>
        <w:jc w:val="right"/>
        <w:outlineLvl w:val="1"/>
        <w:rPr>
          <w:b/>
          <w:lang w:eastAsia="bg-BG"/>
        </w:rPr>
      </w:pPr>
    </w:p>
    <w:p w14:paraId="1DEB6502" w14:textId="77777777" w:rsidR="003119CA" w:rsidRPr="001B5872" w:rsidRDefault="003119CA" w:rsidP="00402B66">
      <w:pPr>
        <w:jc w:val="right"/>
        <w:outlineLvl w:val="1"/>
        <w:rPr>
          <w:b/>
          <w:lang w:eastAsia="bg-BG"/>
        </w:rPr>
      </w:pPr>
    </w:p>
    <w:p w14:paraId="0DD57810" w14:textId="31A2DADD" w:rsidR="003119CA" w:rsidRPr="001B5872" w:rsidRDefault="006D6A96" w:rsidP="006D6A96">
      <w:pPr>
        <w:jc w:val="center"/>
        <w:outlineLvl w:val="1"/>
        <w:rPr>
          <w:b/>
          <w:lang w:eastAsia="bg-BG"/>
        </w:rPr>
      </w:pPr>
      <w:r w:rsidRPr="001B5872">
        <w:rPr>
          <w:b/>
          <w:lang w:eastAsia="bg-BG"/>
        </w:rPr>
        <w:t>ДЕКЛАРИРАМ, ЧЕ:</w:t>
      </w:r>
    </w:p>
    <w:p w14:paraId="38A3C1CF" w14:textId="13B65349" w:rsidR="0061510F" w:rsidRPr="001B5872" w:rsidRDefault="0061510F" w:rsidP="006D6A96">
      <w:pPr>
        <w:jc w:val="center"/>
        <w:outlineLvl w:val="1"/>
        <w:rPr>
          <w:b/>
          <w:lang w:eastAsia="bg-BG"/>
        </w:rPr>
      </w:pPr>
    </w:p>
    <w:p w14:paraId="31220C28" w14:textId="01A3CEB9" w:rsidR="000154D5" w:rsidRPr="006D6A96" w:rsidRDefault="000154D5" w:rsidP="006D6A96">
      <w:pPr>
        <w:pStyle w:val="ListParagraph"/>
        <w:numPr>
          <w:ilvl w:val="1"/>
          <w:numId w:val="3"/>
        </w:numPr>
        <w:tabs>
          <w:tab w:val="left" w:pos="851"/>
        </w:tabs>
        <w:ind w:left="0" w:firstLine="567"/>
        <w:jc w:val="both"/>
        <w:outlineLvl w:val="1"/>
        <w:rPr>
          <w:b/>
          <w:lang w:eastAsia="bg-BG"/>
        </w:rPr>
      </w:pPr>
      <w:r w:rsidRPr="001B5872">
        <w:rPr>
          <w:b/>
          <w:lang w:eastAsia="bg-BG"/>
        </w:rPr>
        <w:t>Отговарям на изискванията за технически и професионални способности, а именно:</w:t>
      </w:r>
    </w:p>
    <w:p w14:paraId="2B592A58" w14:textId="77777777" w:rsidR="003119CA" w:rsidRPr="001B5872" w:rsidRDefault="003119CA" w:rsidP="00402B66">
      <w:pPr>
        <w:jc w:val="right"/>
        <w:outlineLvl w:val="1"/>
        <w:rPr>
          <w:b/>
          <w:lang w:eastAsia="bg-BG"/>
        </w:rPr>
      </w:pPr>
    </w:p>
    <w:p w14:paraId="49D73B8C" w14:textId="20E6EE6D" w:rsidR="00363617" w:rsidRPr="001B5872" w:rsidRDefault="00363617" w:rsidP="00363617">
      <w:pPr>
        <w:ind w:firstLine="567"/>
        <w:jc w:val="both"/>
        <w:rPr>
          <w:rFonts w:eastAsia="Times New Roman" w:cs="Times New Roman"/>
          <w:lang w:eastAsia="ar-SA"/>
        </w:rPr>
      </w:pPr>
      <w:r w:rsidRPr="001B5872">
        <w:rPr>
          <w:rFonts w:eastAsia="Times New Roman" w:cs="Times New Roman"/>
          <w:lang w:eastAsia="ar-SA"/>
        </w:rPr>
        <w:t xml:space="preserve">Представляваният от мен участник е изпълнил </w:t>
      </w:r>
      <w:r w:rsidR="00B845ED" w:rsidRPr="001B5872">
        <w:rPr>
          <w:rFonts w:eastAsia="Times New Roman" w:cs="Times New Roman"/>
          <w:lang w:eastAsia="ar-SA"/>
        </w:rPr>
        <w:t>услуга, която е</w:t>
      </w:r>
      <w:r w:rsidRPr="001B5872">
        <w:rPr>
          <w:rFonts w:eastAsia="Times New Roman" w:cs="Times New Roman"/>
          <w:lang w:eastAsia="ar-SA"/>
        </w:rPr>
        <w:t xml:space="preserve"> </w:t>
      </w:r>
      <w:r w:rsidR="00D72581" w:rsidRPr="001B5872">
        <w:rPr>
          <w:rFonts w:eastAsia="Times New Roman" w:cs="Times New Roman"/>
          <w:lang w:eastAsia="ar-SA"/>
        </w:rPr>
        <w:t>идентичн</w:t>
      </w:r>
      <w:r w:rsidR="00B845ED" w:rsidRPr="001B5872">
        <w:rPr>
          <w:rFonts w:eastAsia="Times New Roman" w:cs="Times New Roman"/>
          <w:lang w:eastAsia="ar-SA"/>
        </w:rPr>
        <w:t>а</w:t>
      </w:r>
      <w:r w:rsidRPr="001B5872">
        <w:rPr>
          <w:rFonts w:eastAsia="Times New Roman" w:cs="Times New Roman"/>
          <w:lang w:eastAsia="ar-SA"/>
        </w:rPr>
        <w:t xml:space="preserve"> или сходн</w:t>
      </w:r>
      <w:r w:rsidR="00B845ED" w:rsidRPr="001B5872">
        <w:rPr>
          <w:rFonts w:eastAsia="Times New Roman" w:cs="Times New Roman"/>
          <w:lang w:eastAsia="ar-SA"/>
        </w:rPr>
        <w:t>а</w:t>
      </w:r>
      <w:r w:rsidRPr="001B5872">
        <w:rPr>
          <w:rFonts w:eastAsia="Times New Roman" w:cs="Times New Roman"/>
          <w:lang w:eastAsia="ar-SA"/>
        </w:rPr>
        <w:t xml:space="preserve"> с предмета </w:t>
      </w:r>
      <w:r w:rsidR="00F56556">
        <w:rPr>
          <w:rFonts w:eastAsia="Times New Roman" w:cs="Times New Roman"/>
          <w:lang w:eastAsia="ar-SA"/>
        </w:rPr>
        <w:t xml:space="preserve">и обема </w:t>
      </w:r>
      <w:r w:rsidRPr="001B5872">
        <w:rPr>
          <w:rFonts w:eastAsia="Times New Roman" w:cs="Times New Roman"/>
          <w:lang w:eastAsia="ar-SA"/>
        </w:rPr>
        <w:t xml:space="preserve">на обществената поръчка </w:t>
      </w:r>
      <w:r w:rsidRPr="001B5872">
        <w:rPr>
          <w:rFonts w:cs="Times New Roman"/>
        </w:rPr>
        <w:t>през последните 3 (три) години,</w:t>
      </w:r>
      <w:r w:rsidRPr="001B5872">
        <w:rPr>
          <w:rFonts w:eastAsia="Times New Roman" w:cs="Times New Roman"/>
          <w:lang w:eastAsia="ar-SA"/>
        </w:rPr>
        <w:t xml:space="preserve"> считано от датата на подаване на офертата</w:t>
      </w:r>
      <w:r w:rsidRPr="001B5872">
        <w:rPr>
          <w:rFonts w:cs="Times New Roman"/>
        </w:rPr>
        <w:t>. Изпълнените услуги са, както следва</w:t>
      </w:r>
      <w:r w:rsidRPr="001B5872">
        <w:rPr>
          <w:rFonts w:eastAsia="Times New Roman" w:cs="Times New Roman"/>
          <w:lang w:eastAsia="ar-SA"/>
        </w:rPr>
        <w:t>:</w:t>
      </w:r>
    </w:p>
    <w:p w14:paraId="61143A8E" w14:textId="77777777" w:rsidR="00363617" w:rsidRPr="001B5872" w:rsidRDefault="00363617" w:rsidP="00363617">
      <w:pPr>
        <w:rPr>
          <w:rFonts w:eastAsia="Times New Roman" w:cs="Times New Roman"/>
          <w:b/>
          <w:lang w:eastAsia="ar-SA"/>
        </w:rPr>
      </w:pPr>
    </w:p>
    <w:p w14:paraId="60174B7A" w14:textId="77777777" w:rsidR="00363617" w:rsidRPr="001B5872" w:rsidRDefault="00363617" w:rsidP="00363617">
      <w:pPr>
        <w:rPr>
          <w:rFonts w:eastAsia="Times New Roman" w:cs="Times New Roman"/>
          <w:b/>
          <w:lang w:eastAsia="ar-SA"/>
        </w:rPr>
      </w:pPr>
    </w:p>
    <w:tbl>
      <w:tblPr>
        <w:tblW w:w="9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18"/>
        <w:gridCol w:w="1559"/>
        <w:gridCol w:w="1559"/>
        <w:gridCol w:w="1870"/>
        <w:gridCol w:w="2241"/>
      </w:tblGrid>
      <w:tr w:rsidR="00363617" w:rsidRPr="001B5872" w14:paraId="6670BC8D" w14:textId="77777777" w:rsidTr="00D23667">
        <w:tc>
          <w:tcPr>
            <w:tcW w:w="540" w:type="dxa"/>
            <w:shd w:val="clear" w:color="auto" w:fill="D9D9D9" w:themeFill="background1" w:themeFillShade="D9"/>
          </w:tcPr>
          <w:p w14:paraId="78B764C1" w14:textId="77777777" w:rsidR="00363617" w:rsidRPr="001B5872" w:rsidRDefault="00363617" w:rsidP="00D23667">
            <w:pPr>
              <w:jc w:val="center"/>
              <w:rPr>
                <w:rFonts w:eastAsia="Times New Roman" w:cs="Times New Roman"/>
                <w:b/>
                <w:lang w:eastAsia="ar-SA"/>
              </w:rPr>
            </w:pPr>
            <w:r w:rsidRPr="001B5872">
              <w:rPr>
                <w:rFonts w:eastAsia="Times New Roman" w:cs="Times New Roman"/>
                <w:b/>
                <w:lang w:eastAsia="ar-SA"/>
              </w:rPr>
              <w:t xml:space="preserve">№ </w:t>
            </w:r>
          </w:p>
        </w:tc>
        <w:tc>
          <w:tcPr>
            <w:tcW w:w="1418" w:type="dxa"/>
            <w:shd w:val="clear" w:color="auto" w:fill="D9D9D9" w:themeFill="background1" w:themeFillShade="D9"/>
          </w:tcPr>
          <w:p w14:paraId="2EA12D5C" w14:textId="77777777" w:rsidR="00363617" w:rsidRPr="001B5872" w:rsidRDefault="00363617" w:rsidP="00D23667">
            <w:pPr>
              <w:jc w:val="center"/>
              <w:rPr>
                <w:rFonts w:eastAsia="Times New Roman" w:cs="Times New Roman"/>
                <w:b/>
                <w:lang w:eastAsia="ar-SA"/>
              </w:rPr>
            </w:pPr>
            <w:r w:rsidRPr="001B5872">
              <w:rPr>
                <w:rFonts w:eastAsia="Times New Roman" w:cs="Times New Roman"/>
                <w:b/>
                <w:lang w:eastAsia="ar-SA"/>
              </w:rPr>
              <w:t>Предмет на услугата</w:t>
            </w:r>
          </w:p>
        </w:tc>
        <w:tc>
          <w:tcPr>
            <w:tcW w:w="1559" w:type="dxa"/>
            <w:shd w:val="clear" w:color="auto" w:fill="D9D9D9" w:themeFill="background1" w:themeFillShade="D9"/>
          </w:tcPr>
          <w:p w14:paraId="7855F5F7" w14:textId="77777777" w:rsidR="00363617" w:rsidRPr="001B5872" w:rsidRDefault="00363617" w:rsidP="00D23667">
            <w:pPr>
              <w:jc w:val="center"/>
              <w:rPr>
                <w:rFonts w:eastAsia="Times New Roman" w:cs="Times New Roman"/>
                <w:b/>
                <w:lang w:eastAsia="ar-SA"/>
              </w:rPr>
            </w:pPr>
            <w:r w:rsidRPr="001B5872">
              <w:rPr>
                <w:rFonts w:eastAsia="Times New Roman" w:cs="Times New Roman"/>
                <w:b/>
                <w:lang w:eastAsia="ar-SA"/>
              </w:rPr>
              <w:t>Стойност без ДДС на извършена-та услуга</w:t>
            </w:r>
          </w:p>
        </w:tc>
        <w:tc>
          <w:tcPr>
            <w:tcW w:w="1559" w:type="dxa"/>
            <w:shd w:val="clear" w:color="auto" w:fill="D9D9D9" w:themeFill="background1" w:themeFillShade="D9"/>
          </w:tcPr>
          <w:p w14:paraId="14C9F2E1" w14:textId="77777777" w:rsidR="00363617" w:rsidRPr="001B5872" w:rsidRDefault="00363617" w:rsidP="00D23667">
            <w:pPr>
              <w:jc w:val="center"/>
              <w:rPr>
                <w:rFonts w:eastAsia="Times New Roman" w:cs="Times New Roman"/>
                <w:b/>
                <w:lang w:eastAsia="ar-SA"/>
              </w:rPr>
            </w:pPr>
            <w:r w:rsidRPr="001B5872">
              <w:rPr>
                <w:rFonts w:eastAsia="Times New Roman" w:cs="Times New Roman"/>
                <w:b/>
                <w:lang w:eastAsia="ar-SA"/>
              </w:rPr>
              <w:t>Период на изпълнение</w:t>
            </w:r>
          </w:p>
        </w:tc>
        <w:tc>
          <w:tcPr>
            <w:tcW w:w="1870" w:type="dxa"/>
            <w:shd w:val="clear" w:color="auto" w:fill="D9D9D9" w:themeFill="background1" w:themeFillShade="D9"/>
          </w:tcPr>
          <w:p w14:paraId="227755D1" w14:textId="6E028B16" w:rsidR="00363617" w:rsidRPr="001B5872" w:rsidRDefault="00363617" w:rsidP="00D23667">
            <w:pPr>
              <w:jc w:val="center"/>
              <w:rPr>
                <w:rFonts w:eastAsia="Times New Roman" w:cs="Times New Roman"/>
                <w:b/>
                <w:lang w:eastAsia="ar-SA"/>
              </w:rPr>
            </w:pPr>
            <w:r w:rsidRPr="001B5872">
              <w:rPr>
                <w:rFonts w:eastAsia="Times New Roman" w:cs="Times New Roman"/>
                <w:b/>
                <w:lang w:eastAsia="ar-SA"/>
              </w:rPr>
              <w:t>Наименование на възложителя</w:t>
            </w:r>
            <w:r w:rsidR="00F56556">
              <w:rPr>
                <w:rFonts w:eastAsia="Times New Roman" w:cs="Times New Roman"/>
                <w:b/>
                <w:lang w:eastAsia="ar-SA"/>
              </w:rPr>
              <w:t xml:space="preserve"> и</w:t>
            </w:r>
          </w:p>
          <w:p w14:paraId="5723EF9E" w14:textId="77777777" w:rsidR="00363617" w:rsidRPr="001B5872" w:rsidRDefault="00363617" w:rsidP="00D23667">
            <w:pPr>
              <w:jc w:val="center"/>
              <w:rPr>
                <w:rFonts w:eastAsia="Times New Roman" w:cs="Times New Roman"/>
                <w:b/>
                <w:lang w:eastAsia="ar-SA"/>
              </w:rPr>
            </w:pPr>
            <w:r w:rsidRPr="001B5872">
              <w:rPr>
                <w:rFonts w:eastAsia="Times New Roman" w:cs="Times New Roman"/>
                <w:b/>
                <w:lang w:eastAsia="ar-SA"/>
              </w:rPr>
              <w:t>телефон за контакт</w:t>
            </w:r>
          </w:p>
        </w:tc>
        <w:tc>
          <w:tcPr>
            <w:tcW w:w="2241" w:type="dxa"/>
            <w:shd w:val="clear" w:color="auto" w:fill="D9D9D9" w:themeFill="background1" w:themeFillShade="D9"/>
          </w:tcPr>
          <w:p w14:paraId="18AC5F2F" w14:textId="77777777" w:rsidR="00363617" w:rsidRPr="001B5872" w:rsidRDefault="00363617" w:rsidP="00D23667">
            <w:pPr>
              <w:jc w:val="center"/>
              <w:rPr>
                <w:rFonts w:eastAsia="Times New Roman" w:cs="Times New Roman"/>
                <w:b/>
                <w:lang w:eastAsia="ar-SA"/>
              </w:rPr>
            </w:pPr>
            <w:r w:rsidRPr="001B5872">
              <w:rPr>
                <w:rFonts w:eastAsia="Times New Roman" w:cs="Times New Roman"/>
                <w:b/>
                <w:lang w:eastAsia="ar-SA"/>
              </w:rPr>
              <w:t xml:space="preserve">Описание на </w:t>
            </w:r>
          </w:p>
          <w:p w14:paraId="27CC5F4C" w14:textId="77777777" w:rsidR="00363617" w:rsidRPr="001B5872" w:rsidRDefault="00363617" w:rsidP="00D23667">
            <w:pPr>
              <w:jc w:val="center"/>
              <w:rPr>
                <w:rFonts w:eastAsia="Times New Roman" w:cs="Times New Roman"/>
                <w:b/>
                <w:lang w:eastAsia="ar-SA"/>
              </w:rPr>
            </w:pPr>
            <w:r w:rsidRPr="001B5872">
              <w:rPr>
                <w:rFonts w:eastAsia="Times New Roman" w:cs="Times New Roman"/>
                <w:b/>
                <w:lang w:eastAsia="ar-SA"/>
              </w:rPr>
              <w:t>изпълнените дейности</w:t>
            </w:r>
          </w:p>
        </w:tc>
      </w:tr>
      <w:tr w:rsidR="00363617" w:rsidRPr="001B5872" w14:paraId="71E453D6" w14:textId="77777777" w:rsidTr="00D23667">
        <w:tc>
          <w:tcPr>
            <w:tcW w:w="540" w:type="dxa"/>
          </w:tcPr>
          <w:p w14:paraId="0DFE542D" w14:textId="77777777" w:rsidR="00363617" w:rsidRPr="001B5872" w:rsidRDefault="00363617" w:rsidP="00D23667">
            <w:pPr>
              <w:jc w:val="center"/>
              <w:rPr>
                <w:rFonts w:eastAsia="Times New Roman" w:cs="Times New Roman"/>
                <w:b/>
                <w:lang w:eastAsia="ar-SA"/>
              </w:rPr>
            </w:pPr>
            <w:r w:rsidRPr="001B5872">
              <w:rPr>
                <w:rFonts w:eastAsia="Times New Roman" w:cs="Times New Roman"/>
                <w:b/>
                <w:lang w:eastAsia="ar-SA"/>
              </w:rPr>
              <w:t>1.</w:t>
            </w:r>
          </w:p>
        </w:tc>
        <w:tc>
          <w:tcPr>
            <w:tcW w:w="1418" w:type="dxa"/>
          </w:tcPr>
          <w:p w14:paraId="70F00BDA" w14:textId="77777777" w:rsidR="00363617" w:rsidRPr="001B5872" w:rsidRDefault="00363617" w:rsidP="00D23667">
            <w:pPr>
              <w:jc w:val="center"/>
              <w:rPr>
                <w:rFonts w:eastAsia="Times New Roman" w:cs="Times New Roman"/>
                <w:b/>
                <w:lang w:eastAsia="ar-SA"/>
              </w:rPr>
            </w:pPr>
          </w:p>
        </w:tc>
        <w:tc>
          <w:tcPr>
            <w:tcW w:w="1559" w:type="dxa"/>
          </w:tcPr>
          <w:p w14:paraId="44038B4D" w14:textId="77777777" w:rsidR="00363617" w:rsidRPr="001B5872" w:rsidRDefault="00363617" w:rsidP="00D23667">
            <w:pPr>
              <w:jc w:val="center"/>
              <w:rPr>
                <w:rFonts w:eastAsia="Times New Roman" w:cs="Times New Roman"/>
                <w:b/>
                <w:lang w:eastAsia="ar-SA"/>
              </w:rPr>
            </w:pPr>
          </w:p>
        </w:tc>
        <w:tc>
          <w:tcPr>
            <w:tcW w:w="1559" w:type="dxa"/>
          </w:tcPr>
          <w:p w14:paraId="5703F265" w14:textId="77777777" w:rsidR="00363617" w:rsidRPr="001B5872" w:rsidRDefault="00363617" w:rsidP="00D23667">
            <w:pPr>
              <w:jc w:val="center"/>
              <w:rPr>
                <w:rFonts w:eastAsia="Times New Roman" w:cs="Times New Roman"/>
                <w:b/>
                <w:lang w:eastAsia="ar-SA"/>
              </w:rPr>
            </w:pPr>
          </w:p>
        </w:tc>
        <w:tc>
          <w:tcPr>
            <w:tcW w:w="1870" w:type="dxa"/>
          </w:tcPr>
          <w:p w14:paraId="4D76FC56" w14:textId="77777777" w:rsidR="00363617" w:rsidRPr="001B5872" w:rsidRDefault="00363617" w:rsidP="00D23667">
            <w:pPr>
              <w:jc w:val="center"/>
              <w:rPr>
                <w:rFonts w:eastAsia="Times New Roman" w:cs="Times New Roman"/>
                <w:b/>
                <w:lang w:eastAsia="ar-SA"/>
              </w:rPr>
            </w:pPr>
          </w:p>
        </w:tc>
        <w:tc>
          <w:tcPr>
            <w:tcW w:w="2241" w:type="dxa"/>
          </w:tcPr>
          <w:p w14:paraId="68BB3B71" w14:textId="77777777" w:rsidR="00363617" w:rsidRPr="001B5872" w:rsidRDefault="00363617" w:rsidP="00D23667">
            <w:pPr>
              <w:jc w:val="center"/>
              <w:rPr>
                <w:rFonts w:eastAsia="Times New Roman" w:cs="Times New Roman"/>
                <w:b/>
                <w:lang w:eastAsia="ar-SA"/>
              </w:rPr>
            </w:pPr>
          </w:p>
        </w:tc>
      </w:tr>
      <w:tr w:rsidR="00363617" w:rsidRPr="001B5872" w14:paraId="3B255655" w14:textId="77777777" w:rsidTr="00D23667">
        <w:tc>
          <w:tcPr>
            <w:tcW w:w="540" w:type="dxa"/>
          </w:tcPr>
          <w:p w14:paraId="5F712743" w14:textId="77777777" w:rsidR="00363617" w:rsidRPr="001B5872" w:rsidRDefault="00363617" w:rsidP="00D23667">
            <w:pPr>
              <w:jc w:val="center"/>
              <w:rPr>
                <w:rFonts w:eastAsia="Times New Roman" w:cs="Times New Roman"/>
                <w:b/>
                <w:lang w:eastAsia="ar-SA"/>
              </w:rPr>
            </w:pPr>
            <w:r w:rsidRPr="001B5872">
              <w:rPr>
                <w:rFonts w:eastAsia="Times New Roman" w:cs="Times New Roman"/>
                <w:b/>
                <w:lang w:eastAsia="ar-SA"/>
              </w:rPr>
              <w:t>2.</w:t>
            </w:r>
          </w:p>
        </w:tc>
        <w:tc>
          <w:tcPr>
            <w:tcW w:w="1418" w:type="dxa"/>
          </w:tcPr>
          <w:p w14:paraId="12FC0C2F" w14:textId="77777777" w:rsidR="00363617" w:rsidRPr="001B5872" w:rsidRDefault="00363617" w:rsidP="00D23667">
            <w:pPr>
              <w:jc w:val="center"/>
              <w:rPr>
                <w:rFonts w:eastAsia="Times New Roman" w:cs="Times New Roman"/>
                <w:b/>
                <w:lang w:eastAsia="ar-SA"/>
              </w:rPr>
            </w:pPr>
          </w:p>
        </w:tc>
        <w:tc>
          <w:tcPr>
            <w:tcW w:w="1559" w:type="dxa"/>
          </w:tcPr>
          <w:p w14:paraId="6A6C2E8E" w14:textId="77777777" w:rsidR="00363617" w:rsidRPr="001B5872" w:rsidRDefault="00363617" w:rsidP="00D23667">
            <w:pPr>
              <w:jc w:val="center"/>
              <w:rPr>
                <w:rFonts w:eastAsia="Times New Roman" w:cs="Times New Roman"/>
                <w:b/>
                <w:lang w:eastAsia="ar-SA"/>
              </w:rPr>
            </w:pPr>
          </w:p>
        </w:tc>
        <w:tc>
          <w:tcPr>
            <w:tcW w:w="1559" w:type="dxa"/>
          </w:tcPr>
          <w:p w14:paraId="5342E25D" w14:textId="77777777" w:rsidR="00363617" w:rsidRPr="001B5872" w:rsidRDefault="00363617" w:rsidP="00D23667">
            <w:pPr>
              <w:jc w:val="center"/>
              <w:rPr>
                <w:rFonts w:eastAsia="Times New Roman" w:cs="Times New Roman"/>
                <w:b/>
                <w:lang w:eastAsia="ar-SA"/>
              </w:rPr>
            </w:pPr>
          </w:p>
        </w:tc>
        <w:tc>
          <w:tcPr>
            <w:tcW w:w="1870" w:type="dxa"/>
          </w:tcPr>
          <w:p w14:paraId="47F2EF63" w14:textId="77777777" w:rsidR="00363617" w:rsidRPr="001B5872" w:rsidRDefault="00363617" w:rsidP="00D23667">
            <w:pPr>
              <w:jc w:val="center"/>
              <w:rPr>
                <w:rFonts w:eastAsia="Times New Roman" w:cs="Times New Roman"/>
                <w:b/>
                <w:lang w:eastAsia="ar-SA"/>
              </w:rPr>
            </w:pPr>
          </w:p>
        </w:tc>
        <w:tc>
          <w:tcPr>
            <w:tcW w:w="2241" w:type="dxa"/>
          </w:tcPr>
          <w:p w14:paraId="4DD68E7E" w14:textId="77777777" w:rsidR="00363617" w:rsidRPr="001B5872" w:rsidRDefault="00363617" w:rsidP="00D23667">
            <w:pPr>
              <w:jc w:val="center"/>
              <w:rPr>
                <w:rFonts w:eastAsia="Times New Roman" w:cs="Times New Roman"/>
                <w:b/>
                <w:lang w:eastAsia="ar-SA"/>
              </w:rPr>
            </w:pPr>
          </w:p>
        </w:tc>
      </w:tr>
      <w:tr w:rsidR="00363617" w:rsidRPr="001B5872" w14:paraId="27D730A5" w14:textId="77777777" w:rsidTr="00D23667">
        <w:tc>
          <w:tcPr>
            <w:tcW w:w="540" w:type="dxa"/>
          </w:tcPr>
          <w:p w14:paraId="226DDD90" w14:textId="77777777" w:rsidR="00363617" w:rsidRPr="001B5872" w:rsidRDefault="00363617" w:rsidP="00D23667">
            <w:pPr>
              <w:jc w:val="center"/>
              <w:rPr>
                <w:rFonts w:eastAsia="Times New Roman" w:cs="Times New Roman"/>
                <w:b/>
                <w:lang w:eastAsia="ar-SA"/>
              </w:rPr>
            </w:pPr>
            <w:r w:rsidRPr="001B5872">
              <w:rPr>
                <w:rFonts w:eastAsia="Times New Roman" w:cs="Times New Roman"/>
                <w:b/>
                <w:lang w:eastAsia="ar-SA"/>
              </w:rPr>
              <w:t>….</w:t>
            </w:r>
          </w:p>
        </w:tc>
        <w:tc>
          <w:tcPr>
            <w:tcW w:w="1418" w:type="dxa"/>
          </w:tcPr>
          <w:p w14:paraId="6BD99941" w14:textId="77777777" w:rsidR="00363617" w:rsidRPr="001B5872" w:rsidRDefault="00363617" w:rsidP="00D23667">
            <w:pPr>
              <w:jc w:val="center"/>
              <w:rPr>
                <w:rFonts w:eastAsia="Times New Roman" w:cs="Times New Roman"/>
                <w:b/>
                <w:lang w:eastAsia="ar-SA"/>
              </w:rPr>
            </w:pPr>
          </w:p>
        </w:tc>
        <w:tc>
          <w:tcPr>
            <w:tcW w:w="1559" w:type="dxa"/>
          </w:tcPr>
          <w:p w14:paraId="15D93872" w14:textId="77777777" w:rsidR="00363617" w:rsidRPr="001B5872" w:rsidRDefault="00363617" w:rsidP="00D23667">
            <w:pPr>
              <w:jc w:val="center"/>
              <w:rPr>
                <w:rFonts w:eastAsia="Times New Roman" w:cs="Times New Roman"/>
                <w:b/>
                <w:lang w:eastAsia="ar-SA"/>
              </w:rPr>
            </w:pPr>
          </w:p>
        </w:tc>
        <w:tc>
          <w:tcPr>
            <w:tcW w:w="1559" w:type="dxa"/>
          </w:tcPr>
          <w:p w14:paraId="49571B32" w14:textId="77777777" w:rsidR="00363617" w:rsidRPr="001B5872" w:rsidRDefault="00363617" w:rsidP="00D23667">
            <w:pPr>
              <w:jc w:val="center"/>
              <w:rPr>
                <w:rFonts w:eastAsia="Times New Roman" w:cs="Times New Roman"/>
                <w:b/>
                <w:lang w:eastAsia="ar-SA"/>
              </w:rPr>
            </w:pPr>
          </w:p>
        </w:tc>
        <w:tc>
          <w:tcPr>
            <w:tcW w:w="1870" w:type="dxa"/>
          </w:tcPr>
          <w:p w14:paraId="2DBB2655" w14:textId="77777777" w:rsidR="00363617" w:rsidRPr="001B5872" w:rsidRDefault="00363617" w:rsidP="00D23667">
            <w:pPr>
              <w:jc w:val="center"/>
              <w:rPr>
                <w:rFonts w:eastAsia="Times New Roman" w:cs="Times New Roman"/>
                <w:b/>
                <w:lang w:eastAsia="ar-SA"/>
              </w:rPr>
            </w:pPr>
          </w:p>
        </w:tc>
        <w:tc>
          <w:tcPr>
            <w:tcW w:w="2241" w:type="dxa"/>
          </w:tcPr>
          <w:p w14:paraId="7FBA4432" w14:textId="77777777" w:rsidR="00363617" w:rsidRPr="001B5872" w:rsidRDefault="00363617" w:rsidP="00D23667">
            <w:pPr>
              <w:jc w:val="center"/>
              <w:rPr>
                <w:rFonts w:eastAsia="Times New Roman" w:cs="Times New Roman"/>
                <w:b/>
                <w:lang w:eastAsia="ar-SA"/>
              </w:rPr>
            </w:pPr>
          </w:p>
        </w:tc>
      </w:tr>
      <w:tr w:rsidR="00363617" w:rsidRPr="001B5872" w14:paraId="09061818" w14:textId="77777777" w:rsidTr="00D23667">
        <w:tc>
          <w:tcPr>
            <w:tcW w:w="540" w:type="dxa"/>
          </w:tcPr>
          <w:p w14:paraId="0571F4CC" w14:textId="77777777" w:rsidR="00363617" w:rsidRPr="001B5872" w:rsidRDefault="00363617" w:rsidP="00D23667">
            <w:pPr>
              <w:jc w:val="center"/>
              <w:rPr>
                <w:rFonts w:eastAsia="Times New Roman" w:cs="Times New Roman"/>
                <w:b/>
                <w:lang w:eastAsia="ar-SA"/>
              </w:rPr>
            </w:pPr>
            <w:r w:rsidRPr="001B5872">
              <w:rPr>
                <w:rFonts w:eastAsia="Times New Roman" w:cs="Times New Roman"/>
                <w:b/>
                <w:lang w:eastAsia="ar-SA"/>
              </w:rPr>
              <w:t>….</w:t>
            </w:r>
          </w:p>
        </w:tc>
        <w:tc>
          <w:tcPr>
            <w:tcW w:w="1418" w:type="dxa"/>
          </w:tcPr>
          <w:p w14:paraId="7FC8FB31" w14:textId="77777777" w:rsidR="00363617" w:rsidRPr="001B5872" w:rsidRDefault="00363617" w:rsidP="00D23667">
            <w:pPr>
              <w:jc w:val="center"/>
              <w:rPr>
                <w:rFonts w:eastAsia="Times New Roman" w:cs="Times New Roman"/>
                <w:b/>
                <w:lang w:eastAsia="ar-SA"/>
              </w:rPr>
            </w:pPr>
          </w:p>
        </w:tc>
        <w:tc>
          <w:tcPr>
            <w:tcW w:w="1559" w:type="dxa"/>
          </w:tcPr>
          <w:p w14:paraId="5C5972C5" w14:textId="77777777" w:rsidR="00363617" w:rsidRPr="001B5872" w:rsidRDefault="00363617" w:rsidP="00D23667">
            <w:pPr>
              <w:jc w:val="center"/>
              <w:rPr>
                <w:rFonts w:eastAsia="Times New Roman" w:cs="Times New Roman"/>
                <w:b/>
                <w:lang w:eastAsia="ar-SA"/>
              </w:rPr>
            </w:pPr>
          </w:p>
        </w:tc>
        <w:tc>
          <w:tcPr>
            <w:tcW w:w="1559" w:type="dxa"/>
          </w:tcPr>
          <w:p w14:paraId="6E94E607" w14:textId="77777777" w:rsidR="00363617" w:rsidRPr="001B5872" w:rsidRDefault="00363617" w:rsidP="00D23667">
            <w:pPr>
              <w:jc w:val="center"/>
              <w:rPr>
                <w:rFonts w:eastAsia="Times New Roman" w:cs="Times New Roman"/>
                <w:b/>
                <w:lang w:eastAsia="ar-SA"/>
              </w:rPr>
            </w:pPr>
          </w:p>
        </w:tc>
        <w:tc>
          <w:tcPr>
            <w:tcW w:w="1870" w:type="dxa"/>
          </w:tcPr>
          <w:p w14:paraId="61497B0D" w14:textId="77777777" w:rsidR="00363617" w:rsidRPr="001B5872" w:rsidRDefault="00363617" w:rsidP="00D23667">
            <w:pPr>
              <w:jc w:val="center"/>
              <w:rPr>
                <w:rFonts w:eastAsia="Times New Roman" w:cs="Times New Roman"/>
                <w:b/>
                <w:lang w:eastAsia="ar-SA"/>
              </w:rPr>
            </w:pPr>
          </w:p>
        </w:tc>
        <w:tc>
          <w:tcPr>
            <w:tcW w:w="2241" w:type="dxa"/>
          </w:tcPr>
          <w:p w14:paraId="5B0279C3" w14:textId="77777777" w:rsidR="00363617" w:rsidRPr="001B5872" w:rsidRDefault="00363617" w:rsidP="00D23667">
            <w:pPr>
              <w:jc w:val="center"/>
              <w:rPr>
                <w:rFonts w:eastAsia="Times New Roman" w:cs="Times New Roman"/>
                <w:b/>
                <w:lang w:eastAsia="ar-SA"/>
              </w:rPr>
            </w:pPr>
          </w:p>
        </w:tc>
      </w:tr>
    </w:tbl>
    <w:p w14:paraId="6D1826AC" w14:textId="77777777" w:rsidR="00F56556" w:rsidRDefault="00F56556" w:rsidP="001067AA">
      <w:pPr>
        <w:suppressAutoHyphens w:val="0"/>
        <w:autoSpaceDE w:val="0"/>
        <w:autoSpaceDN w:val="0"/>
        <w:adjustRightInd w:val="0"/>
        <w:spacing w:after="120"/>
        <w:jc w:val="both"/>
        <w:rPr>
          <w:rFonts w:cs="Times New Roman"/>
        </w:rPr>
      </w:pPr>
    </w:p>
    <w:p w14:paraId="2D21022C" w14:textId="117634F1" w:rsidR="00A00A36" w:rsidRPr="00131951" w:rsidRDefault="00AF1CD6" w:rsidP="001067AA">
      <w:pPr>
        <w:pStyle w:val="ListParagraph"/>
        <w:numPr>
          <w:ilvl w:val="1"/>
          <w:numId w:val="3"/>
        </w:numPr>
        <w:tabs>
          <w:tab w:val="left" w:pos="851"/>
        </w:tabs>
        <w:ind w:left="0" w:firstLine="567"/>
        <w:jc w:val="both"/>
        <w:outlineLvl w:val="1"/>
        <w:rPr>
          <w:b/>
          <w:u w:val="single"/>
        </w:rPr>
      </w:pPr>
      <w:r w:rsidRPr="00F56556">
        <w:rPr>
          <w:rFonts w:cs="Times New Roman"/>
        </w:rPr>
        <w:t>В случай, че бъда избран за изпълнител, за доказване на изискването ще п</w:t>
      </w:r>
      <w:r w:rsidR="007512CE" w:rsidRPr="00F56556">
        <w:rPr>
          <w:rFonts w:cs="Times New Roman"/>
        </w:rPr>
        <w:t>редставя</w:t>
      </w:r>
      <w:r w:rsidRPr="00F56556">
        <w:rPr>
          <w:rFonts w:cs="Times New Roman"/>
        </w:rPr>
        <w:t xml:space="preserve"> </w:t>
      </w:r>
      <w:r w:rsidR="007512CE" w:rsidRPr="00F56556">
        <w:rPr>
          <w:rFonts w:cs="Times New Roman"/>
        </w:rPr>
        <w:t xml:space="preserve">списък </w:t>
      </w:r>
      <w:r w:rsidR="00A00A36" w:rsidRPr="001067AA">
        <w:rPr>
          <w:rFonts w:eastAsia="Times New Roman"/>
          <w:lang w:eastAsia="bg-BG"/>
        </w:rPr>
        <w:t xml:space="preserve">на услугите, които са идентични или сходни с предмета </w:t>
      </w:r>
      <w:r w:rsidR="00662C84">
        <w:rPr>
          <w:rFonts w:eastAsia="Times New Roman"/>
          <w:lang w:eastAsia="bg-BG"/>
        </w:rPr>
        <w:t xml:space="preserve">и обема </w:t>
      </w:r>
      <w:r w:rsidR="00A00A36" w:rsidRPr="001067AA">
        <w:rPr>
          <w:rFonts w:eastAsia="Times New Roman"/>
          <w:lang w:eastAsia="bg-BG"/>
        </w:rPr>
        <w:t xml:space="preserve">на обществената поръчка, изпълнени през последните три години, считано от дата на подаване на офертата, с посочване на стойностите, датите и получателите, </w:t>
      </w:r>
      <w:r w:rsidRPr="001067AA">
        <w:rPr>
          <w:rFonts w:eastAsia="Times New Roman"/>
          <w:lang w:eastAsia="bg-BG"/>
        </w:rPr>
        <w:t xml:space="preserve">заедно с документи, които доказват </w:t>
      </w:r>
      <w:r w:rsidR="00A00A36" w:rsidRPr="001067AA">
        <w:rPr>
          <w:rFonts w:eastAsia="Times New Roman"/>
          <w:lang w:eastAsia="bg-BG"/>
        </w:rPr>
        <w:t xml:space="preserve">извършената услуга. </w:t>
      </w:r>
    </w:p>
    <w:p w14:paraId="7818794B" w14:textId="5D4692AC" w:rsidR="00131951" w:rsidRPr="00131951" w:rsidRDefault="00131951" w:rsidP="00131951">
      <w:pPr>
        <w:pStyle w:val="ListParagraph"/>
        <w:numPr>
          <w:ilvl w:val="1"/>
          <w:numId w:val="3"/>
        </w:numPr>
        <w:tabs>
          <w:tab w:val="left" w:pos="851"/>
        </w:tabs>
        <w:ind w:left="0" w:firstLine="567"/>
        <w:jc w:val="both"/>
        <w:outlineLvl w:val="1"/>
      </w:pPr>
      <w:r w:rsidRPr="00131951">
        <w:t>Ако съответният документ е на разположение в електронен формат, моля, посочете: уеб адрес, орган или служба издаващи документа, точно позоваване на документа:</w:t>
      </w:r>
    </w:p>
    <w:p w14:paraId="4E2ED19B" w14:textId="5DF23871" w:rsidR="00131951" w:rsidRPr="00131951" w:rsidRDefault="00131951" w:rsidP="00131951">
      <w:pPr>
        <w:tabs>
          <w:tab w:val="left" w:pos="851"/>
        </w:tabs>
        <w:jc w:val="both"/>
        <w:outlineLvl w:val="1"/>
      </w:pPr>
      <w:r w:rsidRPr="00131951">
        <w:t>…………………………………………………………………………………………………..</w:t>
      </w:r>
    </w:p>
    <w:p w14:paraId="405463AB" w14:textId="77777777" w:rsidR="003119CA" w:rsidRPr="001B5872" w:rsidRDefault="003119CA" w:rsidP="00131951">
      <w:pPr>
        <w:jc w:val="both"/>
        <w:outlineLvl w:val="1"/>
        <w:rPr>
          <w:b/>
          <w:lang w:eastAsia="bg-BG"/>
        </w:rPr>
      </w:pPr>
    </w:p>
    <w:p w14:paraId="0702343A" w14:textId="07446EF4" w:rsidR="00F7211E" w:rsidRPr="00F7211E" w:rsidRDefault="00F7211E" w:rsidP="00F7211E">
      <w:pPr>
        <w:jc w:val="both"/>
        <w:rPr>
          <w:rFonts w:cs="Times New Roman"/>
          <w:u w:val="single"/>
        </w:rPr>
      </w:pPr>
      <w:r>
        <w:rPr>
          <w:rFonts w:cs="Times New Roman"/>
          <w:b/>
          <w:i/>
        </w:rPr>
        <w:t xml:space="preserve">Забележка: </w:t>
      </w:r>
      <w:r w:rsidRPr="00F7211E">
        <w:rPr>
          <w:rFonts w:cs="Times New Roman"/>
        </w:rPr>
        <w:t>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w:t>
      </w:r>
      <w:r w:rsidRPr="00F7211E">
        <w:rPr>
          <w:rFonts w:cs="Times New Roman"/>
          <w:lang w:val="ru-RU"/>
        </w:rPr>
        <w:t xml:space="preserve">. </w:t>
      </w:r>
      <w:r w:rsidRPr="00F7211E">
        <w:rPr>
          <w:rFonts w:cs="Times New Roman"/>
        </w:rPr>
        <w:t xml:space="preserve">За тях следва да не са налице основанията за отстраняване. </w:t>
      </w:r>
      <w:r w:rsidRPr="00F7211E">
        <w:rPr>
          <w:rFonts w:cs="Times New Roman"/>
          <w:u w:val="single"/>
        </w:rPr>
        <w:t>В случай, че участниците ползват подизпълнители в офертата следва да се представи доказателство за поетите от подизпълнителите задължения, декларация по образец.</w:t>
      </w:r>
    </w:p>
    <w:p w14:paraId="7A9A4E2A" w14:textId="08B8B4E5" w:rsidR="00F7211E" w:rsidRDefault="00F7211E" w:rsidP="00F7211E">
      <w:pPr>
        <w:jc w:val="both"/>
        <w:rPr>
          <w:rFonts w:cs="Times New Roman"/>
          <w:u w:val="single"/>
        </w:rPr>
      </w:pPr>
      <w:r w:rsidRPr="00F7211E">
        <w:rPr>
          <w:rFonts w:cs="Times New Roman"/>
        </w:rPr>
        <w:t xml:space="preserve">В случай, че при изпълнение на поръчката участникът ще ползва капацитета на трети лица, последните трябва да отговарят на критериите за подбор, за доказването на които участникът се позовава на техния капацитет и за тях да не са налице основанията за отстраняване. </w:t>
      </w:r>
      <w:r w:rsidRPr="00F7211E">
        <w:rPr>
          <w:rFonts w:cs="Times New Roman"/>
          <w:u w:val="single"/>
        </w:rPr>
        <w:t>В случай, че участникът ще ползва капацитета на трети лица, той трябва да може да докаже, че ще разполага с техните ресурси, като представи в офертата документи за пое</w:t>
      </w:r>
      <w:r>
        <w:rPr>
          <w:rFonts w:cs="Times New Roman"/>
          <w:u w:val="single"/>
        </w:rPr>
        <w:t>тите от третите лица задължения</w:t>
      </w:r>
      <w:r w:rsidRPr="00F7211E">
        <w:rPr>
          <w:rFonts w:cs="Times New Roman"/>
          <w:u w:val="single"/>
        </w:rPr>
        <w:t>.</w:t>
      </w:r>
    </w:p>
    <w:p w14:paraId="31006EF6" w14:textId="77777777" w:rsidR="00F7211E" w:rsidRPr="00F7211E" w:rsidRDefault="00F7211E" w:rsidP="00F7211E">
      <w:pPr>
        <w:jc w:val="both"/>
        <w:rPr>
          <w:rFonts w:cs="Times New Roman"/>
          <w:u w:val="single"/>
        </w:rPr>
      </w:pPr>
    </w:p>
    <w:p w14:paraId="46F5120E" w14:textId="288D989D" w:rsidR="00F7211E" w:rsidRDefault="00F7211E" w:rsidP="000154D5">
      <w:pPr>
        <w:jc w:val="both"/>
        <w:rPr>
          <w:rFonts w:cs="Times New Roman"/>
        </w:rPr>
      </w:pPr>
      <w:r w:rsidRPr="00F7211E">
        <w:rPr>
          <w:rFonts w:cs="Times New Roman"/>
        </w:rPr>
        <w:tab/>
      </w:r>
      <w:r w:rsidR="000154D5" w:rsidRPr="001B5872">
        <w:rPr>
          <w:rFonts w:cs="Times New Roman"/>
        </w:rPr>
        <w:tab/>
      </w:r>
    </w:p>
    <w:p w14:paraId="00F1980D" w14:textId="41CBEAA2" w:rsidR="000154D5" w:rsidRPr="001B5872" w:rsidRDefault="000154D5" w:rsidP="000154D5">
      <w:pPr>
        <w:jc w:val="both"/>
        <w:rPr>
          <w:rFonts w:cs="Times New Roman"/>
        </w:rPr>
      </w:pPr>
      <w:r w:rsidRPr="001B5872">
        <w:rPr>
          <w:rFonts w:cs="Times New Roman"/>
        </w:rPr>
        <w:t>Известна ми е отговорността по чл. 313 от Наказателния кодекс за неверни данни.</w:t>
      </w:r>
    </w:p>
    <w:p w14:paraId="4F62D701" w14:textId="77777777" w:rsidR="000154D5" w:rsidRPr="001B5872" w:rsidRDefault="000154D5" w:rsidP="000154D5">
      <w:pPr>
        <w:jc w:val="both"/>
        <w:rPr>
          <w:rFonts w:cs="Times New Roman"/>
        </w:rPr>
      </w:pPr>
    </w:p>
    <w:p w14:paraId="1DDF289E" w14:textId="77777777" w:rsidR="000154D5" w:rsidRPr="001B5872" w:rsidRDefault="000154D5" w:rsidP="000154D5">
      <w:pPr>
        <w:rPr>
          <w:rFonts w:cs="Times New Roman"/>
          <w:b/>
          <w:i/>
          <w:iCs/>
        </w:rPr>
      </w:pPr>
      <w:r w:rsidRPr="001B5872">
        <w:rPr>
          <w:rFonts w:cs="Times New Roman"/>
          <w:b/>
          <w:i/>
          <w:iCs/>
        </w:rPr>
        <w:t>.....................................</w:t>
      </w:r>
      <w:r w:rsidRPr="001B5872">
        <w:rPr>
          <w:rFonts w:cs="Times New Roman"/>
          <w:b/>
          <w:i/>
          <w:iCs/>
        </w:rPr>
        <w:tab/>
      </w:r>
      <w:r w:rsidRPr="001B5872">
        <w:rPr>
          <w:rFonts w:cs="Times New Roman"/>
          <w:b/>
          <w:i/>
          <w:iCs/>
        </w:rPr>
        <w:tab/>
      </w:r>
      <w:r w:rsidRPr="001B5872">
        <w:rPr>
          <w:rFonts w:cs="Times New Roman"/>
          <w:b/>
          <w:i/>
          <w:iCs/>
        </w:rPr>
        <w:tab/>
      </w:r>
      <w:r w:rsidRPr="001B5872">
        <w:rPr>
          <w:rFonts w:cs="Times New Roman"/>
          <w:b/>
          <w:i/>
          <w:iCs/>
        </w:rPr>
        <w:tab/>
        <w:t>....................................................................</w:t>
      </w:r>
    </w:p>
    <w:p w14:paraId="1525FFE1" w14:textId="68E2C2A7" w:rsidR="000154D5" w:rsidRPr="001B5872" w:rsidRDefault="000154D5" w:rsidP="000154D5">
      <w:pPr>
        <w:rPr>
          <w:rFonts w:cs="Times New Roman"/>
          <w:b/>
          <w:i/>
          <w:iCs/>
        </w:rPr>
      </w:pPr>
      <w:r w:rsidRPr="001B5872">
        <w:rPr>
          <w:rFonts w:cs="Times New Roman"/>
          <w:b/>
          <w:i/>
          <w:iCs/>
        </w:rPr>
        <w:t>Дата на подписване</w:t>
      </w:r>
      <w:r w:rsidRPr="001B5872">
        <w:rPr>
          <w:rFonts w:cs="Times New Roman"/>
          <w:b/>
          <w:i/>
          <w:iCs/>
        </w:rPr>
        <w:tab/>
      </w:r>
      <w:r w:rsidRPr="001B5872">
        <w:rPr>
          <w:rFonts w:cs="Times New Roman"/>
          <w:b/>
          <w:i/>
          <w:iCs/>
        </w:rPr>
        <w:tab/>
      </w:r>
      <w:r w:rsidRPr="001B5872">
        <w:rPr>
          <w:rFonts w:cs="Times New Roman"/>
          <w:b/>
          <w:i/>
          <w:iCs/>
        </w:rPr>
        <w:tab/>
        <w:t xml:space="preserve">           Декларатор/и: име, фамилия и подпис</w:t>
      </w:r>
    </w:p>
    <w:p w14:paraId="2C643792" w14:textId="77777777" w:rsidR="00662C84" w:rsidRDefault="00662C84">
      <w:pPr>
        <w:suppressAutoHyphens w:val="0"/>
        <w:spacing w:after="200" w:line="276" w:lineRule="auto"/>
        <w:rPr>
          <w:b/>
          <w:lang w:eastAsia="bg-BG"/>
        </w:rPr>
      </w:pPr>
      <w:r>
        <w:rPr>
          <w:b/>
          <w:lang w:eastAsia="bg-BG"/>
        </w:rPr>
        <w:br w:type="page"/>
      </w:r>
    </w:p>
    <w:p w14:paraId="23358889" w14:textId="6C4EF6F0" w:rsidR="00402B66" w:rsidRPr="001B5872" w:rsidRDefault="00402B66" w:rsidP="00402B66">
      <w:pPr>
        <w:jc w:val="right"/>
        <w:outlineLvl w:val="1"/>
        <w:rPr>
          <w:b/>
          <w:lang w:eastAsia="bg-BG"/>
        </w:rPr>
      </w:pPr>
      <w:r w:rsidRPr="001B5872">
        <w:rPr>
          <w:b/>
          <w:lang w:eastAsia="bg-BG"/>
        </w:rPr>
        <w:t>към обява за обществена поръчка</w:t>
      </w:r>
    </w:p>
    <w:p w14:paraId="57C3B381" w14:textId="77777777" w:rsidR="00402B66" w:rsidRPr="001B5872" w:rsidRDefault="00402B66" w:rsidP="00402B66">
      <w:pPr>
        <w:jc w:val="right"/>
        <w:outlineLvl w:val="1"/>
        <w:rPr>
          <w:b/>
          <w:lang w:eastAsia="bg-BG"/>
        </w:rPr>
      </w:pPr>
    </w:p>
    <w:p w14:paraId="09CA3D80" w14:textId="77777777" w:rsidR="00402B66" w:rsidRPr="001B5872" w:rsidRDefault="00402B66" w:rsidP="00402B66">
      <w:pPr>
        <w:jc w:val="right"/>
        <w:outlineLvl w:val="1"/>
        <w:rPr>
          <w:b/>
          <w:lang w:eastAsia="bg-BG"/>
        </w:rPr>
      </w:pPr>
      <w:r w:rsidRPr="001B5872">
        <w:rPr>
          <w:b/>
          <w:lang w:eastAsia="bg-BG"/>
        </w:rPr>
        <w:t>ОБРАЗЕЦ</w:t>
      </w:r>
    </w:p>
    <w:p w14:paraId="2EA5FE9D" w14:textId="77777777" w:rsidR="00402B66" w:rsidRPr="001B5872" w:rsidRDefault="00402B66" w:rsidP="00402B66">
      <w:pPr>
        <w:jc w:val="center"/>
        <w:outlineLvl w:val="1"/>
        <w:rPr>
          <w:b/>
          <w:lang w:eastAsia="bg-BG"/>
        </w:rPr>
      </w:pPr>
    </w:p>
    <w:p w14:paraId="31259FD5" w14:textId="77777777" w:rsidR="00402B66" w:rsidRPr="001B5872" w:rsidRDefault="00402B66" w:rsidP="00402B66">
      <w:pPr>
        <w:jc w:val="center"/>
        <w:outlineLvl w:val="1"/>
        <w:rPr>
          <w:b/>
          <w:lang w:eastAsia="bg-BG"/>
        </w:rPr>
      </w:pPr>
      <w:r w:rsidRPr="001B5872">
        <w:rPr>
          <w:b/>
          <w:lang w:eastAsia="bg-BG"/>
        </w:rPr>
        <w:t xml:space="preserve">Д Е К Л А Р А Ц И Я </w:t>
      </w:r>
    </w:p>
    <w:p w14:paraId="0B717D35" w14:textId="77777777" w:rsidR="00402B66" w:rsidRPr="001B5872" w:rsidRDefault="00402B66" w:rsidP="008C0D2A">
      <w:pPr>
        <w:jc w:val="center"/>
        <w:outlineLvl w:val="1"/>
        <w:rPr>
          <w:lang w:eastAsia="bg-BG"/>
        </w:rPr>
      </w:pPr>
      <w:r w:rsidRPr="001B5872">
        <w:rPr>
          <w:lang w:eastAsia="bg-BG"/>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14:paraId="1BDD1107" w14:textId="77777777" w:rsidR="00402B66" w:rsidRPr="001B5872" w:rsidRDefault="00402B66" w:rsidP="00402B66">
      <w:pPr>
        <w:jc w:val="center"/>
      </w:pPr>
    </w:p>
    <w:p w14:paraId="0AE30AEB" w14:textId="77777777" w:rsidR="00925A3C" w:rsidRPr="001B5872" w:rsidRDefault="00925A3C" w:rsidP="00925A3C">
      <w:pPr>
        <w:jc w:val="both"/>
      </w:pPr>
      <w:r w:rsidRPr="001B5872">
        <w:t xml:space="preserve">Долуподписаният/ата .........…................................................................................................., </w:t>
      </w:r>
    </w:p>
    <w:p w14:paraId="432696E3" w14:textId="77777777" w:rsidR="00925A3C" w:rsidRPr="001B5872" w:rsidRDefault="00925A3C" w:rsidP="00925A3C">
      <w:pPr>
        <w:jc w:val="center"/>
        <w:rPr>
          <w:i/>
        </w:rPr>
      </w:pPr>
      <w:r w:rsidRPr="001B5872">
        <w:rPr>
          <w:i/>
        </w:rPr>
        <w:t>(</w:t>
      </w:r>
      <w:r w:rsidRPr="001B5872">
        <w:rPr>
          <w:rFonts w:cs="Times New Roman"/>
          <w:i/>
          <w:iCs/>
          <w:lang w:eastAsia="bg-BG"/>
        </w:rPr>
        <w:t>собствено, бащино и фамилно име</w:t>
      </w:r>
      <w:r w:rsidRPr="001B5872">
        <w:rPr>
          <w:i/>
        </w:rPr>
        <w:t>)</w:t>
      </w:r>
    </w:p>
    <w:p w14:paraId="20E9CC7A" w14:textId="77777777" w:rsidR="00F55587" w:rsidRPr="00F55587" w:rsidRDefault="00F55587" w:rsidP="00F55587">
      <w:pPr>
        <w:jc w:val="both"/>
      </w:pPr>
      <w:r w:rsidRPr="00F55587">
        <w:t>ЕГН/ЛНЧ/официален личен идентификационен номер или друг уникален елемент за</w:t>
      </w:r>
    </w:p>
    <w:p w14:paraId="10D7C59B" w14:textId="44562E33" w:rsidR="00925A3C" w:rsidRPr="001B5872" w:rsidRDefault="00F55587" w:rsidP="00F55587">
      <w:pPr>
        <w:jc w:val="both"/>
      </w:pPr>
      <w:r w:rsidRPr="00F55587">
        <w:t>установяване на самоличността</w:t>
      </w:r>
      <w:r w:rsidR="00C66A2F" w:rsidRPr="00C66A2F">
        <w:t xml:space="preserve">:.........................., </w:t>
      </w:r>
      <w:r w:rsidR="00925A3C" w:rsidRPr="001B5872">
        <w:t>в качеството си на ............................................................... (</w:t>
      </w:r>
      <w:r w:rsidR="00925A3C" w:rsidRPr="001B5872">
        <w:rPr>
          <w:i/>
        </w:rPr>
        <w:t>длъжност или друго качество</w:t>
      </w:r>
      <w:r w:rsidR="00925A3C" w:rsidRPr="001B5872">
        <w:t xml:space="preserve">) </w:t>
      </w:r>
    </w:p>
    <w:p w14:paraId="40C47F02" w14:textId="77777777" w:rsidR="00925A3C" w:rsidRPr="001B5872" w:rsidRDefault="00925A3C" w:rsidP="00925A3C">
      <w:pPr>
        <w:jc w:val="both"/>
        <w:rPr>
          <w:i/>
          <w:iCs/>
        </w:rPr>
      </w:pPr>
      <w:r w:rsidRPr="001B5872">
        <w:t>на ................................................... (</w:t>
      </w:r>
      <w:r w:rsidRPr="001B5872">
        <w:rPr>
          <w:i/>
          <w:iCs/>
        </w:rPr>
        <w:t>наименование на участника</w:t>
      </w:r>
      <w:r w:rsidRPr="001B5872">
        <w:t>),</w:t>
      </w:r>
      <w:r w:rsidRPr="001B5872">
        <w:rPr>
          <w:i/>
          <w:iCs/>
        </w:rPr>
        <w:t xml:space="preserve"> </w:t>
      </w:r>
    </w:p>
    <w:p w14:paraId="4D49564E" w14:textId="77777777" w:rsidR="005E720E" w:rsidRPr="001B5872" w:rsidRDefault="00925A3C" w:rsidP="00925A3C">
      <w:pPr>
        <w:jc w:val="both"/>
      </w:pPr>
      <w:r w:rsidRPr="001B5872">
        <w:rPr>
          <w:iCs/>
        </w:rPr>
        <w:t xml:space="preserve">с </w:t>
      </w:r>
      <w:r w:rsidRPr="001B5872">
        <w:t>БУЛСТАТ/ЕИК ................................,</w:t>
      </w:r>
      <w:r w:rsidR="005E720E" w:rsidRPr="001B5872">
        <w:t xml:space="preserve"> </w:t>
      </w:r>
    </w:p>
    <w:p w14:paraId="12A0AE23" w14:textId="77777777" w:rsidR="00402B66" w:rsidRPr="001B5872" w:rsidRDefault="00402B66" w:rsidP="00402B66">
      <w:pPr>
        <w:shd w:val="clear" w:color="auto" w:fill="FFFFFF"/>
        <w:ind w:right="5"/>
        <w:rPr>
          <w:b/>
          <w:bCs/>
          <w:color w:val="000000"/>
          <w:spacing w:val="-4"/>
        </w:rPr>
      </w:pPr>
    </w:p>
    <w:p w14:paraId="394535E7" w14:textId="77777777" w:rsidR="00402B66" w:rsidRPr="001B5872" w:rsidRDefault="00402B66" w:rsidP="00402B66">
      <w:pPr>
        <w:jc w:val="center"/>
        <w:rPr>
          <w:b/>
        </w:rPr>
      </w:pPr>
      <w:r w:rsidRPr="001B5872">
        <w:rPr>
          <w:b/>
        </w:rPr>
        <w:t>Д Е К Л А Р И Р А М, Ч Е:</w:t>
      </w:r>
    </w:p>
    <w:p w14:paraId="2F31B9CF" w14:textId="77777777" w:rsidR="00402B66" w:rsidRPr="001B5872" w:rsidRDefault="00402B66" w:rsidP="00D105E2">
      <w:pPr>
        <w:ind w:firstLine="540"/>
        <w:jc w:val="both"/>
        <w:rPr>
          <w:rFonts w:eastAsia="Calibri"/>
          <w:i/>
        </w:rPr>
      </w:pPr>
      <w:r w:rsidRPr="001B5872">
        <w:rPr>
          <w:rFonts w:eastAsia="Calibri"/>
        </w:rPr>
        <w:t xml:space="preserve">1. При изпълнение на поръчката </w:t>
      </w:r>
      <w:r w:rsidR="00B53E71" w:rsidRPr="001B5872">
        <w:rPr>
          <w:rFonts w:eastAsia="Calibri"/>
        </w:rPr>
        <w:fldChar w:fldCharType="begin">
          <w:ffData>
            <w:name w:val="Check10"/>
            <w:enabled/>
            <w:calcOnExit w:val="0"/>
            <w:checkBox>
              <w:sizeAuto/>
              <w:default w:val="0"/>
            </w:checkBox>
          </w:ffData>
        </w:fldChar>
      </w:r>
      <w:bookmarkStart w:id="6" w:name="Check10"/>
      <w:r w:rsidR="00BB62C6" w:rsidRPr="001B5872">
        <w:rPr>
          <w:rFonts w:eastAsia="Calibri"/>
        </w:rPr>
        <w:instrText xml:space="preserve"> FORMCHECKBOX </w:instrText>
      </w:r>
      <w:r w:rsidR="004377D9">
        <w:rPr>
          <w:rFonts w:eastAsia="Calibri"/>
        </w:rPr>
      </w:r>
      <w:r w:rsidR="004377D9">
        <w:rPr>
          <w:rFonts w:eastAsia="Calibri"/>
        </w:rPr>
        <w:fldChar w:fldCharType="separate"/>
      </w:r>
      <w:r w:rsidR="00B53E71" w:rsidRPr="001B5872">
        <w:rPr>
          <w:rFonts w:eastAsia="Calibri"/>
        </w:rPr>
        <w:fldChar w:fldCharType="end"/>
      </w:r>
      <w:bookmarkEnd w:id="6"/>
      <w:r w:rsidR="00BB62C6" w:rsidRPr="001B5872">
        <w:rPr>
          <w:rFonts w:eastAsia="Calibri"/>
        </w:rPr>
        <w:t xml:space="preserve">няма да ползваме </w:t>
      </w:r>
      <w:r w:rsidR="00B53E71" w:rsidRPr="001B5872">
        <w:rPr>
          <w:rFonts w:eastAsia="Calibri"/>
        </w:rPr>
        <w:fldChar w:fldCharType="begin">
          <w:ffData>
            <w:name w:val="Check11"/>
            <w:enabled/>
            <w:calcOnExit w:val="0"/>
            <w:checkBox>
              <w:sizeAuto/>
              <w:default w:val="0"/>
            </w:checkBox>
          </w:ffData>
        </w:fldChar>
      </w:r>
      <w:bookmarkStart w:id="7" w:name="Check11"/>
      <w:r w:rsidR="00BB62C6" w:rsidRPr="001B5872">
        <w:rPr>
          <w:rFonts w:eastAsia="Calibri"/>
        </w:rPr>
        <w:instrText xml:space="preserve"> FORMCHECKBOX </w:instrText>
      </w:r>
      <w:r w:rsidR="004377D9">
        <w:rPr>
          <w:rFonts w:eastAsia="Calibri"/>
        </w:rPr>
      </w:r>
      <w:r w:rsidR="004377D9">
        <w:rPr>
          <w:rFonts w:eastAsia="Calibri"/>
        </w:rPr>
        <w:fldChar w:fldCharType="separate"/>
      </w:r>
      <w:r w:rsidR="00B53E71" w:rsidRPr="001B5872">
        <w:rPr>
          <w:rFonts w:eastAsia="Calibri"/>
        </w:rPr>
        <w:fldChar w:fldCharType="end"/>
      </w:r>
      <w:bookmarkEnd w:id="7"/>
      <w:r w:rsidR="00BB62C6" w:rsidRPr="001B5872">
        <w:rPr>
          <w:rFonts w:eastAsia="Calibri"/>
        </w:rPr>
        <w:t>ще ползваме</w:t>
      </w:r>
      <w:r w:rsidRPr="001B5872">
        <w:rPr>
          <w:rFonts w:eastAsia="Calibri"/>
        </w:rPr>
        <w:t xml:space="preserve"> подизпълнители.</w:t>
      </w:r>
      <w:r w:rsidR="00A504A5" w:rsidRPr="001B5872">
        <w:rPr>
          <w:rFonts w:eastAsia="Calibri"/>
        </w:rPr>
        <w:t xml:space="preserve"> </w:t>
      </w:r>
      <w:r w:rsidR="00A504A5" w:rsidRPr="001B5872">
        <w:rPr>
          <w:rFonts w:eastAsia="Calibri"/>
          <w:i/>
        </w:rPr>
        <w:t>(маркира се вярното)</w:t>
      </w:r>
    </w:p>
    <w:p w14:paraId="21B1FA57" w14:textId="77777777" w:rsidR="00A504A5" w:rsidRPr="001B5872" w:rsidRDefault="00A504A5" w:rsidP="00D105E2">
      <w:pPr>
        <w:ind w:firstLine="540"/>
        <w:jc w:val="both"/>
        <w:rPr>
          <w:rFonts w:eastAsia="Calibri"/>
          <w: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8"/>
        <w:gridCol w:w="3264"/>
        <w:gridCol w:w="3264"/>
      </w:tblGrid>
      <w:tr w:rsidR="00402B66" w:rsidRPr="001B5872" w14:paraId="5D86214B"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43DDA1AA" w14:textId="77777777" w:rsidR="00402B66" w:rsidRPr="001B5872" w:rsidRDefault="00402B66" w:rsidP="00D105E2">
            <w:pPr>
              <w:ind w:firstLine="44"/>
              <w:jc w:val="both"/>
              <w:rPr>
                <w:rFonts w:eastAsia="Calibri"/>
                <w:b/>
              </w:rPr>
            </w:pPr>
            <w:r w:rsidRPr="001B5872">
              <w:rPr>
                <w:rFonts w:eastAsia="Calibri"/>
                <w:b/>
              </w:rPr>
              <w:t>Подизпълнител</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88FCA3B" w14:textId="77777777" w:rsidR="00402B66" w:rsidRPr="001B5872" w:rsidRDefault="00765369" w:rsidP="00611555">
            <w:pPr>
              <w:ind w:left="71"/>
              <w:rPr>
                <w:rFonts w:eastAsia="Calibri"/>
                <w:b/>
              </w:rPr>
            </w:pPr>
            <w:r w:rsidRPr="001B5872">
              <w:rPr>
                <w:rFonts w:eastAsia="Calibri"/>
                <w:b/>
              </w:rPr>
              <w:t>Видове работи, които ще се изпълнят от</w:t>
            </w:r>
            <w:r w:rsidR="00044900" w:rsidRPr="001B5872">
              <w:rPr>
                <w:rFonts w:eastAsia="Calibri"/>
                <w:b/>
              </w:rPr>
              <w:t xml:space="preserve"> подизпълнителя</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2F4DFA3F" w14:textId="77777777" w:rsidR="00402B66" w:rsidRPr="001B5872" w:rsidRDefault="00044900" w:rsidP="004A4B5E">
            <w:pPr>
              <w:rPr>
                <w:rFonts w:eastAsia="Calibri"/>
                <w:b/>
              </w:rPr>
            </w:pPr>
            <w:r w:rsidRPr="001B5872">
              <w:rPr>
                <w:rFonts w:eastAsia="Calibri"/>
                <w:b/>
              </w:rPr>
              <w:t xml:space="preserve">Дял на участието на подизпълнителя </w:t>
            </w:r>
            <w:r w:rsidR="004A4B5E" w:rsidRPr="001B5872">
              <w:rPr>
                <w:rFonts w:eastAsia="Calibri"/>
                <w:b/>
              </w:rPr>
              <w:t>в</w:t>
            </w:r>
            <w:r w:rsidR="00A15C11" w:rsidRPr="001B5872">
              <w:rPr>
                <w:rFonts w:eastAsia="Calibri"/>
                <w:b/>
              </w:rPr>
              <w:t xml:space="preserve"> поръчката</w:t>
            </w:r>
          </w:p>
        </w:tc>
      </w:tr>
      <w:tr w:rsidR="00402B66" w:rsidRPr="001B5872" w14:paraId="68F9A9CC"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7DB8355A" w14:textId="77777777" w:rsidR="00402B66" w:rsidRPr="001B5872" w:rsidRDefault="00402B66" w:rsidP="00D105E2">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1EE3A83F" w14:textId="77777777" w:rsidR="00402B66" w:rsidRPr="001B5872" w:rsidRDefault="00402B66" w:rsidP="00D105E2">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1EBA37C1" w14:textId="77777777" w:rsidR="00402B66" w:rsidRPr="001B5872" w:rsidRDefault="00402B66" w:rsidP="00D105E2">
            <w:pPr>
              <w:jc w:val="both"/>
              <w:rPr>
                <w:rFonts w:eastAsia="Calibri"/>
              </w:rPr>
            </w:pPr>
          </w:p>
        </w:tc>
      </w:tr>
      <w:tr w:rsidR="00402B66" w:rsidRPr="001B5872" w14:paraId="49390CE2" w14:textId="77777777" w:rsidTr="00D105E2">
        <w:tc>
          <w:tcPr>
            <w:tcW w:w="3048" w:type="dxa"/>
            <w:tcBorders>
              <w:top w:val="single" w:sz="4" w:space="0" w:color="auto"/>
              <w:left w:val="single" w:sz="4" w:space="0" w:color="auto"/>
              <w:bottom w:val="single" w:sz="4" w:space="0" w:color="auto"/>
              <w:right w:val="single" w:sz="4" w:space="0" w:color="auto"/>
            </w:tcBorders>
            <w:shd w:val="clear" w:color="auto" w:fill="auto"/>
          </w:tcPr>
          <w:p w14:paraId="4CF3EA46" w14:textId="77777777" w:rsidR="00402B66" w:rsidRPr="001B5872" w:rsidRDefault="00402B66" w:rsidP="00D105E2">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446F603D" w14:textId="77777777" w:rsidR="00402B66" w:rsidRPr="001B5872" w:rsidRDefault="00402B66" w:rsidP="00D105E2">
            <w:pPr>
              <w:jc w:val="both"/>
              <w:rPr>
                <w:rFonts w:eastAsia="Calibri"/>
              </w:rPr>
            </w:pP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7FCBD1B5" w14:textId="77777777" w:rsidR="00402B66" w:rsidRPr="001B5872" w:rsidRDefault="00402B66" w:rsidP="00D105E2">
            <w:pPr>
              <w:jc w:val="both"/>
              <w:rPr>
                <w:rFonts w:eastAsia="Calibri"/>
              </w:rPr>
            </w:pPr>
          </w:p>
        </w:tc>
      </w:tr>
    </w:tbl>
    <w:p w14:paraId="77BAF016" w14:textId="77777777" w:rsidR="00013C62" w:rsidRPr="001B5872" w:rsidRDefault="00402B66" w:rsidP="007B2E06">
      <w:pPr>
        <w:ind w:firstLine="567"/>
        <w:jc w:val="both"/>
        <w:rPr>
          <w:rFonts w:eastAsia="Calibri"/>
        </w:rPr>
      </w:pPr>
      <w:r w:rsidRPr="001B5872">
        <w:rPr>
          <w:rFonts w:eastAsia="Calibri"/>
        </w:rPr>
        <w:t>2. Подизпълнителят/</w:t>
      </w:r>
      <w:proofErr w:type="spellStart"/>
      <w:r w:rsidRPr="001B5872">
        <w:rPr>
          <w:rFonts w:eastAsia="Calibri"/>
        </w:rPr>
        <w:t>ите</w:t>
      </w:r>
      <w:proofErr w:type="spellEnd"/>
      <w:r w:rsidRPr="001B5872">
        <w:rPr>
          <w:rFonts w:eastAsia="Calibri"/>
        </w:rPr>
        <w:t xml:space="preserve"> </w:t>
      </w:r>
      <w:r w:rsidR="003070CC" w:rsidRPr="001B5872">
        <w:rPr>
          <w:rFonts w:eastAsia="Calibri"/>
        </w:rPr>
        <w:t>е/</w:t>
      </w:r>
      <w:r w:rsidRPr="001B5872">
        <w:rPr>
          <w:rFonts w:eastAsia="Calibri"/>
        </w:rPr>
        <w:t>са запознат</w:t>
      </w:r>
      <w:r w:rsidR="00BC651B" w:rsidRPr="001B5872">
        <w:rPr>
          <w:rFonts w:eastAsia="Calibri"/>
        </w:rPr>
        <w:t>/</w:t>
      </w:r>
      <w:r w:rsidRPr="001B5872">
        <w:rPr>
          <w:rFonts w:eastAsia="Calibri"/>
        </w:rPr>
        <w:t>и с предмета на поръчката и е</w:t>
      </w:r>
      <w:r w:rsidR="003070CC" w:rsidRPr="001B5872">
        <w:rPr>
          <w:rFonts w:eastAsia="Calibri"/>
        </w:rPr>
        <w:t>/са</w:t>
      </w:r>
      <w:r w:rsidR="0035328E" w:rsidRPr="001B5872">
        <w:rPr>
          <w:rFonts w:eastAsia="Calibri"/>
        </w:rPr>
        <w:t xml:space="preserve"> дал/и</w:t>
      </w:r>
      <w:r w:rsidRPr="001B5872">
        <w:rPr>
          <w:rFonts w:eastAsia="Calibri"/>
        </w:rPr>
        <w:t xml:space="preserve"> съгласие за участие в </w:t>
      </w:r>
      <w:r w:rsidR="007B2E06" w:rsidRPr="001B5872">
        <w:rPr>
          <w:rFonts w:eastAsia="Calibri"/>
        </w:rPr>
        <w:t>поръчката.</w:t>
      </w:r>
    </w:p>
    <w:p w14:paraId="599967F6" w14:textId="77777777" w:rsidR="0035328E" w:rsidRPr="001B5872" w:rsidRDefault="0035328E" w:rsidP="00D105E2">
      <w:pPr>
        <w:ind w:firstLine="540"/>
        <w:jc w:val="both"/>
        <w:rPr>
          <w:rFonts w:eastAsia="Calibri"/>
        </w:rPr>
      </w:pPr>
      <w:r w:rsidRPr="001B5872">
        <w:rPr>
          <w:rFonts w:eastAsia="Calibri"/>
        </w:rPr>
        <w:t xml:space="preserve">3. Представям следните документи, </w:t>
      </w:r>
      <w:r w:rsidR="00490F4D" w:rsidRPr="001B5872">
        <w:rPr>
          <w:rFonts w:eastAsia="Calibri"/>
        </w:rPr>
        <w:t>с които доказвам спазването на изискванията за подбор на всеки от подизпълнителите съобразно вида и дела на тяхното участие:</w:t>
      </w:r>
    </w:p>
    <w:p w14:paraId="6D363ED4" w14:textId="77777777" w:rsidR="00490F4D" w:rsidRPr="001B5872" w:rsidRDefault="00490F4D" w:rsidP="00D105E2">
      <w:pPr>
        <w:ind w:firstLine="540"/>
        <w:jc w:val="both"/>
        <w:rPr>
          <w:rFonts w:eastAsia="Calibri"/>
        </w:rPr>
      </w:pPr>
      <w:r w:rsidRPr="001B5872">
        <w:rPr>
          <w:rFonts w:eastAsia="Calibri"/>
        </w:rPr>
        <w:t>3.1. ....................................................................................</w:t>
      </w:r>
    </w:p>
    <w:p w14:paraId="55152B86" w14:textId="77777777" w:rsidR="00490F4D" w:rsidRPr="001B5872" w:rsidRDefault="00490F4D" w:rsidP="00D105E2">
      <w:pPr>
        <w:ind w:firstLine="540"/>
        <w:jc w:val="both"/>
        <w:rPr>
          <w:rFonts w:eastAsia="Calibri"/>
        </w:rPr>
      </w:pPr>
      <w:r w:rsidRPr="001B5872">
        <w:rPr>
          <w:rFonts w:eastAsia="Calibri"/>
        </w:rPr>
        <w:t>3.2. ....................................................................................</w:t>
      </w:r>
    </w:p>
    <w:p w14:paraId="5C83FC17" w14:textId="77777777" w:rsidR="00402B66" w:rsidRPr="001B5872" w:rsidRDefault="0035328E" w:rsidP="00D105E2">
      <w:pPr>
        <w:ind w:firstLine="540"/>
        <w:jc w:val="both"/>
        <w:rPr>
          <w:rFonts w:eastAsia="Calibri"/>
        </w:rPr>
      </w:pPr>
      <w:r w:rsidRPr="001B5872">
        <w:rPr>
          <w:rFonts w:eastAsia="Calibri"/>
        </w:rPr>
        <w:t>4</w:t>
      </w:r>
      <w:r w:rsidR="00402B66" w:rsidRPr="001B5872">
        <w:rPr>
          <w:rFonts w:eastAsia="Calibri"/>
        </w:rPr>
        <w:t>. Приемам да нося отговорност за действията, бездействията и работата на посочените подизпълнители, като за свои действия, бездействия и работа.</w:t>
      </w:r>
    </w:p>
    <w:p w14:paraId="4E6AEDEC" w14:textId="77777777" w:rsidR="00A37833" w:rsidRPr="001B5872" w:rsidRDefault="00A37833" w:rsidP="00D105E2">
      <w:pPr>
        <w:ind w:firstLine="540"/>
        <w:jc w:val="both"/>
        <w:rPr>
          <w:rFonts w:eastAsia="Calibri"/>
        </w:rPr>
      </w:pPr>
      <w:r w:rsidRPr="001B5872">
        <w:rPr>
          <w:rFonts w:eastAsia="Calibri"/>
        </w:rPr>
        <w:t>5. Представям следните доказателства за поетите от подизпълнителя/и задължения:</w:t>
      </w:r>
    </w:p>
    <w:p w14:paraId="77366254" w14:textId="77777777" w:rsidR="00A37833" w:rsidRPr="001B5872" w:rsidRDefault="00A37833" w:rsidP="00CE2620">
      <w:pPr>
        <w:pStyle w:val="ListParagraph"/>
        <w:numPr>
          <w:ilvl w:val="1"/>
          <w:numId w:val="6"/>
        </w:numPr>
        <w:tabs>
          <w:tab w:val="clear" w:pos="1080"/>
          <w:tab w:val="num" w:pos="851"/>
        </w:tabs>
        <w:ind w:left="993" w:hanging="426"/>
        <w:jc w:val="both"/>
        <w:rPr>
          <w:rFonts w:eastAsia="Calibri"/>
        </w:rPr>
      </w:pPr>
      <w:r w:rsidRPr="001B5872">
        <w:rPr>
          <w:rFonts w:eastAsia="Calibri"/>
        </w:rPr>
        <w:t xml:space="preserve"> ....................................................................................</w:t>
      </w:r>
    </w:p>
    <w:p w14:paraId="7C672A6C" w14:textId="77777777" w:rsidR="00A37833" w:rsidRPr="001B5872" w:rsidRDefault="00A37833" w:rsidP="00CE2620">
      <w:pPr>
        <w:pStyle w:val="ListParagraph"/>
        <w:numPr>
          <w:ilvl w:val="1"/>
          <w:numId w:val="6"/>
        </w:numPr>
        <w:tabs>
          <w:tab w:val="clear" w:pos="1080"/>
          <w:tab w:val="num" w:pos="851"/>
        </w:tabs>
        <w:ind w:left="993" w:hanging="426"/>
        <w:jc w:val="both"/>
        <w:rPr>
          <w:rFonts w:eastAsia="Calibri"/>
        </w:rPr>
      </w:pPr>
      <w:r w:rsidRPr="001B5872">
        <w:rPr>
          <w:rFonts w:eastAsia="Calibri"/>
        </w:rPr>
        <w:t xml:space="preserve"> ....................................................................................</w:t>
      </w:r>
    </w:p>
    <w:p w14:paraId="1CD35F75" w14:textId="18813A5B" w:rsidR="004577AF" w:rsidRPr="001B5872" w:rsidRDefault="004577AF" w:rsidP="004577AF">
      <w:pPr>
        <w:ind w:firstLine="567"/>
        <w:jc w:val="both"/>
        <w:rPr>
          <w:rFonts w:eastAsia="Calibri"/>
        </w:rPr>
      </w:pPr>
      <w:r w:rsidRPr="001B5872">
        <w:rPr>
          <w:rFonts w:eastAsia="Calibri"/>
        </w:rPr>
        <w:t xml:space="preserve">6. В срок до 3 дни от сключването на договор за подизпълнение </w:t>
      </w:r>
      <w:r w:rsidR="005D073B" w:rsidRPr="001B5872">
        <w:rPr>
          <w:rFonts w:eastAsia="Calibri"/>
        </w:rPr>
        <w:t xml:space="preserve">на посочен в офертата ми подизпълнител </w:t>
      </w:r>
      <w:r w:rsidRPr="001B5872">
        <w:rPr>
          <w:rFonts w:eastAsia="Calibri"/>
        </w:rPr>
        <w:t xml:space="preserve">или на </w:t>
      </w:r>
      <w:r w:rsidR="005D073B" w:rsidRPr="001B5872">
        <w:rPr>
          <w:rFonts w:eastAsia="Calibri"/>
        </w:rPr>
        <w:t xml:space="preserve">подизпълнител, посочен в </w:t>
      </w:r>
      <w:r w:rsidRPr="001B5872">
        <w:rPr>
          <w:rFonts w:eastAsia="Calibri"/>
        </w:rPr>
        <w:t xml:space="preserve">допълнително споразумение за замяна </w:t>
      </w:r>
      <w:r w:rsidR="005D073B" w:rsidRPr="001B5872">
        <w:rPr>
          <w:rFonts w:eastAsia="Calibri"/>
        </w:rPr>
        <w:t xml:space="preserve">или </w:t>
      </w:r>
      <w:r w:rsidR="003912AC" w:rsidRPr="001B5872">
        <w:rPr>
          <w:rFonts w:eastAsia="Calibri"/>
        </w:rPr>
        <w:t xml:space="preserve">за </w:t>
      </w:r>
      <w:r w:rsidR="005D073B" w:rsidRPr="001B5872">
        <w:rPr>
          <w:rFonts w:eastAsia="Calibri"/>
        </w:rPr>
        <w:t xml:space="preserve">включване на подизпълнител по време на изпълнението на поръчката </w:t>
      </w:r>
      <w:r w:rsidRPr="001B5872">
        <w:rPr>
          <w:rFonts w:eastAsia="Calibri"/>
        </w:rPr>
        <w:t xml:space="preserve"> ще изпратя копие на договора  на възложителя заедно с доказателства, че са изпълнени условията по чл. 66, ал. 2 и </w:t>
      </w:r>
      <w:r w:rsidR="005D073B" w:rsidRPr="001B5872">
        <w:rPr>
          <w:rFonts w:eastAsia="Calibri"/>
        </w:rPr>
        <w:t>14</w:t>
      </w:r>
      <w:r w:rsidRPr="001B5872">
        <w:rPr>
          <w:rFonts w:eastAsia="Calibri"/>
        </w:rPr>
        <w:t xml:space="preserve"> от ЗОП.</w:t>
      </w:r>
    </w:p>
    <w:p w14:paraId="0327E7ED" w14:textId="77777777" w:rsidR="00402B66" w:rsidRPr="001B5872" w:rsidRDefault="00402B66" w:rsidP="00D105E2">
      <w:pPr>
        <w:ind w:firstLine="547"/>
        <w:jc w:val="both"/>
        <w:rPr>
          <w:rFonts w:eastAsia="Calibri"/>
          <w:i/>
        </w:rPr>
      </w:pPr>
      <w:r w:rsidRPr="001B5872">
        <w:rPr>
          <w:rFonts w:eastAsia="Calibri"/>
          <w:i/>
          <w:u w:val="single"/>
        </w:rPr>
        <w:t>Забележка:</w:t>
      </w:r>
      <w:r w:rsidRPr="001B5872">
        <w:rPr>
          <w:rFonts w:eastAsia="Calibri"/>
          <w:i/>
        </w:rPr>
        <w:t xml:space="preserve"> В случай, че в т.1 участникът е декларирал, че няма да използва подизпълнител/и, останалите подточки не се попълват</w:t>
      </w:r>
    </w:p>
    <w:p w14:paraId="2CF92C2A" w14:textId="77777777" w:rsidR="00402B66" w:rsidRPr="001B5872" w:rsidRDefault="00402B66" w:rsidP="00D105E2">
      <w:pPr>
        <w:jc w:val="both"/>
        <w:rPr>
          <w:rFonts w:eastAsia="Calibri"/>
        </w:rPr>
      </w:pPr>
    </w:p>
    <w:p w14:paraId="6E202285" w14:textId="77777777" w:rsidR="00402B66" w:rsidRPr="001B5872" w:rsidRDefault="00402B66" w:rsidP="00D105E2">
      <w:pPr>
        <w:ind w:firstLine="540"/>
        <w:jc w:val="both"/>
        <w:rPr>
          <w:rFonts w:eastAsia="Calibri"/>
        </w:rPr>
      </w:pPr>
      <w:r w:rsidRPr="001B5872">
        <w:rPr>
          <w:rFonts w:eastAsia="Calibri"/>
        </w:rPr>
        <w:t>Известна ми е отговорността по чл. 313 от Наказателния кодекс за посочване на неверни данни.</w:t>
      </w:r>
    </w:p>
    <w:p w14:paraId="61D9424C" w14:textId="77777777" w:rsidR="00402B66" w:rsidRPr="001B5872" w:rsidRDefault="00402B66" w:rsidP="00D105E2">
      <w:pPr>
        <w:ind w:firstLine="540"/>
        <w:jc w:val="both"/>
        <w:rPr>
          <w:rFonts w:eastAsia="Calibri"/>
        </w:rPr>
      </w:pPr>
    </w:p>
    <w:tbl>
      <w:tblPr>
        <w:tblW w:w="9300" w:type="dxa"/>
        <w:tblLayout w:type="fixed"/>
        <w:tblLook w:val="04A0" w:firstRow="1" w:lastRow="0" w:firstColumn="1" w:lastColumn="0" w:noHBand="0" w:noVBand="1"/>
      </w:tblPr>
      <w:tblGrid>
        <w:gridCol w:w="5701"/>
        <w:gridCol w:w="3599"/>
      </w:tblGrid>
      <w:tr w:rsidR="00925A3C" w:rsidRPr="001B5872" w14:paraId="6FF48D5E" w14:textId="77777777" w:rsidTr="00C66A2F">
        <w:trPr>
          <w:trHeight w:val="393"/>
        </w:trPr>
        <w:tc>
          <w:tcPr>
            <w:tcW w:w="5701" w:type="dxa"/>
            <w:hideMark/>
          </w:tcPr>
          <w:p w14:paraId="66D152B8" w14:textId="77777777" w:rsidR="00925A3C" w:rsidRPr="001B5872" w:rsidRDefault="00925A3C" w:rsidP="00112D1A">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Дата:</w:t>
            </w:r>
          </w:p>
        </w:tc>
        <w:tc>
          <w:tcPr>
            <w:tcW w:w="3599" w:type="dxa"/>
            <w:hideMark/>
          </w:tcPr>
          <w:p w14:paraId="075F5961" w14:textId="77777777" w:rsidR="00925A3C" w:rsidRPr="001B5872" w:rsidRDefault="00925A3C" w:rsidP="00112D1A">
            <w:pPr>
              <w:widowControl w:val="0"/>
              <w:suppressAutoHyphens w:val="0"/>
              <w:spacing w:line="276" w:lineRule="auto"/>
              <w:ind w:left="124" w:hanging="124"/>
              <w:jc w:val="right"/>
              <w:rPr>
                <w:rFonts w:eastAsia="Calibri" w:cs="Times New Roman"/>
                <w:bCs/>
                <w:color w:val="000000"/>
                <w:lang w:eastAsia="bg-BG"/>
              </w:rPr>
            </w:pPr>
            <w:r w:rsidRPr="001B5872">
              <w:rPr>
                <w:rFonts w:eastAsia="Calibri" w:cs="Times New Roman"/>
                <w:bCs/>
                <w:color w:val="000000"/>
                <w:lang w:eastAsia="bg-BG"/>
              </w:rPr>
              <w:t>......................................................</w:t>
            </w:r>
          </w:p>
        </w:tc>
      </w:tr>
      <w:tr w:rsidR="00925A3C" w:rsidRPr="001B5872" w14:paraId="0655E06B" w14:textId="77777777" w:rsidTr="00C66A2F">
        <w:trPr>
          <w:trHeight w:val="393"/>
        </w:trPr>
        <w:tc>
          <w:tcPr>
            <w:tcW w:w="5701" w:type="dxa"/>
            <w:hideMark/>
          </w:tcPr>
          <w:p w14:paraId="13E032A8" w14:textId="77777777" w:rsidR="00925A3C" w:rsidRPr="001B5872" w:rsidRDefault="00925A3C" w:rsidP="00112D1A">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Име и фамилия на представляващия:</w:t>
            </w:r>
          </w:p>
        </w:tc>
        <w:tc>
          <w:tcPr>
            <w:tcW w:w="3599" w:type="dxa"/>
            <w:hideMark/>
          </w:tcPr>
          <w:p w14:paraId="1B0412E7" w14:textId="77777777" w:rsidR="00925A3C" w:rsidRPr="001B5872" w:rsidRDefault="00925A3C" w:rsidP="00112D1A">
            <w:pPr>
              <w:widowControl w:val="0"/>
              <w:suppressAutoHyphens w:val="0"/>
              <w:spacing w:line="276" w:lineRule="auto"/>
              <w:jc w:val="right"/>
              <w:rPr>
                <w:rFonts w:eastAsia="Calibri" w:cs="Times New Roman"/>
                <w:bCs/>
                <w:color w:val="000000"/>
                <w:lang w:eastAsia="bg-BG"/>
              </w:rPr>
            </w:pPr>
            <w:r w:rsidRPr="001B5872">
              <w:rPr>
                <w:rFonts w:eastAsia="Calibri" w:cs="Times New Roman"/>
                <w:bCs/>
                <w:color w:val="000000"/>
                <w:lang w:eastAsia="bg-BG"/>
              </w:rPr>
              <w:t>…………………………………..</w:t>
            </w:r>
          </w:p>
        </w:tc>
      </w:tr>
      <w:tr w:rsidR="00925A3C" w:rsidRPr="001B5872" w14:paraId="76796A28" w14:textId="77777777" w:rsidTr="00C66A2F">
        <w:trPr>
          <w:trHeight w:val="360"/>
        </w:trPr>
        <w:tc>
          <w:tcPr>
            <w:tcW w:w="5701" w:type="dxa"/>
            <w:hideMark/>
          </w:tcPr>
          <w:p w14:paraId="278F1AB3" w14:textId="77777777" w:rsidR="00925A3C" w:rsidRPr="001B5872" w:rsidRDefault="00925A3C" w:rsidP="002B1D3C">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 xml:space="preserve">Подпис: </w:t>
            </w:r>
          </w:p>
        </w:tc>
        <w:tc>
          <w:tcPr>
            <w:tcW w:w="3599" w:type="dxa"/>
            <w:hideMark/>
          </w:tcPr>
          <w:p w14:paraId="380016DA" w14:textId="77777777" w:rsidR="00925A3C" w:rsidRPr="001B5872" w:rsidRDefault="00925A3C" w:rsidP="00112D1A">
            <w:pPr>
              <w:widowControl w:val="0"/>
              <w:suppressAutoHyphens w:val="0"/>
              <w:spacing w:line="276" w:lineRule="auto"/>
              <w:jc w:val="right"/>
              <w:rPr>
                <w:rFonts w:eastAsia="Calibri" w:cs="Times New Roman"/>
                <w:bCs/>
                <w:color w:val="000000"/>
                <w:lang w:eastAsia="bg-BG"/>
              </w:rPr>
            </w:pPr>
            <w:r w:rsidRPr="001B5872">
              <w:rPr>
                <w:rFonts w:eastAsia="Calibri" w:cs="Times New Roman"/>
                <w:bCs/>
                <w:color w:val="000000"/>
                <w:lang w:eastAsia="bg-BG"/>
              </w:rPr>
              <w:t>…………………………………..</w:t>
            </w:r>
          </w:p>
        </w:tc>
      </w:tr>
    </w:tbl>
    <w:p w14:paraId="331A0145" w14:textId="77777777" w:rsidR="00D25420" w:rsidRPr="001B5872" w:rsidRDefault="00D25420" w:rsidP="00D25420">
      <w:pPr>
        <w:jc w:val="right"/>
        <w:outlineLvl w:val="1"/>
        <w:rPr>
          <w:b/>
          <w:lang w:eastAsia="bg-BG"/>
        </w:rPr>
      </w:pPr>
      <w:r w:rsidRPr="001B5872">
        <w:rPr>
          <w:b/>
          <w:lang w:eastAsia="bg-BG"/>
        </w:rPr>
        <w:t>към обява за обществена поръчка</w:t>
      </w:r>
    </w:p>
    <w:p w14:paraId="07AF8691" w14:textId="77777777" w:rsidR="00D25420" w:rsidRPr="001B5872" w:rsidRDefault="00D25420" w:rsidP="00D25420">
      <w:pPr>
        <w:jc w:val="right"/>
        <w:outlineLvl w:val="1"/>
        <w:rPr>
          <w:b/>
          <w:lang w:eastAsia="bg-BG"/>
        </w:rPr>
      </w:pPr>
    </w:p>
    <w:p w14:paraId="73CA1BA0" w14:textId="77777777" w:rsidR="00D25420" w:rsidRPr="001B5872" w:rsidRDefault="00D25420" w:rsidP="00D25420">
      <w:pPr>
        <w:jc w:val="right"/>
        <w:outlineLvl w:val="1"/>
        <w:rPr>
          <w:b/>
          <w:lang w:eastAsia="bg-BG"/>
        </w:rPr>
      </w:pPr>
      <w:r w:rsidRPr="001B5872">
        <w:rPr>
          <w:b/>
          <w:lang w:eastAsia="bg-BG"/>
        </w:rPr>
        <w:t>ОБРАЗЕЦ</w:t>
      </w:r>
    </w:p>
    <w:p w14:paraId="2B92B6BF" w14:textId="77777777" w:rsidR="00D25420" w:rsidRPr="001B5872" w:rsidRDefault="00D25420" w:rsidP="00D25420">
      <w:pPr>
        <w:jc w:val="center"/>
        <w:outlineLvl w:val="1"/>
        <w:rPr>
          <w:b/>
          <w:lang w:eastAsia="bg-BG"/>
        </w:rPr>
      </w:pPr>
    </w:p>
    <w:p w14:paraId="36798D56" w14:textId="77777777" w:rsidR="00D25420" w:rsidRPr="001B5872" w:rsidRDefault="00D25420" w:rsidP="00D25420">
      <w:pPr>
        <w:jc w:val="center"/>
        <w:outlineLvl w:val="1"/>
        <w:rPr>
          <w:b/>
          <w:lang w:eastAsia="bg-BG"/>
        </w:rPr>
      </w:pPr>
      <w:r w:rsidRPr="001B5872">
        <w:rPr>
          <w:b/>
          <w:lang w:eastAsia="bg-BG"/>
        </w:rPr>
        <w:t xml:space="preserve">Д Е К Л А Р А Ц И Я </w:t>
      </w:r>
    </w:p>
    <w:p w14:paraId="702FEED0" w14:textId="0B0DAFFF" w:rsidR="00D25420" w:rsidRPr="001B5872" w:rsidRDefault="004F3D1A" w:rsidP="00D25420">
      <w:pPr>
        <w:jc w:val="center"/>
        <w:outlineLvl w:val="1"/>
        <w:rPr>
          <w:lang w:eastAsia="bg-BG"/>
        </w:rPr>
      </w:pPr>
      <w:r w:rsidRPr="001B5872">
        <w:rPr>
          <w:lang w:eastAsia="bg-BG"/>
        </w:rPr>
        <w:t xml:space="preserve">по чл. 3, т. 8 и чл. 4 от Закона за икономическите и финансовите отношения с дружествата, регистрирани в юрисдикции с преференциален данъчен режим, </w:t>
      </w:r>
      <w:r w:rsidR="00BB1F94" w:rsidRPr="001B5872">
        <w:rPr>
          <w:lang w:eastAsia="bg-BG"/>
        </w:rPr>
        <w:t>контролираните от</w:t>
      </w:r>
      <w:r w:rsidRPr="001B5872">
        <w:rPr>
          <w:lang w:eastAsia="bg-BG"/>
        </w:rPr>
        <w:t xml:space="preserve"> тях лица и техните действителни собственици</w:t>
      </w:r>
      <w:r w:rsidR="000E30C4">
        <w:rPr>
          <w:lang w:eastAsia="bg-BG"/>
        </w:rPr>
        <w:t xml:space="preserve"> (ЗИФОДРЮПДРКЛТДС)</w:t>
      </w:r>
    </w:p>
    <w:p w14:paraId="79E981D8" w14:textId="77777777" w:rsidR="00D25420" w:rsidRPr="001B5872" w:rsidRDefault="00D25420" w:rsidP="00D25420">
      <w:pPr>
        <w:jc w:val="center"/>
      </w:pPr>
    </w:p>
    <w:p w14:paraId="191DD8ED" w14:textId="77777777" w:rsidR="00AA5DDD" w:rsidRDefault="00BB1F94" w:rsidP="00F55587">
      <w:pPr>
        <w:jc w:val="both"/>
      </w:pPr>
      <w:r w:rsidRPr="001B5872">
        <w:t xml:space="preserve">Долуподписаният/ата .........…................................................................................................., </w:t>
      </w:r>
    </w:p>
    <w:p w14:paraId="194FF4D5" w14:textId="3AA67BAB" w:rsidR="00AA5DDD" w:rsidRDefault="00AA5DDD" w:rsidP="00F55587">
      <w:pPr>
        <w:jc w:val="both"/>
        <w:rPr>
          <w:i/>
        </w:rPr>
      </w:pPr>
      <w:r>
        <w:tab/>
      </w:r>
      <w:r>
        <w:tab/>
      </w:r>
      <w:r>
        <w:tab/>
      </w:r>
      <w:r>
        <w:tab/>
      </w:r>
      <w:r w:rsidRPr="00AA5DDD">
        <w:rPr>
          <w:i/>
        </w:rPr>
        <w:t>(</w:t>
      </w:r>
      <w:r w:rsidRPr="00AA5DDD">
        <w:rPr>
          <w:i/>
          <w:iCs/>
        </w:rPr>
        <w:t>собствено, бащино и фамилно име</w:t>
      </w:r>
      <w:r w:rsidRPr="00AA5DDD">
        <w:rPr>
          <w:i/>
        </w:rPr>
        <w:t>)</w:t>
      </w:r>
    </w:p>
    <w:p w14:paraId="4251D374" w14:textId="78957900" w:rsidR="00F55587" w:rsidRPr="00F55587" w:rsidRDefault="00BB1F94" w:rsidP="00F55587">
      <w:pPr>
        <w:jc w:val="both"/>
      </w:pPr>
      <w:r w:rsidRPr="001B5872">
        <w:t xml:space="preserve">с </w:t>
      </w:r>
      <w:r w:rsidR="00F55587" w:rsidRPr="00F55587">
        <w:t>ЕГН/ЛНЧ/официален личен идентификационен номер или друг уникален елемент за</w:t>
      </w:r>
    </w:p>
    <w:p w14:paraId="0E27250C" w14:textId="4CB60CB9" w:rsidR="00BB1F94" w:rsidRPr="001B5872" w:rsidRDefault="00F55587" w:rsidP="00F55587">
      <w:pPr>
        <w:jc w:val="both"/>
      </w:pPr>
      <w:r w:rsidRPr="00F55587">
        <w:t>установяване на самоличността</w:t>
      </w:r>
      <w:r>
        <w:t xml:space="preserve"> </w:t>
      </w:r>
      <w:r w:rsidR="00BB1F94" w:rsidRPr="001B5872">
        <w:t xml:space="preserve">.............................., </w:t>
      </w:r>
    </w:p>
    <w:p w14:paraId="0EC4EE4A" w14:textId="7767E131" w:rsidR="00BB1F94" w:rsidRPr="001B5872" w:rsidRDefault="00BB1F94" w:rsidP="00BB1F94">
      <w:pPr>
        <w:jc w:val="both"/>
      </w:pPr>
      <w:r w:rsidRPr="001B5872">
        <w:t xml:space="preserve">в качеството си на .............................................................. </w:t>
      </w:r>
      <w:r w:rsidR="00AA5DDD">
        <w:t>(</w:t>
      </w:r>
      <w:r w:rsidRPr="001B5872">
        <w:rPr>
          <w:i/>
        </w:rPr>
        <w:t>длъжност или друго качество</w:t>
      </w:r>
      <w:r w:rsidR="00AA5DDD">
        <w:t>)</w:t>
      </w:r>
      <w:r w:rsidRPr="001B5872">
        <w:t xml:space="preserve"> на ............................................................................................. </w:t>
      </w:r>
      <w:r w:rsidR="00AA5DDD">
        <w:t>(</w:t>
      </w:r>
      <w:r w:rsidRPr="001B5872">
        <w:rPr>
          <w:i/>
          <w:iCs/>
        </w:rPr>
        <w:t>наименование на участника</w:t>
      </w:r>
      <w:r w:rsidR="00AA5DDD">
        <w:t>)</w:t>
      </w:r>
      <w:r w:rsidRPr="001B5872">
        <w:t>,</w:t>
      </w:r>
    </w:p>
    <w:p w14:paraId="33F657D0" w14:textId="77777777" w:rsidR="00D25420" w:rsidRPr="001B5872" w:rsidRDefault="00BB1F94" w:rsidP="00BB1F94">
      <w:pPr>
        <w:rPr>
          <w:b/>
        </w:rPr>
      </w:pPr>
      <w:r w:rsidRPr="001B5872">
        <w:rPr>
          <w:iCs/>
        </w:rPr>
        <w:t xml:space="preserve">с </w:t>
      </w:r>
      <w:r w:rsidRPr="001B5872">
        <w:t>БУЛСТАТ/ЕИК ................................,</w:t>
      </w:r>
    </w:p>
    <w:p w14:paraId="0C93929E" w14:textId="77777777" w:rsidR="00D25420" w:rsidRPr="001B5872" w:rsidRDefault="00D25420" w:rsidP="00D25420">
      <w:pPr>
        <w:shd w:val="clear" w:color="auto" w:fill="FFFFFF"/>
        <w:ind w:right="5"/>
        <w:rPr>
          <w:b/>
          <w:bCs/>
          <w:color w:val="000000"/>
          <w:spacing w:val="-4"/>
        </w:rPr>
      </w:pPr>
    </w:p>
    <w:p w14:paraId="146C78E4" w14:textId="011ECB4D" w:rsidR="00D25420" w:rsidRDefault="00D25420" w:rsidP="00D25420">
      <w:pPr>
        <w:jc w:val="center"/>
        <w:rPr>
          <w:b/>
        </w:rPr>
      </w:pPr>
      <w:r w:rsidRPr="001B5872">
        <w:rPr>
          <w:b/>
        </w:rPr>
        <w:t>Д Е К Л А Р И Р А М, Ч Е:</w:t>
      </w:r>
    </w:p>
    <w:p w14:paraId="1569F39C" w14:textId="77777777" w:rsidR="007A4862" w:rsidRPr="001B5872" w:rsidRDefault="007A4862" w:rsidP="00D25420">
      <w:pPr>
        <w:jc w:val="center"/>
        <w:rPr>
          <w:b/>
        </w:rPr>
      </w:pPr>
    </w:p>
    <w:p w14:paraId="146B304E" w14:textId="0E2FDB52" w:rsidR="00E12415" w:rsidRPr="001B5872" w:rsidRDefault="00E12415" w:rsidP="00E12415">
      <w:pPr>
        <w:suppressAutoHyphens w:val="0"/>
        <w:jc w:val="both"/>
        <w:rPr>
          <w:rFonts w:cs="Times New Roman"/>
        </w:rPr>
      </w:pPr>
      <w:r w:rsidRPr="001B5872">
        <w:rPr>
          <w:rFonts w:cs="Times New Roman"/>
        </w:rPr>
        <w:t>1. Представляваното от мен дружество</w:t>
      </w:r>
      <w:r w:rsidR="000E30C4">
        <w:rPr>
          <w:rStyle w:val="FootnoteReference"/>
          <w:rFonts w:cs="Times New Roman"/>
        </w:rPr>
        <w:footnoteReference w:id="4"/>
      </w:r>
      <w:r w:rsidRPr="001B5872">
        <w:rPr>
          <w:rFonts w:cs="Times New Roman"/>
        </w:rPr>
        <w:t xml:space="preserve"> </w:t>
      </w:r>
      <w:r w:rsidR="00B53E71" w:rsidRPr="001B5872">
        <w:rPr>
          <w:rFonts w:cs="Times New Roman"/>
        </w:rPr>
        <w:fldChar w:fldCharType="begin">
          <w:ffData>
            <w:name w:val="Check5"/>
            <w:enabled/>
            <w:calcOnExit w:val="0"/>
            <w:checkBox>
              <w:sizeAuto/>
              <w:default w:val="0"/>
            </w:checkBox>
          </w:ffData>
        </w:fldChar>
      </w:r>
      <w:r w:rsidRPr="001B5872">
        <w:rPr>
          <w:rFonts w:cs="Times New Roman"/>
        </w:rPr>
        <w:instrText xml:space="preserve"> FORMCHECKBOX </w:instrText>
      </w:r>
      <w:r w:rsidR="004377D9">
        <w:rPr>
          <w:rFonts w:cs="Times New Roman"/>
        </w:rPr>
      </w:r>
      <w:r w:rsidR="004377D9">
        <w:rPr>
          <w:rFonts w:cs="Times New Roman"/>
        </w:rPr>
        <w:fldChar w:fldCharType="separate"/>
      </w:r>
      <w:r w:rsidR="00B53E71" w:rsidRPr="001B5872">
        <w:rPr>
          <w:rFonts w:cs="Times New Roman"/>
        </w:rPr>
        <w:fldChar w:fldCharType="end"/>
      </w:r>
      <w:r w:rsidR="009000AA" w:rsidRPr="003B093C">
        <w:rPr>
          <w:rFonts w:cs="Times New Roman"/>
          <w:b/>
          <w:u w:val="single"/>
        </w:rPr>
        <w:t xml:space="preserve">не </w:t>
      </w:r>
      <w:r w:rsidRPr="003B093C">
        <w:rPr>
          <w:rFonts w:cs="Times New Roman"/>
          <w:b/>
          <w:u w:val="single"/>
        </w:rPr>
        <w:t>е</w:t>
      </w:r>
      <w:r w:rsidR="003B093C" w:rsidRPr="001B5872">
        <w:rPr>
          <w:rFonts w:cs="Times New Roman"/>
          <w:b/>
        </w:rPr>
        <w:t xml:space="preserve">/ </w:t>
      </w:r>
      <w:r w:rsidR="003B093C" w:rsidRPr="001B5872">
        <w:rPr>
          <w:rFonts w:cs="Times New Roman"/>
          <w:b/>
        </w:rPr>
        <w:fldChar w:fldCharType="begin">
          <w:ffData>
            <w:name w:val="Check6"/>
            <w:enabled/>
            <w:calcOnExit w:val="0"/>
            <w:checkBox>
              <w:sizeAuto/>
              <w:default w:val="0"/>
            </w:checkBox>
          </w:ffData>
        </w:fldChar>
      </w:r>
      <w:r w:rsidR="003B093C" w:rsidRPr="001B5872">
        <w:rPr>
          <w:rFonts w:cs="Times New Roman"/>
          <w:b/>
        </w:rPr>
        <w:instrText xml:space="preserve"> FORMCHECKBOX </w:instrText>
      </w:r>
      <w:r w:rsidR="004377D9">
        <w:rPr>
          <w:rFonts w:cs="Times New Roman"/>
          <w:b/>
        </w:rPr>
      </w:r>
      <w:r w:rsidR="004377D9">
        <w:rPr>
          <w:rFonts w:cs="Times New Roman"/>
          <w:b/>
        </w:rPr>
        <w:fldChar w:fldCharType="separate"/>
      </w:r>
      <w:r w:rsidR="003B093C" w:rsidRPr="001B5872">
        <w:rPr>
          <w:rFonts w:cs="Times New Roman"/>
          <w:b/>
        </w:rPr>
        <w:fldChar w:fldCharType="end"/>
      </w:r>
      <w:r w:rsidR="003B093C" w:rsidRPr="003B093C">
        <w:rPr>
          <w:rFonts w:cs="Times New Roman"/>
          <w:b/>
          <w:u w:val="single"/>
        </w:rPr>
        <w:t>е</w:t>
      </w:r>
      <w:r w:rsidR="000869D2" w:rsidRPr="001B5872">
        <w:rPr>
          <w:rFonts w:cs="Times New Roman"/>
        </w:rPr>
        <w:t xml:space="preserve"> регистрирано в юрисдикция с преференциален данъчен режим</w:t>
      </w:r>
      <w:r w:rsidR="00656E23" w:rsidRPr="00656E23">
        <w:rPr>
          <w:rFonts w:cs="Times New Roman"/>
          <w:vertAlign w:val="superscript"/>
        </w:rPr>
        <w:footnoteReference w:id="5"/>
      </w:r>
      <w:r w:rsidRPr="001B5872">
        <w:rPr>
          <w:rFonts w:cs="Times New Roman"/>
        </w:rPr>
        <w:t xml:space="preserve">, </w:t>
      </w:r>
      <w:r w:rsidR="003B093C" w:rsidRPr="003B093C">
        <w:rPr>
          <w:rFonts w:cs="Times New Roman"/>
          <w:lang w:val="ru-RU"/>
        </w:rPr>
        <w:t>включително и чрез гражданско дружество/консорциум, в което участва дружество, регистрирано в юрисдикция с преференциален данъчен режим</w:t>
      </w:r>
      <w:r w:rsidR="003B093C" w:rsidRPr="003B093C">
        <w:rPr>
          <w:rFonts w:cs="Times New Roman"/>
        </w:rPr>
        <w:t xml:space="preserve"> </w:t>
      </w:r>
      <w:r w:rsidRPr="001B5872">
        <w:rPr>
          <w:rFonts w:cs="Times New Roman"/>
        </w:rPr>
        <w:t>а именно: ………………………………..……………….</w:t>
      </w:r>
    </w:p>
    <w:p w14:paraId="6F28E7E4" w14:textId="10C828DC" w:rsidR="00E12415" w:rsidRDefault="000869D2" w:rsidP="000869D2">
      <w:pPr>
        <w:suppressAutoHyphens w:val="0"/>
        <w:jc w:val="center"/>
        <w:rPr>
          <w:rFonts w:cs="Times New Roman"/>
          <w:i/>
        </w:rPr>
      </w:pPr>
      <w:r w:rsidRPr="001B5872">
        <w:rPr>
          <w:rFonts w:cs="Times New Roman"/>
          <w:i/>
        </w:rPr>
        <w:t>/маркирайте</w:t>
      </w:r>
      <w:r w:rsidR="00A406E9" w:rsidRPr="001B5872">
        <w:rPr>
          <w:rFonts w:cs="Times New Roman"/>
          <w:i/>
        </w:rPr>
        <w:t xml:space="preserve"> и попълнете</w:t>
      </w:r>
      <w:r w:rsidRPr="001B5872">
        <w:rPr>
          <w:rFonts w:cs="Times New Roman"/>
          <w:i/>
        </w:rPr>
        <w:t xml:space="preserve"> вярното/</w:t>
      </w:r>
    </w:p>
    <w:p w14:paraId="69D42B14" w14:textId="77777777" w:rsidR="007A4862" w:rsidRPr="001B5872" w:rsidRDefault="007A4862" w:rsidP="000869D2">
      <w:pPr>
        <w:suppressAutoHyphens w:val="0"/>
        <w:jc w:val="center"/>
        <w:rPr>
          <w:rFonts w:cs="Times New Roman"/>
        </w:rPr>
      </w:pPr>
    </w:p>
    <w:p w14:paraId="0581D749" w14:textId="5A1CA952" w:rsidR="007A4862" w:rsidRDefault="00E12415" w:rsidP="00BB1F94">
      <w:pPr>
        <w:suppressAutoHyphens w:val="0"/>
        <w:jc w:val="both"/>
        <w:rPr>
          <w:rFonts w:eastAsia="Calibri" w:cs="Times New Roman"/>
        </w:rPr>
      </w:pPr>
      <w:r w:rsidRPr="001B5872">
        <w:rPr>
          <w:rFonts w:cs="Times New Roman"/>
        </w:rPr>
        <w:t xml:space="preserve">2. Представляваното от мен дружество </w:t>
      </w:r>
      <w:r w:rsidR="00B53E71" w:rsidRPr="001B5872">
        <w:rPr>
          <w:rFonts w:cs="Times New Roman"/>
        </w:rPr>
        <w:fldChar w:fldCharType="begin">
          <w:ffData>
            <w:name w:val="Check7"/>
            <w:enabled/>
            <w:calcOnExit w:val="0"/>
            <w:checkBox>
              <w:sizeAuto/>
              <w:default w:val="0"/>
            </w:checkBox>
          </w:ffData>
        </w:fldChar>
      </w:r>
      <w:bookmarkStart w:id="8" w:name="Check7"/>
      <w:r w:rsidRPr="001B5872">
        <w:rPr>
          <w:rFonts w:cs="Times New Roman"/>
        </w:rPr>
        <w:instrText xml:space="preserve"> FORMCHECKBOX </w:instrText>
      </w:r>
      <w:r w:rsidR="004377D9">
        <w:rPr>
          <w:rFonts w:cs="Times New Roman"/>
        </w:rPr>
      </w:r>
      <w:r w:rsidR="004377D9">
        <w:rPr>
          <w:rFonts w:cs="Times New Roman"/>
        </w:rPr>
        <w:fldChar w:fldCharType="separate"/>
      </w:r>
      <w:r w:rsidR="00B53E71" w:rsidRPr="001B5872">
        <w:rPr>
          <w:rFonts w:cs="Times New Roman"/>
        </w:rPr>
        <w:fldChar w:fldCharType="end"/>
      </w:r>
      <w:bookmarkEnd w:id="8"/>
      <w:r w:rsidR="00157DAC" w:rsidRPr="003B093C">
        <w:rPr>
          <w:rFonts w:cs="Times New Roman"/>
          <w:b/>
          <w:u w:val="single"/>
        </w:rPr>
        <w:t xml:space="preserve">не </w:t>
      </w:r>
      <w:r w:rsidRPr="003B093C">
        <w:rPr>
          <w:rFonts w:cs="Times New Roman"/>
          <w:b/>
          <w:u w:val="single"/>
        </w:rPr>
        <w:t>е</w:t>
      </w:r>
      <w:r w:rsidRPr="001B5872">
        <w:rPr>
          <w:rFonts w:cs="Times New Roman"/>
          <w:b/>
        </w:rPr>
        <w:t xml:space="preserve"> / </w:t>
      </w:r>
      <w:r w:rsidR="00B53E71" w:rsidRPr="001B5872">
        <w:rPr>
          <w:rFonts w:cs="Times New Roman"/>
          <w:b/>
        </w:rPr>
        <w:fldChar w:fldCharType="begin">
          <w:ffData>
            <w:name w:val="Check8"/>
            <w:enabled/>
            <w:calcOnExit w:val="0"/>
            <w:checkBox>
              <w:sizeAuto/>
              <w:default w:val="0"/>
            </w:checkBox>
          </w:ffData>
        </w:fldChar>
      </w:r>
      <w:r w:rsidRPr="001B5872">
        <w:rPr>
          <w:rFonts w:cs="Times New Roman"/>
          <w:b/>
        </w:rPr>
        <w:instrText xml:space="preserve"> FORMCHECKBOX </w:instrText>
      </w:r>
      <w:r w:rsidR="004377D9">
        <w:rPr>
          <w:rFonts w:cs="Times New Roman"/>
          <w:b/>
        </w:rPr>
      </w:r>
      <w:r w:rsidR="004377D9">
        <w:rPr>
          <w:rFonts w:cs="Times New Roman"/>
          <w:b/>
        </w:rPr>
        <w:fldChar w:fldCharType="separate"/>
      </w:r>
      <w:r w:rsidR="00B53E71" w:rsidRPr="001B5872">
        <w:rPr>
          <w:rFonts w:cs="Times New Roman"/>
          <w:b/>
        </w:rPr>
        <w:fldChar w:fldCharType="end"/>
      </w:r>
      <w:r w:rsidRPr="001B5872">
        <w:rPr>
          <w:rFonts w:cs="Times New Roman"/>
          <w:b/>
        </w:rPr>
        <w:t xml:space="preserve"> </w:t>
      </w:r>
      <w:r w:rsidRPr="003B093C">
        <w:rPr>
          <w:rFonts w:cs="Times New Roman"/>
          <w:b/>
          <w:u w:val="single"/>
        </w:rPr>
        <w:t>е</w:t>
      </w:r>
      <w:r w:rsidRPr="003B093C">
        <w:rPr>
          <w:rFonts w:cs="Times New Roman"/>
          <w:u w:val="single"/>
        </w:rPr>
        <w:t xml:space="preserve"> </w:t>
      </w:r>
      <w:r w:rsidR="00344BDD" w:rsidRPr="001B5872">
        <w:rPr>
          <w:rFonts w:cs="Times New Roman"/>
          <w:i/>
        </w:rPr>
        <w:t>/маркирайте вярното/</w:t>
      </w:r>
      <w:r w:rsidR="00344BDD" w:rsidRPr="001B5872">
        <w:rPr>
          <w:rFonts w:cs="Times New Roman"/>
        </w:rPr>
        <w:t xml:space="preserve"> </w:t>
      </w:r>
      <w:r w:rsidR="00157DAC" w:rsidRPr="001B5872">
        <w:rPr>
          <w:rFonts w:cs="Times New Roman"/>
        </w:rPr>
        <w:t>контролирано</w:t>
      </w:r>
      <w:r w:rsidR="00656E23" w:rsidRPr="00656E23">
        <w:rPr>
          <w:rFonts w:cs="Times New Roman"/>
          <w:vertAlign w:val="superscript"/>
        </w:rPr>
        <w:footnoteReference w:id="6"/>
      </w:r>
      <w:r w:rsidR="00157DAC" w:rsidRPr="001B5872">
        <w:rPr>
          <w:rFonts w:cs="Times New Roman"/>
        </w:rPr>
        <w:t xml:space="preserve"> от</w:t>
      </w:r>
      <w:r w:rsidRPr="001B5872">
        <w:rPr>
          <w:rFonts w:cs="Times New Roman"/>
        </w:rPr>
        <w:t xml:space="preserve"> лиц</w:t>
      </w:r>
      <w:r w:rsidR="00157DAC" w:rsidRPr="001B5872">
        <w:rPr>
          <w:rFonts w:cs="Times New Roman"/>
        </w:rPr>
        <w:t>е</w:t>
      </w:r>
      <w:r w:rsidRPr="001B5872">
        <w:rPr>
          <w:rFonts w:cs="Times New Roman"/>
        </w:rPr>
        <w:t>, регистриран</w:t>
      </w:r>
      <w:r w:rsidR="00157DAC" w:rsidRPr="001B5872">
        <w:rPr>
          <w:rFonts w:cs="Times New Roman"/>
        </w:rPr>
        <w:t>о</w:t>
      </w:r>
      <w:r w:rsidRPr="001B5872">
        <w:rPr>
          <w:rFonts w:cs="Times New Roman"/>
        </w:rPr>
        <w:t xml:space="preserve"> в юрисдикци</w:t>
      </w:r>
      <w:r w:rsidR="00157DAC" w:rsidRPr="001B5872">
        <w:rPr>
          <w:rFonts w:cs="Times New Roman"/>
        </w:rPr>
        <w:t>я</w:t>
      </w:r>
      <w:r w:rsidRPr="001B5872">
        <w:rPr>
          <w:rFonts w:cs="Times New Roman"/>
        </w:rPr>
        <w:t xml:space="preserve"> с преференциален данъчен режим, </w:t>
      </w:r>
      <w:r w:rsidR="002252A5" w:rsidRPr="002252A5">
        <w:rPr>
          <w:rFonts w:cs="Times New Roman"/>
          <w:lang w:val="ru-RU"/>
        </w:rPr>
        <w:t>включително и чрез гражданско дружество/консорциум, в което участва дружество, регистрирано в юрисдикция с преференциален данъчен режим</w:t>
      </w:r>
      <w:r w:rsidR="002252A5">
        <w:rPr>
          <w:rFonts w:cs="Times New Roman"/>
          <w:lang w:val="ru-RU"/>
        </w:rPr>
        <w:t>,</w:t>
      </w:r>
      <w:r w:rsidR="002252A5" w:rsidRPr="002252A5">
        <w:rPr>
          <w:rFonts w:cs="Times New Roman"/>
        </w:rPr>
        <w:t xml:space="preserve"> </w:t>
      </w:r>
      <w:r w:rsidRPr="001B5872">
        <w:rPr>
          <w:rFonts w:cs="Times New Roman"/>
        </w:rPr>
        <w:t xml:space="preserve">а именно: </w:t>
      </w:r>
      <w:r w:rsidR="00BB1F94" w:rsidRPr="001B5872">
        <w:rPr>
          <w:rFonts w:eastAsia="Calibri" w:cs="Times New Roman"/>
        </w:rPr>
        <w:t>…</w:t>
      </w:r>
      <w:r w:rsidR="002252A5">
        <w:rPr>
          <w:rFonts w:eastAsia="Calibri" w:cs="Times New Roman"/>
        </w:rPr>
        <w:t>………….………………</w:t>
      </w:r>
      <w:r w:rsidR="00BB1F94" w:rsidRPr="001B5872">
        <w:rPr>
          <w:rFonts w:eastAsia="Calibri" w:cs="Times New Roman"/>
        </w:rPr>
        <w:t xml:space="preserve"> </w:t>
      </w:r>
      <w:r w:rsidR="00BB1F94" w:rsidRPr="001B5872">
        <w:rPr>
          <w:rFonts w:eastAsia="Calibri" w:cs="Times New Roman"/>
          <w:vertAlign w:val="superscript"/>
        </w:rPr>
        <w:footnoteReference w:id="7"/>
      </w:r>
      <w:r w:rsidR="00BB1F94" w:rsidRPr="001B5872">
        <w:rPr>
          <w:rFonts w:eastAsia="Calibri" w:cs="Times New Roman"/>
        </w:rPr>
        <w:t>, регистрирано в ................................................</w:t>
      </w:r>
      <w:r w:rsidR="00BB1F94" w:rsidRPr="001B5872">
        <w:rPr>
          <w:rFonts w:eastAsia="Calibri" w:cs="Times New Roman"/>
          <w:vertAlign w:val="superscript"/>
        </w:rPr>
        <w:footnoteReference w:id="8"/>
      </w:r>
      <w:r w:rsidR="00BB1F94" w:rsidRPr="001B5872">
        <w:rPr>
          <w:rFonts w:eastAsia="Calibri" w:cs="Times New Roman"/>
        </w:rPr>
        <w:t xml:space="preserve">    </w:t>
      </w:r>
    </w:p>
    <w:p w14:paraId="0F550194" w14:textId="4C62CDE6" w:rsidR="00BB1F94" w:rsidRPr="001B5872" w:rsidRDefault="00BB1F94" w:rsidP="00BB1F94">
      <w:pPr>
        <w:suppressAutoHyphens w:val="0"/>
        <w:jc w:val="both"/>
        <w:rPr>
          <w:rFonts w:eastAsia="Calibri" w:cs="Times New Roman"/>
          <w:i/>
        </w:rPr>
      </w:pPr>
      <w:r w:rsidRPr="001B5872">
        <w:rPr>
          <w:rFonts w:eastAsia="Calibri" w:cs="Times New Roman"/>
        </w:rPr>
        <w:t xml:space="preserve">                                                        </w:t>
      </w:r>
    </w:p>
    <w:p w14:paraId="4B2A4609" w14:textId="3119CDB0" w:rsidR="00BB1F94" w:rsidRPr="001B5872" w:rsidRDefault="00BB1F94" w:rsidP="00BB1F94">
      <w:pPr>
        <w:suppressAutoHyphens w:val="0"/>
        <w:jc w:val="both"/>
        <w:rPr>
          <w:rFonts w:eastAsia="Calibri" w:cs="Times New Roman"/>
        </w:rPr>
      </w:pPr>
      <w:r w:rsidRPr="001B5872">
        <w:rPr>
          <w:rFonts w:eastAsia="Calibri" w:cs="Times New Roman"/>
        </w:rPr>
        <w:t>3. Представляваното от мен дружество, съответно контролиращото ни по т. 2 лице, регистрирано в юрисдикция с преференциален данъчен режим попада в изключението на чл. 4, т.</w:t>
      </w:r>
      <w:r w:rsidRPr="001B5872">
        <w:rPr>
          <w:rFonts w:eastAsia="Calibri" w:cs="Times New Roman"/>
          <w:b/>
        </w:rPr>
        <w:t xml:space="preserve"> </w:t>
      </w:r>
      <w:r w:rsidR="00FE0756" w:rsidRPr="001B5872">
        <w:rPr>
          <w:rFonts w:eastAsia="Calibri" w:cs="Times New Roman"/>
          <w:b/>
        </w:rPr>
        <w:t>……..</w:t>
      </w:r>
      <w:r w:rsidRPr="001B5872">
        <w:rPr>
          <w:rFonts w:eastAsia="Calibri" w:cs="Times New Roman"/>
          <w:b/>
        </w:rPr>
        <w:t xml:space="preserve"> </w:t>
      </w:r>
      <w:r w:rsidRPr="001B5872">
        <w:rPr>
          <w:rFonts w:eastAsia="Calibri" w:cs="Times New Roman"/>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2FCD94BF" w14:textId="0C5EC6A7" w:rsidR="00BB1F94" w:rsidRDefault="00BB1F94" w:rsidP="00BB1F94">
      <w:pPr>
        <w:suppressAutoHyphens w:val="0"/>
        <w:jc w:val="both"/>
        <w:rPr>
          <w:rFonts w:eastAsia="Calibri" w:cs="Times New Roman"/>
          <w:i/>
        </w:rPr>
      </w:pPr>
      <w:r w:rsidRPr="001B5872">
        <w:rPr>
          <w:rFonts w:eastAsia="Calibri" w:cs="Times New Roman"/>
          <w:i/>
          <w:u w:val="single"/>
        </w:rPr>
        <w:t xml:space="preserve">Забележка: </w:t>
      </w:r>
      <w:r w:rsidRPr="001B5872">
        <w:rPr>
          <w:rFonts w:eastAsia="Calibri" w:cs="Times New Roman"/>
          <w:i/>
        </w:rPr>
        <w:t>Точка 3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w:t>
      </w:r>
      <w:r w:rsidR="007A4862">
        <w:rPr>
          <w:rFonts w:eastAsia="Calibri" w:cs="Times New Roman"/>
          <w:i/>
        </w:rPr>
        <w:t>, като се посочва конкретната точка от чл. 4 от закона</w:t>
      </w:r>
      <w:r w:rsidRPr="001B5872">
        <w:rPr>
          <w:rFonts w:eastAsia="Calibri" w:cs="Times New Roman"/>
          <w:i/>
        </w:rPr>
        <w:t>.</w:t>
      </w:r>
    </w:p>
    <w:p w14:paraId="2AF7BE2D" w14:textId="77777777" w:rsidR="007A4862" w:rsidRPr="001B5872" w:rsidRDefault="007A4862" w:rsidP="00BB1F94">
      <w:pPr>
        <w:suppressAutoHyphens w:val="0"/>
        <w:jc w:val="both"/>
        <w:rPr>
          <w:rFonts w:eastAsia="Calibri" w:cs="Times New Roman"/>
          <w:i/>
        </w:rPr>
      </w:pPr>
    </w:p>
    <w:p w14:paraId="7CD0362E" w14:textId="7CA6D817" w:rsidR="00BB1F94" w:rsidRPr="001B5872" w:rsidRDefault="00BB1F94" w:rsidP="00BB1F94">
      <w:pPr>
        <w:suppressAutoHyphens w:val="0"/>
        <w:jc w:val="both"/>
        <w:rPr>
          <w:rFonts w:eastAsia="Calibri" w:cs="Times New Roman"/>
        </w:rPr>
      </w:pPr>
      <w:r w:rsidRPr="001B5872">
        <w:rPr>
          <w:rFonts w:eastAsia="Calibri" w:cs="Times New Roman"/>
        </w:rPr>
        <w:t xml:space="preserve">4. </w:t>
      </w:r>
      <w:r w:rsidRPr="001B5872">
        <w:rPr>
          <w:rFonts w:eastAsia="Arial Unicode MS" w:cs="Times New Roman"/>
          <w:color w:val="000000"/>
          <w:u w:color="000000"/>
        </w:rPr>
        <w:t>Подлежащите на вписване в търговския регистър обстоятелства съгласно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 вписани по делото/партидата на след</w:t>
      </w:r>
      <w:r w:rsidR="00AC4BD5" w:rsidRPr="001B5872">
        <w:rPr>
          <w:rFonts w:eastAsia="Arial Unicode MS" w:cs="Times New Roman"/>
          <w:color w:val="000000"/>
          <w:u w:color="000000"/>
        </w:rPr>
        <w:t xml:space="preserve">ното дружество </w:t>
      </w:r>
      <w:r w:rsidR="000A0617" w:rsidRPr="001B5872">
        <w:rPr>
          <w:rFonts w:eastAsia="Arial Unicode MS" w:cs="Times New Roman"/>
          <w:color w:val="000000"/>
          <w:u w:color="000000"/>
        </w:rPr>
        <w:t>.....................................</w:t>
      </w:r>
      <w:r w:rsidRPr="001B5872">
        <w:rPr>
          <w:rFonts w:eastAsia="Arial Unicode MS" w:cs="Times New Roman"/>
          <w:color w:val="000000"/>
          <w:u w:color="000000"/>
        </w:rPr>
        <w:t>с идентификационен номер (</w:t>
      </w:r>
      <w:r w:rsidRPr="007A4862">
        <w:rPr>
          <w:rFonts w:eastAsia="Arial Unicode MS" w:cs="Times New Roman"/>
          <w:i/>
          <w:color w:val="000000"/>
          <w:u w:color="000000"/>
        </w:rPr>
        <w:t>ЕИК</w:t>
      </w:r>
      <w:r w:rsidR="007A4862">
        <w:rPr>
          <w:rFonts w:eastAsia="Arial Unicode MS" w:cs="Times New Roman"/>
          <w:color w:val="000000"/>
          <w:u w:color="000000"/>
        </w:rPr>
        <w:t xml:space="preserve"> </w:t>
      </w:r>
      <w:r w:rsidR="007A4862" w:rsidRPr="007A4862">
        <w:rPr>
          <w:rFonts w:eastAsia="Arial Unicode MS" w:cs="Times New Roman"/>
          <w:i/>
          <w:iCs/>
          <w:color w:val="000000"/>
          <w:u w:color="000000"/>
        </w:rPr>
        <w:t>или друга идентифицираща информация в съответствие със законодателството на държавата, в която участникът е установен</w:t>
      </w:r>
      <w:r w:rsidR="007A4862">
        <w:rPr>
          <w:rFonts w:eastAsia="Arial Unicode MS" w:cs="Times New Roman"/>
          <w:color w:val="000000"/>
          <w:u w:color="000000"/>
        </w:rPr>
        <w:t xml:space="preserve"> </w:t>
      </w:r>
      <w:r w:rsidRPr="001B5872">
        <w:rPr>
          <w:rFonts w:eastAsia="Arial Unicode MS" w:cs="Times New Roman"/>
          <w:color w:val="000000"/>
          <w:u w:color="000000"/>
        </w:rPr>
        <w:t>)</w:t>
      </w:r>
      <w:r w:rsidR="009D0B13">
        <w:rPr>
          <w:rFonts w:eastAsia="Arial Unicode MS" w:cs="Times New Roman"/>
          <w:color w:val="000000"/>
          <w:u w:color="000000"/>
        </w:rPr>
        <w:t xml:space="preserve"> .......................</w:t>
      </w:r>
      <w:r w:rsidRPr="001B5872">
        <w:rPr>
          <w:rFonts w:eastAsia="Arial Unicode MS" w:cs="Times New Roman"/>
          <w:color w:val="000000"/>
          <w:u w:color="000000"/>
        </w:rPr>
        <w:t>.</w:t>
      </w:r>
    </w:p>
    <w:p w14:paraId="3678E7D6" w14:textId="77777777" w:rsidR="007A4862" w:rsidRDefault="007A4862" w:rsidP="007A4862">
      <w:pPr>
        <w:suppressAutoHyphens w:val="0"/>
        <w:ind w:firstLine="540"/>
        <w:jc w:val="both"/>
        <w:rPr>
          <w:rFonts w:eastAsia="Calibri" w:cs="Times New Roman"/>
          <w:lang w:val="ru-RU"/>
        </w:rPr>
      </w:pPr>
    </w:p>
    <w:p w14:paraId="7F879154" w14:textId="7E20AE61" w:rsidR="007A4862" w:rsidRPr="007A4862" w:rsidRDefault="007A4862" w:rsidP="007A4862">
      <w:pPr>
        <w:suppressAutoHyphens w:val="0"/>
        <w:ind w:firstLine="540"/>
        <w:jc w:val="both"/>
        <w:rPr>
          <w:rFonts w:eastAsia="Calibri" w:cs="Times New Roman"/>
          <w:lang w:val="ru-RU"/>
        </w:rPr>
      </w:pPr>
      <w:r w:rsidRPr="007A4862">
        <w:rPr>
          <w:rFonts w:eastAsia="Calibri" w:cs="Times New Roman"/>
          <w:lang w:val="ru-RU"/>
        </w:rPr>
        <w:t xml:space="preserve">Задължавам се при промени на горепосочените обстоятелства да уведомя възложителя в </w:t>
      </w:r>
      <w:r>
        <w:rPr>
          <w:rFonts w:eastAsia="Calibri" w:cs="Times New Roman"/>
          <w:lang w:val="ru-RU"/>
        </w:rPr>
        <w:t>три</w:t>
      </w:r>
      <w:r w:rsidRPr="007A4862">
        <w:rPr>
          <w:rFonts w:eastAsia="Calibri" w:cs="Times New Roman"/>
          <w:lang w:val="ru-RU"/>
        </w:rPr>
        <w:t>дневен срок от настъпването им.</w:t>
      </w:r>
    </w:p>
    <w:p w14:paraId="29B364D6" w14:textId="77777777" w:rsidR="007A4862" w:rsidRDefault="007A4862" w:rsidP="00BB1F94">
      <w:pPr>
        <w:suppressAutoHyphens w:val="0"/>
        <w:ind w:firstLine="540"/>
        <w:jc w:val="both"/>
        <w:rPr>
          <w:rFonts w:eastAsia="Calibri" w:cs="Times New Roman"/>
        </w:rPr>
      </w:pPr>
    </w:p>
    <w:p w14:paraId="5ABB77E6" w14:textId="6CFC64C9" w:rsidR="00BB1F94" w:rsidRPr="001B5872" w:rsidRDefault="00BB1F94" w:rsidP="00BB1F94">
      <w:pPr>
        <w:suppressAutoHyphens w:val="0"/>
        <w:ind w:firstLine="540"/>
        <w:jc w:val="both"/>
        <w:rPr>
          <w:rFonts w:eastAsia="Calibri" w:cs="Times New Roman"/>
        </w:rPr>
      </w:pPr>
      <w:r w:rsidRPr="001B5872">
        <w:rPr>
          <w:rFonts w:eastAsia="Calibri" w:cs="Times New Roman"/>
        </w:rPr>
        <w:t>Известно ми е, че за неверни данни нося наказателна отговорност по чл. 313 от Наказателния кодекс.</w:t>
      </w:r>
    </w:p>
    <w:p w14:paraId="64F38FB0" w14:textId="77777777" w:rsidR="00BB1F94" w:rsidRPr="001B5872" w:rsidRDefault="00BB1F94" w:rsidP="00BB1F94">
      <w:pPr>
        <w:suppressAutoHyphens w:val="0"/>
        <w:ind w:firstLine="540"/>
        <w:jc w:val="both"/>
        <w:rPr>
          <w:rFonts w:eastAsia="Calibri" w:cs="Times New Roman"/>
        </w:rPr>
      </w:pPr>
    </w:p>
    <w:p w14:paraId="6EDC4AAC" w14:textId="2F9EAEEB" w:rsidR="00BB1F94" w:rsidRPr="001B5872" w:rsidRDefault="00BB1F94" w:rsidP="00BB1F94">
      <w:pPr>
        <w:ind w:firstLine="567"/>
        <w:jc w:val="both"/>
        <w:rPr>
          <w:rFonts w:eastAsia="Calibri" w:cs="Times New Roman"/>
          <w:i/>
        </w:rPr>
      </w:pPr>
      <w:r w:rsidRPr="001B5872">
        <w:rPr>
          <w:rFonts w:eastAsia="Calibri" w:cs="Times New Roman"/>
          <w:b/>
          <w:u w:val="single"/>
        </w:rPr>
        <w:t>Забележка:</w:t>
      </w:r>
      <w:r w:rsidRPr="001B5872">
        <w:rPr>
          <w:rFonts w:eastAsia="Calibri" w:cs="Times New Roman"/>
          <w:b/>
        </w:rPr>
        <w:t xml:space="preserve"> </w:t>
      </w:r>
    </w:p>
    <w:p w14:paraId="624054C5" w14:textId="3CB31103" w:rsidR="000E30C4" w:rsidRPr="000E30C4" w:rsidRDefault="000E30C4" w:rsidP="00CE2620">
      <w:pPr>
        <w:pStyle w:val="ListParagraph"/>
        <w:numPr>
          <w:ilvl w:val="0"/>
          <w:numId w:val="18"/>
        </w:numPr>
        <w:suppressAutoHyphens w:val="0"/>
        <w:ind w:left="851"/>
        <w:jc w:val="both"/>
        <w:rPr>
          <w:rFonts w:eastAsia="Calibri" w:cs="Times New Roman"/>
          <w:i/>
        </w:rPr>
      </w:pPr>
      <w:r w:rsidRPr="000E30C4">
        <w:rPr>
          <w:rFonts w:eastAsia="Calibri" w:cs="Times New Roman"/>
          <w:i/>
        </w:rPr>
        <w:t>Представя се от представляващия участника.</w:t>
      </w:r>
    </w:p>
    <w:p w14:paraId="14298C5E" w14:textId="22CB09B6" w:rsidR="00BB1F94" w:rsidRDefault="00BB1F94" w:rsidP="00CE2620">
      <w:pPr>
        <w:pStyle w:val="ListParagraph"/>
        <w:numPr>
          <w:ilvl w:val="0"/>
          <w:numId w:val="18"/>
        </w:numPr>
        <w:suppressAutoHyphens w:val="0"/>
        <w:ind w:left="851"/>
        <w:jc w:val="both"/>
        <w:rPr>
          <w:rFonts w:eastAsia="Calibri" w:cs="Times New Roman"/>
          <w:i/>
        </w:rPr>
      </w:pPr>
      <w:r w:rsidRPr="000E30C4">
        <w:rPr>
          <w:rFonts w:eastAsia="Calibri" w:cs="Times New Roman"/>
          <w:i/>
        </w:rPr>
        <w:t>В случай че участникът е обединение от няколко лица, декларацията се представя от всяко едно от тях.</w:t>
      </w:r>
    </w:p>
    <w:p w14:paraId="636E7442" w14:textId="38066935" w:rsidR="00E12415" w:rsidRDefault="00BB1F94" w:rsidP="00CE2620">
      <w:pPr>
        <w:pStyle w:val="ListParagraph"/>
        <w:numPr>
          <w:ilvl w:val="0"/>
          <w:numId w:val="18"/>
        </w:numPr>
        <w:suppressAutoHyphens w:val="0"/>
        <w:ind w:left="851"/>
        <w:jc w:val="both"/>
        <w:rPr>
          <w:rFonts w:eastAsia="Calibri" w:cs="Times New Roman"/>
          <w:i/>
        </w:rPr>
      </w:pPr>
      <w:r w:rsidRPr="000E30C4">
        <w:rPr>
          <w:rFonts w:eastAsia="Calibri" w:cs="Times New Roman"/>
          <w:i/>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14:paraId="68FEDC29" w14:textId="3098BA5D" w:rsidR="000E30C4" w:rsidRPr="000E30C4" w:rsidRDefault="000E30C4" w:rsidP="00CE2620">
      <w:pPr>
        <w:pStyle w:val="ListParagraph"/>
        <w:numPr>
          <w:ilvl w:val="0"/>
          <w:numId w:val="18"/>
        </w:numPr>
        <w:suppressAutoHyphens w:val="0"/>
        <w:ind w:left="851"/>
        <w:jc w:val="both"/>
        <w:rPr>
          <w:rFonts w:eastAsia="Calibri" w:cs="Times New Roman"/>
          <w:i/>
        </w:rPr>
      </w:pPr>
      <w:r w:rsidRPr="000E30C4">
        <w:rPr>
          <w:rFonts w:eastAsia="Calibri" w:cs="Times New Roman"/>
          <w:i/>
          <w:iCs/>
          <w:lang w:val="ru-RU"/>
        </w:rPr>
        <w:t>Когато деклараторът е чуждестранен гражданин, декларацията, която е на чужд език се представя и в превод.</w:t>
      </w:r>
    </w:p>
    <w:p w14:paraId="7E5EFAB8" w14:textId="77777777" w:rsidR="007A4862" w:rsidRPr="001B5872" w:rsidRDefault="007A4862" w:rsidP="00C66A2F">
      <w:pPr>
        <w:suppressAutoHyphens w:val="0"/>
        <w:ind w:firstLine="540"/>
        <w:jc w:val="both"/>
        <w:rPr>
          <w:rFonts w:cs="Times New Roman"/>
          <w:i/>
        </w:rPr>
      </w:pPr>
    </w:p>
    <w:tbl>
      <w:tblPr>
        <w:tblW w:w="9300" w:type="dxa"/>
        <w:tblLayout w:type="fixed"/>
        <w:tblLook w:val="04A0" w:firstRow="1" w:lastRow="0" w:firstColumn="1" w:lastColumn="0" w:noHBand="0" w:noVBand="1"/>
      </w:tblPr>
      <w:tblGrid>
        <w:gridCol w:w="5701"/>
        <w:gridCol w:w="3599"/>
      </w:tblGrid>
      <w:tr w:rsidR="002B1D3C" w:rsidRPr="001B5872" w14:paraId="7C6BA7A1" w14:textId="77777777" w:rsidTr="00DE5788">
        <w:trPr>
          <w:trHeight w:val="393"/>
        </w:trPr>
        <w:tc>
          <w:tcPr>
            <w:tcW w:w="5701" w:type="dxa"/>
            <w:hideMark/>
          </w:tcPr>
          <w:p w14:paraId="594A5B7A" w14:textId="77777777" w:rsidR="002B1D3C" w:rsidRPr="001B5872" w:rsidRDefault="002B1D3C" w:rsidP="00112D1A">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Дата:</w:t>
            </w:r>
          </w:p>
        </w:tc>
        <w:tc>
          <w:tcPr>
            <w:tcW w:w="3599" w:type="dxa"/>
            <w:hideMark/>
          </w:tcPr>
          <w:p w14:paraId="14A44159" w14:textId="77777777" w:rsidR="002B1D3C" w:rsidRPr="001B5872" w:rsidRDefault="002B1D3C" w:rsidP="00112D1A">
            <w:pPr>
              <w:widowControl w:val="0"/>
              <w:suppressAutoHyphens w:val="0"/>
              <w:spacing w:line="276" w:lineRule="auto"/>
              <w:ind w:left="124" w:hanging="124"/>
              <w:jc w:val="right"/>
              <w:rPr>
                <w:rFonts w:eastAsia="Calibri" w:cs="Times New Roman"/>
                <w:bCs/>
                <w:color w:val="000000"/>
                <w:lang w:eastAsia="bg-BG"/>
              </w:rPr>
            </w:pPr>
            <w:r w:rsidRPr="001B5872">
              <w:rPr>
                <w:rFonts w:eastAsia="Calibri" w:cs="Times New Roman"/>
                <w:bCs/>
                <w:color w:val="000000"/>
                <w:lang w:eastAsia="bg-BG"/>
              </w:rPr>
              <w:t>......................................................</w:t>
            </w:r>
          </w:p>
        </w:tc>
      </w:tr>
      <w:tr w:rsidR="002B1D3C" w:rsidRPr="001B5872" w14:paraId="338087BF" w14:textId="77777777" w:rsidTr="00DE5788">
        <w:trPr>
          <w:trHeight w:val="393"/>
        </w:trPr>
        <w:tc>
          <w:tcPr>
            <w:tcW w:w="5701" w:type="dxa"/>
            <w:hideMark/>
          </w:tcPr>
          <w:p w14:paraId="490AC373" w14:textId="77777777" w:rsidR="002B1D3C" w:rsidRPr="001B5872" w:rsidRDefault="002B1D3C" w:rsidP="00112D1A">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Име и фамилия на представляващия:</w:t>
            </w:r>
          </w:p>
        </w:tc>
        <w:tc>
          <w:tcPr>
            <w:tcW w:w="3599" w:type="dxa"/>
            <w:hideMark/>
          </w:tcPr>
          <w:p w14:paraId="3CF8E546" w14:textId="77777777" w:rsidR="002B1D3C" w:rsidRPr="001B5872" w:rsidRDefault="002B1D3C" w:rsidP="00112D1A">
            <w:pPr>
              <w:widowControl w:val="0"/>
              <w:suppressAutoHyphens w:val="0"/>
              <w:spacing w:line="276" w:lineRule="auto"/>
              <w:jc w:val="right"/>
              <w:rPr>
                <w:rFonts w:eastAsia="Calibri" w:cs="Times New Roman"/>
                <w:bCs/>
                <w:color w:val="000000"/>
                <w:lang w:eastAsia="bg-BG"/>
              </w:rPr>
            </w:pPr>
            <w:r w:rsidRPr="001B5872">
              <w:rPr>
                <w:rFonts w:eastAsia="Calibri" w:cs="Times New Roman"/>
                <w:bCs/>
                <w:color w:val="000000"/>
                <w:lang w:eastAsia="bg-BG"/>
              </w:rPr>
              <w:t>…………………………………..</w:t>
            </w:r>
          </w:p>
        </w:tc>
      </w:tr>
      <w:tr w:rsidR="002B1D3C" w:rsidRPr="001B5872" w14:paraId="37EE9B87" w14:textId="77777777" w:rsidTr="00DE5788">
        <w:trPr>
          <w:trHeight w:val="360"/>
        </w:trPr>
        <w:tc>
          <w:tcPr>
            <w:tcW w:w="5701" w:type="dxa"/>
            <w:hideMark/>
          </w:tcPr>
          <w:p w14:paraId="64E471A4" w14:textId="77777777" w:rsidR="002B1D3C" w:rsidRPr="001B5872" w:rsidRDefault="002B1D3C" w:rsidP="00112D1A">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 xml:space="preserve">Подпис: </w:t>
            </w:r>
          </w:p>
        </w:tc>
        <w:tc>
          <w:tcPr>
            <w:tcW w:w="3599" w:type="dxa"/>
            <w:hideMark/>
          </w:tcPr>
          <w:p w14:paraId="2AE896D1" w14:textId="77777777" w:rsidR="002B1D3C" w:rsidRPr="001B5872" w:rsidRDefault="002B1D3C" w:rsidP="00112D1A">
            <w:pPr>
              <w:widowControl w:val="0"/>
              <w:suppressAutoHyphens w:val="0"/>
              <w:spacing w:line="276" w:lineRule="auto"/>
              <w:jc w:val="right"/>
              <w:rPr>
                <w:rFonts w:eastAsia="Calibri" w:cs="Times New Roman"/>
                <w:bCs/>
                <w:color w:val="000000"/>
                <w:lang w:eastAsia="bg-BG"/>
              </w:rPr>
            </w:pPr>
            <w:r w:rsidRPr="001B5872">
              <w:rPr>
                <w:rFonts w:eastAsia="Calibri" w:cs="Times New Roman"/>
                <w:bCs/>
                <w:color w:val="000000"/>
                <w:lang w:eastAsia="bg-BG"/>
              </w:rPr>
              <w:t>…………………………………..</w:t>
            </w:r>
          </w:p>
        </w:tc>
      </w:tr>
    </w:tbl>
    <w:p w14:paraId="30B4F22B" w14:textId="77777777" w:rsidR="007A4862" w:rsidRDefault="007A4862" w:rsidP="0031491D">
      <w:pPr>
        <w:jc w:val="right"/>
        <w:outlineLvl w:val="1"/>
        <w:rPr>
          <w:b/>
          <w:lang w:eastAsia="bg-BG"/>
        </w:rPr>
      </w:pPr>
    </w:p>
    <w:p w14:paraId="2F413596" w14:textId="77777777" w:rsidR="007A4862" w:rsidRDefault="007A4862">
      <w:pPr>
        <w:suppressAutoHyphens w:val="0"/>
        <w:spacing w:after="200" w:line="276" w:lineRule="auto"/>
        <w:rPr>
          <w:b/>
          <w:lang w:eastAsia="bg-BG"/>
        </w:rPr>
      </w:pPr>
      <w:r>
        <w:rPr>
          <w:b/>
          <w:lang w:eastAsia="bg-BG"/>
        </w:rPr>
        <w:br w:type="page"/>
      </w:r>
    </w:p>
    <w:p w14:paraId="0C6025E8" w14:textId="28BB29D9" w:rsidR="0031491D" w:rsidRPr="001B5872" w:rsidRDefault="0031491D" w:rsidP="0031491D">
      <w:pPr>
        <w:jc w:val="right"/>
        <w:outlineLvl w:val="1"/>
        <w:rPr>
          <w:b/>
          <w:lang w:eastAsia="bg-BG"/>
        </w:rPr>
      </w:pPr>
      <w:r w:rsidRPr="001B5872">
        <w:rPr>
          <w:b/>
          <w:lang w:eastAsia="bg-BG"/>
        </w:rPr>
        <w:t>към обява за обществена поръчка</w:t>
      </w:r>
    </w:p>
    <w:p w14:paraId="5F9AEB9A" w14:textId="77777777" w:rsidR="0031491D" w:rsidRPr="001B5872" w:rsidRDefault="0031491D" w:rsidP="0031491D">
      <w:pPr>
        <w:jc w:val="right"/>
        <w:outlineLvl w:val="1"/>
        <w:rPr>
          <w:b/>
          <w:lang w:eastAsia="bg-BG"/>
        </w:rPr>
      </w:pPr>
    </w:p>
    <w:p w14:paraId="554D673C" w14:textId="77777777" w:rsidR="0031491D" w:rsidRPr="001B5872" w:rsidRDefault="0031491D" w:rsidP="0031491D">
      <w:pPr>
        <w:spacing w:before="60"/>
        <w:jc w:val="right"/>
        <w:outlineLvl w:val="4"/>
        <w:rPr>
          <w:rFonts w:eastAsia="Arial Unicode MS" w:cs="Times New Roman"/>
          <w:b/>
          <w:bCs/>
          <w:color w:val="000000"/>
          <w:szCs w:val="28"/>
          <w:u w:color="000000"/>
          <w:lang w:eastAsia="bg-BG"/>
        </w:rPr>
      </w:pPr>
      <w:r w:rsidRPr="001B5872">
        <w:rPr>
          <w:b/>
          <w:lang w:eastAsia="bg-BG"/>
        </w:rPr>
        <w:t>ОБРАЗЕЦ</w:t>
      </w:r>
    </w:p>
    <w:tbl>
      <w:tblPr>
        <w:tblW w:w="0" w:type="auto"/>
        <w:tblCellSpacing w:w="15" w:type="dxa"/>
        <w:tblCellMar>
          <w:left w:w="0" w:type="dxa"/>
          <w:right w:w="0" w:type="dxa"/>
        </w:tblCellMar>
        <w:tblLook w:val="04A0" w:firstRow="1" w:lastRow="0" w:firstColumn="1" w:lastColumn="0" w:noHBand="0" w:noVBand="1"/>
      </w:tblPr>
      <w:tblGrid>
        <w:gridCol w:w="8906"/>
      </w:tblGrid>
      <w:tr w:rsidR="00112D1A" w:rsidRPr="001B5872" w14:paraId="0FBD7703" w14:textId="77777777" w:rsidTr="00112D1A">
        <w:trPr>
          <w:tblCellSpacing w:w="15" w:type="dxa"/>
        </w:trPr>
        <w:tc>
          <w:tcPr>
            <w:tcW w:w="0" w:type="auto"/>
            <w:vAlign w:val="center"/>
            <w:hideMark/>
          </w:tcPr>
          <w:p w14:paraId="157E3F0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27453F1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1B5872">
              <w:rPr>
                <w:rFonts w:eastAsia="Times New Roman" w:cs="Times New Roman"/>
                <w:b/>
                <w:color w:val="000000"/>
                <w:lang w:eastAsia="ar-SA"/>
              </w:rPr>
              <w:t>ДЕКЛАРАЦИЯ</w:t>
            </w:r>
          </w:p>
          <w:p w14:paraId="26925B1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1B5872">
              <w:rPr>
                <w:rFonts w:eastAsia="Times New Roman" w:cs="Times New Roman"/>
                <w:b/>
                <w:color w:val="000000"/>
                <w:lang w:eastAsia="ar-SA"/>
              </w:rPr>
              <w:t xml:space="preserve">по </w:t>
            </w:r>
            <w:hyperlink r:id="rId13" w:history="1">
              <w:r w:rsidRPr="001B5872">
                <w:rPr>
                  <w:rFonts w:eastAsia="Times New Roman" w:cs="Times New Roman"/>
                  <w:b/>
                  <w:color w:val="000000"/>
                  <w:lang w:eastAsia="ar-SA"/>
                </w:rPr>
                <w:t>чл. 42, ал. 2, т. 2 от ЗМИП</w:t>
              </w:r>
            </w:hyperlink>
          </w:p>
          <w:p w14:paraId="57BDD70D"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28EFE91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Долуподписаният/ата: ........................................................,</w:t>
            </w:r>
          </w:p>
          <w:p w14:paraId="16CCCE67" w14:textId="25C312F2"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00F55587">
              <w:rPr>
                <w:rFonts w:eastAsia="Times New Roman" w:cs="Times New Roman"/>
                <w:color w:val="000000"/>
                <w:lang w:eastAsia="ar-SA"/>
              </w:rPr>
              <w:t xml:space="preserve">         </w:t>
            </w:r>
            <w:r w:rsidRPr="001B5872">
              <w:rPr>
                <w:rFonts w:eastAsia="Times New Roman" w:cs="Times New Roman"/>
                <w:color w:val="000000"/>
                <w:lang w:eastAsia="ar-SA"/>
              </w:rPr>
              <w:t xml:space="preserve">  </w:t>
            </w:r>
            <w:r w:rsidRPr="001B5872">
              <w:rPr>
                <w:rFonts w:eastAsia="Times New Roman" w:cs="Times New Roman"/>
                <w:i/>
                <w:iCs/>
                <w:color w:val="000000"/>
                <w:lang w:eastAsia="ar-SA"/>
              </w:rPr>
              <w:t>(име, презиме, фамилия)</w:t>
            </w:r>
          </w:p>
          <w:p w14:paraId="4A16F2C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ЕГН/ЛНЧ/официален личен идентификационен номер или друг уникален елемент за</w:t>
            </w:r>
          </w:p>
          <w:p w14:paraId="6D6B857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установяване на самоличността ...............................................,</w:t>
            </w:r>
          </w:p>
          <w:p w14:paraId="50EC1EA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постоянен адрес: ............................................................,</w:t>
            </w:r>
          </w:p>
          <w:p w14:paraId="0D604F8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гражданство/а: ..............................................................,</w:t>
            </w:r>
          </w:p>
          <w:p w14:paraId="42D78845" w14:textId="0D27335B" w:rsid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документ за самоличност: ....................................................,</w:t>
            </w:r>
          </w:p>
          <w:p w14:paraId="33E9E6D4" w14:textId="77777777" w:rsidR="00F55587" w:rsidRPr="001B5872" w:rsidRDefault="00F55587"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61938892" w14:textId="0851ED73"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00F55587">
              <w:rPr>
                <w:rFonts w:eastAsia="Times New Roman" w:cs="Times New Roman"/>
                <w:color w:val="000000"/>
                <w:lang w:eastAsia="ar-SA"/>
              </w:rPr>
              <w:t xml:space="preserve">                </w:t>
            </w:r>
            <w:r w:rsidRPr="001B5872">
              <w:rPr>
                <w:rFonts w:eastAsia="Times New Roman" w:cs="Times New Roman"/>
                <w:color w:val="000000"/>
                <w:lang w:eastAsia="ar-SA"/>
              </w:rPr>
              <w:t xml:space="preserve"> ДЕКЛАРИРАМ:</w:t>
            </w:r>
          </w:p>
          <w:p w14:paraId="73EB2A25" w14:textId="400B250D"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u w:val="single"/>
                <w:lang w:eastAsia="ar-SA"/>
              </w:rPr>
              <w:object w:dxaOrig="1440" w:dyaOrig="1440" w14:anchorId="538CE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20.25pt;height:18pt" o:ole="">
                  <v:imagedata r:id="rId14" o:title=""/>
                </v:shape>
                <w:control r:id="rId15" w:name="DefaultOcxName" w:shapeid="_x0000_i1112"/>
              </w:object>
            </w:r>
            <w:r w:rsidRPr="001B5872">
              <w:rPr>
                <w:rFonts w:eastAsia="Times New Roman" w:cs="Times New Roman"/>
                <w:color w:val="000000"/>
                <w:u w:val="single"/>
                <w:lang w:eastAsia="ar-SA"/>
              </w:rPr>
              <w:t xml:space="preserve"> Попадам</w:t>
            </w:r>
            <w:r w:rsidRPr="001B5872">
              <w:rPr>
                <w:rFonts w:eastAsia="Times New Roman" w:cs="Times New Roman"/>
                <w:color w:val="000000"/>
                <w:lang w:eastAsia="ar-SA"/>
              </w:rPr>
              <w:t xml:space="preserve"> в следната категория по </w:t>
            </w:r>
            <w:hyperlink r:id="rId16" w:history="1">
              <w:r w:rsidRPr="001B5872">
                <w:rPr>
                  <w:rFonts w:eastAsia="Times New Roman" w:cs="Times New Roman"/>
                  <w:color w:val="000000"/>
                  <w:lang w:eastAsia="ar-SA"/>
                </w:rPr>
                <w:t>чл. 36, ал. 2 от ЗМИП</w:t>
              </w:r>
            </w:hyperlink>
            <w:r w:rsidRPr="001B5872">
              <w:rPr>
                <w:rFonts w:eastAsia="Times New Roman" w:cs="Times New Roman"/>
                <w:color w:val="000000"/>
                <w:lang w:eastAsia="ar-SA"/>
              </w:rPr>
              <w:t xml:space="preserve"> (посочва се конкретната </w:t>
            </w:r>
          </w:p>
          <w:p w14:paraId="1FBCB6D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категория</w:t>
            </w:r>
            <w:r w:rsidRPr="001B5872">
              <w:rPr>
                <w:rFonts w:eastAsia="Times New Roman" w:cs="Times New Roman"/>
                <w:color w:val="000000"/>
                <w:vertAlign w:val="superscript"/>
                <w:lang w:eastAsia="ar-SA"/>
              </w:rPr>
              <w:t>(1)</w:t>
            </w:r>
            <w:r w:rsidRPr="001B5872">
              <w:rPr>
                <w:rFonts w:eastAsia="Times New Roman" w:cs="Times New Roman"/>
                <w:color w:val="000000"/>
                <w:lang w:eastAsia="ar-SA"/>
              </w:rPr>
              <w:t>):</w:t>
            </w:r>
          </w:p>
          <w:p w14:paraId="25C02C01" w14:textId="6A80A2F8"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6092D973">
                <v:shape id="_x0000_i1115" type="#_x0000_t75" style="width:20.25pt;height:18pt" o:ole="">
                  <v:imagedata r:id="rId14" o:title=""/>
                </v:shape>
                <w:control r:id="rId17" w:name="DefaultOcxName1" w:shapeid="_x0000_i1115"/>
              </w:object>
            </w:r>
            <w:r w:rsidRPr="001B5872">
              <w:rPr>
                <w:rFonts w:eastAsia="Times New Roman" w:cs="Times New Roman"/>
                <w:color w:val="000000"/>
                <w:lang w:eastAsia="ar-SA"/>
              </w:rPr>
              <w:t xml:space="preserve"> държавни глави, ръководители на правителства, министри и заместник-министри </w:t>
            </w:r>
          </w:p>
          <w:p w14:paraId="5864F58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или помощник-министри;</w:t>
            </w:r>
          </w:p>
          <w:p w14:paraId="342C5413" w14:textId="06780346"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7CAD091C">
                <v:shape id="_x0000_i1118" type="#_x0000_t75" style="width:20.25pt;height:18pt" o:ole="">
                  <v:imagedata r:id="rId14" o:title=""/>
                </v:shape>
                <w:control r:id="rId18" w:name="DefaultOcxName2" w:shapeid="_x0000_i1118"/>
              </w:object>
            </w:r>
            <w:r w:rsidRPr="001B5872">
              <w:rPr>
                <w:rFonts w:eastAsia="Times New Roman" w:cs="Times New Roman"/>
                <w:color w:val="000000"/>
                <w:lang w:eastAsia="ar-SA"/>
              </w:rPr>
              <w:t xml:space="preserve"> членове на парламенти или на други законодателни органи;</w:t>
            </w:r>
          </w:p>
          <w:p w14:paraId="23A2256F" w14:textId="16062901"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15436C70">
                <v:shape id="_x0000_i1121" type="#_x0000_t75" style="width:20.25pt;height:18pt" o:ole="">
                  <v:imagedata r:id="rId14" o:title=""/>
                </v:shape>
                <w:control r:id="rId19" w:name="DefaultOcxName3" w:shapeid="_x0000_i1121"/>
              </w:object>
            </w:r>
            <w:r w:rsidRPr="001B5872">
              <w:rPr>
                <w:rFonts w:eastAsia="Times New Roman" w:cs="Times New Roman"/>
                <w:color w:val="000000"/>
                <w:lang w:eastAsia="ar-SA"/>
              </w:rPr>
              <w:t xml:space="preserve"> членове на конституционни съдилища, на върховни съдилища</w:t>
            </w:r>
          </w:p>
          <w:p w14:paraId="1E82E692"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или на други висши органи на съдебната власт, чиито решения не подлежат на </w:t>
            </w:r>
          </w:p>
          <w:p w14:paraId="1ED4415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последващо обжалване освен при изключителни обстоятелства;</w:t>
            </w:r>
          </w:p>
          <w:p w14:paraId="4FDA5E79" w14:textId="565389AE"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56A3C281">
                <v:shape id="_x0000_i1124" type="#_x0000_t75" style="width:20.25pt;height:18pt" o:ole="">
                  <v:imagedata r:id="rId14" o:title=""/>
                </v:shape>
                <w:control r:id="rId20" w:name="DefaultOcxName4" w:shapeid="_x0000_i1124"/>
              </w:object>
            </w:r>
            <w:r w:rsidRPr="001B5872">
              <w:rPr>
                <w:rFonts w:eastAsia="Times New Roman" w:cs="Times New Roman"/>
                <w:color w:val="000000"/>
                <w:lang w:eastAsia="ar-SA"/>
              </w:rPr>
              <w:t xml:space="preserve"> членове на сметна палата; </w:t>
            </w:r>
          </w:p>
          <w:p w14:paraId="07671B95" w14:textId="7D4E100C"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6369A315">
                <v:shape id="_x0000_i1127" type="#_x0000_t75" style="width:20.25pt;height:18pt" o:ole="">
                  <v:imagedata r:id="rId14" o:title=""/>
                </v:shape>
                <w:control r:id="rId21" w:name="DefaultOcxName5" w:shapeid="_x0000_i1127"/>
              </w:object>
            </w:r>
            <w:r w:rsidRPr="001B5872">
              <w:rPr>
                <w:rFonts w:eastAsia="Times New Roman" w:cs="Times New Roman"/>
                <w:color w:val="000000"/>
                <w:lang w:eastAsia="ar-SA"/>
              </w:rPr>
              <w:t xml:space="preserve"> членове на управителни органи на централни банки;</w:t>
            </w:r>
          </w:p>
          <w:p w14:paraId="1999CB85" w14:textId="593B973D"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66A23CC3">
                <v:shape id="_x0000_i1130" type="#_x0000_t75" style="width:20.25pt;height:18pt" o:ole="">
                  <v:imagedata r:id="rId14" o:title=""/>
                </v:shape>
                <w:control r:id="rId22" w:name="DefaultOcxName6" w:shapeid="_x0000_i1130"/>
              </w:object>
            </w:r>
            <w:r w:rsidRPr="001B5872">
              <w:rPr>
                <w:rFonts w:eastAsia="Times New Roman" w:cs="Times New Roman"/>
                <w:color w:val="000000"/>
                <w:lang w:eastAsia="ar-SA"/>
              </w:rPr>
              <w:t xml:space="preserve"> посланици и управляващи дипломатически мисии;</w:t>
            </w:r>
          </w:p>
          <w:p w14:paraId="3C215D1F" w14:textId="406CCE68"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7901E066">
                <v:shape id="_x0000_i1133" type="#_x0000_t75" style="width:20.25pt;height:18pt" o:ole="">
                  <v:imagedata r:id="rId14" o:title=""/>
                </v:shape>
                <w:control r:id="rId23" w:name="DefaultOcxName7" w:shapeid="_x0000_i1133"/>
              </w:object>
            </w:r>
            <w:r w:rsidRPr="001B5872">
              <w:rPr>
                <w:rFonts w:eastAsia="Times New Roman" w:cs="Times New Roman"/>
                <w:color w:val="000000"/>
                <w:lang w:eastAsia="ar-SA"/>
              </w:rPr>
              <w:t xml:space="preserve"> висши офицери от въоръжените сили;</w:t>
            </w:r>
          </w:p>
          <w:p w14:paraId="66FE43C1" w14:textId="06FEB279"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580AA7E8">
                <v:shape id="_x0000_i1136" type="#_x0000_t75" style="width:20.25pt;height:18pt" o:ole="">
                  <v:imagedata r:id="rId14" o:title=""/>
                </v:shape>
                <w:control r:id="rId24" w:name="DefaultOcxName8" w:shapeid="_x0000_i1136"/>
              </w:object>
            </w:r>
            <w:r w:rsidRPr="001B5872">
              <w:rPr>
                <w:rFonts w:eastAsia="Times New Roman" w:cs="Times New Roman"/>
                <w:color w:val="000000"/>
                <w:lang w:eastAsia="ar-SA"/>
              </w:rPr>
              <w:t xml:space="preserve"> членове на административни, управителни или надзорни</w:t>
            </w:r>
          </w:p>
          <w:p w14:paraId="437A269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органи на държавни предприятия и търговски дружества с едноличен собственик </w:t>
            </w:r>
          </w:p>
          <w:p w14:paraId="40285DA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държавата;</w:t>
            </w:r>
          </w:p>
          <w:p w14:paraId="679CC858" w14:textId="479684BF"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2BD85D0E">
                <v:shape id="_x0000_i1139" type="#_x0000_t75" style="width:20.25pt;height:18pt" o:ole="">
                  <v:imagedata r:id="rId14" o:title=""/>
                </v:shape>
                <w:control r:id="rId25" w:name="DefaultOcxName9" w:shapeid="_x0000_i1139"/>
              </w:object>
            </w:r>
            <w:r w:rsidRPr="001B5872">
              <w:rPr>
                <w:rFonts w:eastAsia="Times New Roman" w:cs="Times New Roman"/>
                <w:color w:val="000000"/>
                <w:lang w:eastAsia="ar-SA"/>
              </w:rPr>
              <w:t xml:space="preserve"> кметове и заместник-кметове на общини, кметове и </w:t>
            </w:r>
          </w:p>
          <w:p w14:paraId="04BED68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заместник-кметове на райони и председатели на общински съвети;</w:t>
            </w:r>
          </w:p>
          <w:p w14:paraId="2838A481" w14:textId="392F1BE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26769989">
                <v:shape id="_x0000_i1142" type="#_x0000_t75" style="width:20.25pt;height:18pt" o:ole="">
                  <v:imagedata r:id="rId14" o:title=""/>
                </v:shape>
                <w:control r:id="rId26" w:name="DefaultOcxName10" w:shapeid="_x0000_i1142"/>
              </w:object>
            </w:r>
            <w:r w:rsidRPr="001B5872">
              <w:rPr>
                <w:rFonts w:eastAsia="Times New Roman" w:cs="Times New Roman"/>
                <w:color w:val="000000"/>
                <w:lang w:eastAsia="ar-SA"/>
              </w:rPr>
              <w:t xml:space="preserve"> членове на управителните органи на политически партии;</w:t>
            </w:r>
          </w:p>
          <w:p w14:paraId="200BA9D4" w14:textId="332F96F6"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2EECE022">
                <v:shape id="_x0000_i1145" type="#_x0000_t75" style="width:20.25pt;height:18pt" o:ole="">
                  <v:imagedata r:id="rId14" o:title=""/>
                </v:shape>
                <w:control r:id="rId27" w:name="DefaultOcxName11" w:shapeid="_x0000_i1145"/>
              </w:object>
            </w:r>
            <w:r w:rsidRPr="001B5872">
              <w:rPr>
                <w:rFonts w:eastAsia="Times New Roman" w:cs="Times New Roman"/>
                <w:color w:val="000000"/>
                <w:lang w:eastAsia="ar-SA"/>
              </w:rPr>
              <w:t xml:space="preserve"> ръководители и заместник-ръководители на международни организации, членове </w:t>
            </w:r>
          </w:p>
          <w:p w14:paraId="7A7EEFF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на управителни или надзорни органи в международни </w:t>
            </w:r>
          </w:p>
          <w:p w14:paraId="72C9FC8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организации или лица, изпълняващи еквивалентна функция в такива организации. </w:t>
            </w:r>
          </w:p>
          <w:p w14:paraId="49E8A5DF" w14:textId="20F963D4"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505F3724">
                <v:shape id="_x0000_i1148" type="#_x0000_t75" style="width:20.25pt;height:18pt" o:ole="">
                  <v:imagedata r:id="rId14" o:title=""/>
                </v:shape>
                <w:control r:id="rId28" w:name="DefaultOcxName12" w:shapeid="_x0000_i1148"/>
              </w:object>
            </w:r>
            <w:r w:rsidRPr="001B5872">
              <w:rPr>
                <w:rFonts w:eastAsia="Times New Roman" w:cs="Times New Roman"/>
                <w:color w:val="000000"/>
                <w:lang w:eastAsia="ar-SA"/>
              </w:rPr>
              <w:t xml:space="preserve"> </w:t>
            </w:r>
            <w:r w:rsidRPr="001B5872">
              <w:rPr>
                <w:rFonts w:eastAsia="Times New Roman" w:cs="Times New Roman"/>
                <w:color w:val="000000"/>
                <w:u w:val="single"/>
                <w:lang w:eastAsia="ar-SA"/>
              </w:rPr>
              <w:t>Не попадам</w:t>
            </w:r>
            <w:r w:rsidRPr="001B5872">
              <w:rPr>
                <w:rFonts w:eastAsia="Times New Roman" w:cs="Times New Roman"/>
                <w:color w:val="000000"/>
                <w:lang w:eastAsia="ar-SA"/>
              </w:rPr>
              <w:t xml:space="preserve"> в категориите по </w:t>
            </w:r>
            <w:hyperlink r:id="rId29" w:history="1">
              <w:r w:rsidRPr="001B5872">
                <w:rPr>
                  <w:rFonts w:eastAsia="Times New Roman" w:cs="Times New Roman"/>
                  <w:color w:val="000000"/>
                  <w:lang w:eastAsia="ar-SA"/>
                </w:rPr>
                <w:t>чл. 36, ал. 2 от ЗМИП</w:t>
              </w:r>
            </w:hyperlink>
            <w:r w:rsidRPr="001B5872">
              <w:rPr>
                <w:rFonts w:eastAsia="Times New Roman" w:cs="Times New Roman"/>
                <w:color w:val="000000"/>
                <w:lang w:eastAsia="ar-SA"/>
              </w:rPr>
              <w:t>.</w:t>
            </w:r>
          </w:p>
          <w:p w14:paraId="7D304116" w14:textId="28E78C92"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6FD34228">
                <v:shape id="_x0000_i1151" type="#_x0000_t75" style="width:20.25pt;height:18pt" o:ole="">
                  <v:imagedata r:id="rId14" o:title=""/>
                </v:shape>
                <w:control r:id="rId30" w:name="DefaultOcxName13" w:shapeid="_x0000_i1151"/>
              </w:object>
            </w:r>
            <w:r w:rsidRPr="001B5872">
              <w:rPr>
                <w:rFonts w:eastAsia="Times New Roman" w:cs="Times New Roman"/>
                <w:color w:val="000000"/>
                <w:lang w:eastAsia="ar-SA"/>
              </w:rPr>
              <w:t xml:space="preserve"> </w:t>
            </w:r>
            <w:r w:rsidRPr="001B5872">
              <w:rPr>
                <w:rFonts w:eastAsia="Times New Roman" w:cs="Times New Roman"/>
                <w:color w:val="000000"/>
                <w:u w:val="single"/>
                <w:lang w:eastAsia="ar-SA"/>
              </w:rPr>
              <w:t>През последните 12 месеца съм попадал</w:t>
            </w:r>
            <w:r w:rsidRPr="001B5872">
              <w:rPr>
                <w:rFonts w:eastAsia="Times New Roman" w:cs="Times New Roman"/>
                <w:color w:val="000000"/>
                <w:lang w:eastAsia="ar-SA"/>
              </w:rPr>
              <w:t xml:space="preserve"> в следната категория по</w:t>
            </w:r>
          </w:p>
          <w:p w14:paraId="3F3DEA78" w14:textId="77777777" w:rsidR="00112D1A" w:rsidRPr="001B5872" w:rsidRDefault="004377D9"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31" w:history="1">
              <w:r w:rsidR="00112D1A" w:rsidRPr="001B5872">
                <w:rPr>
                  <w:rFonts w:eastAsia="Times New Roman" w:cs="Times New Roman"/>
                  <w:color w:val="000000"/>
                  <w:lang w:eastAsia="ar-SA"/>
                </w:rPr>
                <w:t>чл. 36, ал. 2 от ЗМИП</w:t>
              </w:r>
            </w:hyperlink>
            <w:r w:rsidR="00112D1A" w:rsidRPr="001B5872">
              <w:rPr>
                <w:rFonts w:eastAsia="Times New Roman" w:cs="Times New Roman"/>
                <w:color w:val="000000"/>
                <w:lang w:eastAsia="ar-SA"/>
              </w:rPr>
              <w:t xml:space="preserve"> (посочва се конкретната категория):</w:t>
            </w:r>
          </w:p>
          <w:p w14:paraId="4558D2A3"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w:t>
            </w:r>
          </w:p>
          <w:p w14:paraId="7B959745" w14:textId="1CF19C1B"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169DEFD2">
                <v:shape id="_x0000_i1154" type="#_x0000_t75" style="width:20.25pt;height:18pt" o:ole="">
                  <v:imagedata r:id="rId14" o:title=""/>
                </v:shape>
                <w:control r:id="rId32" w:name="DefaultOcxName14" w:shapeid="_x0000_i1154"/>
              </w:object>
            </w:r>
            <w:r w:rsidRPr="001B5872">
              <w:rPr>
                <w:rFonts w:eastAsia="Times New Roman" w:cs="Times New Roman"/>
                <w:color w:val="000000"/>
                <w:lang w:eastAsia="ar-SA"/>
              </w:rPr>
              <w:t xml:space="preserve"> </w:t>
            </w:r>
            <w:r w:rsidRPr="001B5872">
              <w:rPr>
                <w:rFonts w:eastAsia="Times New Roman" w:cs="Times New Roman"/>
                <w:color w:val="000000"/>
                <w:u w:val="single"/>
                <w:lang w:eastAsia="ar-SA"/>
              </w:rPr>
              <w:t>През последните 12 месеца не съм попадал</w:t>
            </w:r>
            <w:r w:rsidRPr="001B5872">
              <w:rPr>
                <w:rFonts w:eastAsia="Times New Roman" w:cs="Times New Roman"/>
                <w:color w:val="000000"/>
                <w:lang w:eastAsia="ar-SA"/>
              </w:rPr>
              <w:t xml:space="preserve"> в категориите по </w:t>
            </w:r>
          </w:p>
          <w:p w14:paraId="34D92D06" w14:textId="77777777" w:rsidR="00112D1A" w:rsidRPr="001B5872" w:rsidRDefault="004377D9"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33" w:history="1">
              <w:r w:rsidR="00112D1A" w:rsidRPr="001B5872">
                <w:rPr>
                  <w:rFonts w:eastAsia="Times New Roman" w:cs="Times New Roman"/>
                  <w:color w:val="000000"/>
                  <w:lang w:eastAsia="ar-SA"/>
                </w:rPr>
                <w:t>чл. 36, ал. 2 от ЗМИП</w:t>
              </w:r>
            </w:hyperlink>
            <w:r w:rsidR="00112D1A" w:rsidRPr="001B5872">
              <w:rPr>
                <w:rFonts w:eastAsia="Times New Roman" w:cs="Times New Roman"/>
                <w:color w:val="000000"/>
                <w:lang w:eastAsia="ar-SA"/>
              </w:rPr>
              <w:t>.</w:t>
            </w:r>
          </w:p>
          <w:p w14:paraId="0AA11BDF" w14:textId="0FF99F9C"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4406055C">
                <v:shape id="_x0000_i1157" type="#_x0000_t75" style="width:20.25pt;height:18pt" o:ole="">
                  <v:imagedata r:id="rId14" o:title=""/>
                </v:shape>
                <w:control r:id="rId34" w:name="DefaultOcxName15" w:shapeid="_x0000_i1157"/>
              </w:object>
            </w:r>
            <w:r w:rsidRPr="001B5872">
              <w:rPr>
                <w:rFonts w:eastAsia="Times New Roman" w:cs="Times New Roman"/>
                <w:color w:val="000000"/>
                <w:lang w:eastAsia="ar-SA"/>
              </w:rPr>
              <w:t xml:space="preserve"> </w:t>
            </w:r>
            <w:r w:rsidRPr="001B5872">
              <w:rPr>
                <w:rFonts w:eastAsia="Times New Roman" w:cs="Times New Roman"/>
                <w:color w:val="000000"/>
                <w:u w:val="single"/>
                <w:lang w:eastAsia="ar-SA"/>
              </w:rPr>
              <w:t>Попадам</w:t>
            </w:r>
            <w:r w:rsidRPr="001B5872">
              <w:rPr>
                <w:rFonts w:eastAsia="Times New Roman" w:cs="Times New Roman"/>
                <w:color w:val="000000"/>
                <w:lang w:eastAsia="ar-SA"/>
              </w:rPr>
              <w:t xml:space="preserve"> в следната категория по </w:t>
            </w:r>
            <w:hyperlink r:id="rId35" w:history="1">
              <w:r w:rsidRPr="001B5872">
                <w:rPr>
                  <w:rFonts w:eastAsia="Times New Roman" w:cs="Times New Roman"/>
                  <w:color w:val="000000"/>
                  <w:lang w:eastAsia="ar-SA"/>
                </w:rPr>
                <w:t>чл. 36, ал. 5 от ЗМИП</w:t>
              </w:r>
            </w:hyperlink>
            <w:r w:rsidRPr="001B5872">
              <w:rPr>
                <w:rFonts w:eastAsia="Times New Roman" w:cs="Times New Roman"/>
                <w:color w:val="000000"/>
                <w:lang w:eastAsia="ar-SA"/>
              </w:rPr>
              <w:t xml:space="preserve"> (посочва </w:t>
            </w:r>
          </w:p>
          <w:p w14:paraId="61B6E192"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се конкретната категория):</w:t>
            </w:r>
          </w:p>
          <w:p w14:paraId="3FF89AA5" w14:textId="0FE02333"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36086B7F">
                <v:shape id="_x0000_i1160" type="#_x0000_t75" style="width:20.25pt;height:18pt" o:ole="">
                  <v:imagedata r:id="rId14" o:title=""/>
                </v:shape>
                <w:control r:id="rId36" w:name="DefaultOcxName16" w:shapeid="_x0000_i1160"/>
              </w:object>
            </w:r>
            <w:r w:rsidRPr="001B5872">
              <w:rPr>
                <w:rFonts w:eastAsia="Times New Roman" w:cs="Times New Roman"/>
                <w:color w:val="000000"/>
                <w:lang w:eastAsia="ar-SA"/>
              </w:rPr>
              <w:t xml:space="preserve"> съпрузите или лицата, които живеят във фактическо съжителство на </w:t>
            </w:r>
          </w:p>
          <w:p w14:paraId="3F51886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съпружески начала;</w:t>
            </w:r>
          </w:p>
          <w:p w14:paraId="35EAB6CD" w14:textId="2378403F"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7C10AF24">
                <v:shape id="_x0000_i1163" type="#_x0000_t75" style="width:20.25pt;height:18pt" o:ole="">
                  <v:imagedata r:id="rId14" o:title=""/>
                </v:shape>
                <w:control r:id="rId37" w:name="DefaultOcxName17" w:shapeid="_x0000_i1163"/>
              </w:object>
            </w:r>
            <w:r w:rsidRPr="001B5872">
              <w:rPr>
                <w:rFonts w:eastAsia="Times New Roman" w:cs="Times New Roman"/>
                <w:color w:val="000000"/>
                <w:lang w:eastAsia="ar-SA"/>
              </w:rPr>
              <w:t xml:space="preserve"> низходящите от първа степен и техните съпрузи или лицата, с които </w:t>
            </w:r>
          </w:p>
          <w:p w14:paraId="0873B915"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низходящите от първа степен живеят във фактическо съжителство на съпружески </w:t>
            </w:r>
          </w:p>
          <w:p w14:paraId="5A900F9A"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начала;</w:t>
            </w:r>
          </w:p>
          <w:p w14:paraId="63B370E4" w14:textId="01BE0B6C"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271BE746">
                <v:shape id="_x0000_i1166" type="#_x0000_t75" style="width:20.25pt;height:18pt" o:ole="">
                  <v:imagedata r:id="rId14" o:title=""/>
                </v:shape>
                <w:control r:id="rId38" w:name="DefaultOcxName18" w:shapeid="_x0000_i1166"/>
              </w:object>
            </w:r>
            <w:r w:rsidRPr="001B5872">
              <w:rPr>
                <w:rFonts w:eastAsia="Times New Roman" w:cs="Times New Roman"/>
                <w:color w:val="000000"/>
                <w:lang w:eastAsia="ar-SA"/>
              </w:rPr>
              <w:t xml:space="preserve"> възходящите от първа степен и техните съпрузи или лицата, с които </w:t>
            </w:r>
          </w:p>
          <w:p w14:paraId="75FED4E2"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възходящите от първа степен живеят във фактическо съжителство на съпружески </w:t>
            </w:r>
          </w:p>
          <w:p w14:paraId="4C39DE2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начала;</w:t>
            </w:r>
          </w:p>
          <w:p w14:paraId="630D831E" w14:textId="783801FB"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7484312F">
                <v:shape id="_x0000_i1169" type="#_x0000_t75" style="width:20.25pt;height:18pt" o:ole="">
                  <v:imagedata r:id="rId14" o:title=""/>
                </v:shape>
                <w:control r:id="rId39" w:name="DefaultOcxName19" w:shapeid="_x0000_i1169"/>
              </w:object>
            </w:r>
            <w:r w:rsidRPr="001B5872">
              <w:rPr>
                <w:rFonts w:eastAsia="Times New Roman" w:cs="Times New Roman"/>
                <w:color w:val="000000"/>
                <w:lang w:eastAsia="ar-SA"/>
              </w:rPr>
              <w:t xml:space="preserve"> роднините по съребрена линия от втора степен и техните съпрузи или лицата, </w:t>
            </w:r>
          </w:p>
          <w:p w14:paraId="186C1222"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с които роднините по съребрена линия от втора степен живеят във фактическо </w:t>
            </w:r>
          </w:p>
          <w:p w14:paraId="05005BFA"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съжителство на съпружески начала;</w:t>
            </w:r>
          </w:p>
          <w:p w14:paraId="79D52D14" w14:textId="38BA1B42"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0E5FC03A">
                <v:shape id="_x0000_i1172" type="#_x0000_t75" style="width:20.25pt;height:18pt" o:ole="">
                  <v:imagedata r:id="rId14" o:title=""/>
                </v:shape>
                <w:control r:id="rId40" w:name="DefaultOcxName20" w:shapeid="_x0000_i1172"/>
              </w:object>
            </w:r>
            <w:r w:rsidRPr="001B5872">
              <w:rPr>
                <w:rFonts w:eastAsia="Times New Roman" w:cs="Times New Roman"/>
                <w:color w:val="000000"/>
                <w:lang w:eastAsia="ar-SA"/>
              </w:rPr>
              <w:t xml:space="preserve"> физическо лице, което е действителен собственик съвместно с лице по ал. 2 </w:t>
            </w:r>
          </w:p>
          <w:p w14:paraId="022F5F5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на юридическо лице или друго правно образувание или се намира в други близки </w:t>
            </w:r>
          </w:p>
          <w:p w14:paraId="6E6A397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търговски, професионални или други делови взаимоотношения с лице по ал. 2;</w:t>
            </w:r>
          </w:p>
          <w:p w14:paraId="7C2A88E7" w14:textId="32C92B29"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0A5E3722">
                <v:shape id="_x0000_i1175" type="#_x0000_t75" style="width:20.25pt;height:18pt" o:ole="">
                  <v:imagedata r:id="rId14" o:title=""/>
                </v:shape>
                <w:control r:id="rId41" w:name="DefaultOcxName21" w:shapeid="_x0000_i1175"/>
              </w:object>
            </w:r>
            <w:r w:rsidRPr="001B5872">
              <w:rPr>
                <w:rFonts w:eastAsia="Times New Roman" w:cs="Times New Roman"/>
                <w:color w:val="000000"/>
                <w:lang w:eastAsia="ar-SA"/>
              </w:rPr>
              <w:t xml:space="preserve"> физическо лице, което е едноличен собственик или действителен </w:t>
            </w:r>
          </w:p>
          <w:p w14:paraId="06D30992"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собственик на юридическо лице или друго правно образувание, за което се знае, </w:t>
            </w:r>
          </w:p>
          <w:p w14:paraId="6922DF0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че е било създадено в полза на лице по ал. 2.</w:t>
            </w:r>
          </w:p>
          <w:p w14:paraId="79D4250D" w14:textId="5349FB91"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5B75C075">
                <v:shape id="_x0000_i1178" type="#_x0000_t75" style="width:20.25pt;height:18pt" o:ole="">
                  <v:imagedata r:id="rId14" o:title=""/>
                </v:shape>
                <w:control r:id="rId42" w:name="DefaultOcxName22" w:shapeid="_x0000_i1178"/>
              </w:object>
            </w:r>
            <w:r w:rsidRPr="001B5872">
              <w:rPr>
                <w:rFonts w:eastAsia="Times New Roman" w:cs="Times New Roman"/>
                <w:color w:val="000000"/>
                <w:lang w:eastAsia="ar-SA"/>
              </w:rPr>
              <w:t xml:space="preserve"> </w:t>
            </w:r>
            <w:r w:rsidRPr="001B5872">
              <w:rPr>
                <w:rFonts w:eastAsia="Times New Roman" w:cs="Times New Roman"/>
                <w:color w:val="000000"/>
                <w:u w:val="single"/>
                <w:lang w:eastAsia="ar-SA"/>
              </w:rPr>
              <w:t>Не попадам</w:t>
            </w:r>
            <w:r w:rsidRPr="001B5872">
              <w:rPr>
                <w:rFonts w:eastAsia="Times New Roman" w:cs="Times New Roman"/>
                <w:color w:val="000000"/>
                <w:lang w:eastAsia="ar-SA"/>
              </w:rPr>
              <w:t xml:space="preserve"> в категориите по </w:t>
            </w:r>
            <w:hyperlink r:id="rId43" w:history="1">
              <w:r w:rsidRPr="001B5872">
                <w:rPr>
                  <w:rFonts w:eastAsia="Times New Roman" w:cs="Times New Roman"/>
                  <w:color w:val="000000"/>
                  <w:lang w:eastAsia="ar-SA"/>
                </w:rPr>
                <w:t>чл. 36, ал. 5 от ЗМИП</w:t>
              </w:r>
            </w:hyperlink>
            <w:r w:rsidRPr="001B5872">
              <w:rPr>
                <w:rFonts w:eastAsia="Times New Roman" w:cs="Times New Roman"/>
                <w:color w:val="000000"/>
                <w:lang w:eastAsia="ar-SA"/>
              </w:rPr>
              <w:t>.</w:t>
            </w:r>
          </w:p>
          <w:p w14:paraId="5A9E656C" w14:textId="2AC7A818" w:rsidR="00112D1A" w:rsidRPr="001B5872" w:rsidRDefault="00112D1A" w:rsidP="00B06CDD">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4F652FAE">
                <v:shape id="_x0000_i1181" type="#_x0000_t75" style="width:20.25pt;height:18pt" o:ole="">
                  <v:imagedata r:id="rId14" o:title=""/>
                </v:shape>
                <w:control r:id="rId44" w:name="DefaultOcxName23" w:shapeid="_x0000_i1181"/>
              </w:object>
            </w:r>
            <w:r w:rsidRPr="001B5872">
              <w:rPr>
                <w:rFonts w:eastAsia="Times New Roman" w:cs="Times New Roman"/>
                <w:color w:val="000000"/>
                <w:lang w:eastAsia="ar-SA"/>
              </w:rPr>
              <w:t xml:space="preserve"> </w:t>
            </w:r>
            <w:r w:rsidRPr="001B5872">
              <w:rPr>
                <w:rFonts w:eastAsia="Times New Roman" w:cs="Times New Roman"/>
                <w:color w:val="000000"/>
                <w:u w:val="single"/>
                <w:lang w:eastAsia="ar-SA"/>
              </w:rPr>
              <w:t>През последните 12 месеца съм попадал</w:t>
            </w:r>
            <w:r w:rsidRPr="001B5872">
              <w:rPr>
                <w:rFonts w:eastAsia="Times New Roman" w:cs="Times New Roman"/>
                <w:color w:val="000000"/>
                <w:lang w:eastAsia="ar-SA"/>
              </w:rPr>
              <w:t xml:space="preserve"> в следната категория по </w:t>
            </w:r>
          </w:p>
          <w:p w14:paraId="09A5CA43" w14:textId="77777777" w:rsidR="00112D1A" w:rsidRPr="001B5872" w:rsidRDefault="004377D9"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45" w:history="1">
              <w:r w:rsidR="00112D1A" w:rsidRPr="001B5872">
                <w:rPr>
                  <w:rFonts w:eastAsia="Times New Roman" w:cs="Times New Roman"/>
                  <w:color w:val="000000"/>
                  <w:lang w:eastAsia="ar-SA"/>
                </w:rPr>
                <w:t>чл. 36, ал. 5 от ЗМИП</w:t>
              </w:r>
            </w:hyperlink>
            <w:r w:rsidR="00112D1A" w:rsidRPr="001B5872">
              <w:rPr>
                <w:rFonts w:eastAsia="Times New Roman" w:cs="Times New Roman"/>
                <w:color w:val="000000"/>
                <w:lang w:eastAsia="ar-SA"/>
              </w:rPr>
              <w:t xml:space="preserve"> (посочва се конкретната категория): </w:t>
            </w:r>
          </w:p>
          <w:p w14:paraId="384D20A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w:t>
            </w:r>
          </w:p>
          <w:p w14:paraId="01EA052E" w14:textId="5FBCB504"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77E3049E">
                <v:shape id="_x0000_i1184" type="#_x0000_t75" style="width:20.25pt;height:18pt" o:ole="">
                  <v:imagedata r:id="rId14" o:title=""/>
                </v:shape>
                <w:control r:id="rId46" w:name="DefaultOcxName24" w:shapeid="_x0000_i1184"/>
              </w:object>
            </w:r>
            <w:r w:rsidRPr="001B5872">
              <w:rPr>
                <w:rFonts w:eastAsia="Times New Roman" w:cs="Times New Roman"/>
                <w:color w:val="000000"/>
                <w:lang w:eastAsia="ar-SA"/>
              </w:rPr>
              <w:t xml:space="preserve"> </w:t>
            </w:r>
            <w:r w:rsidRPr="001B5872">
              <w:rPr>
                <w:rFonts w:eastAsia="Times New Roman" w:cs="Times New Roman"/>
                <w:color w:val="000000"/>
                <w:u w:val="single"/>
                <w:lang w:eastAsia="ar-SA"/>
              </w:rPr>
              <w:t>През последните 12 месеца не съм попадал</w:t>
            </w:r>
            <w:r w:rsidRPr="001B5872">
              <w:rPr>
                <w:rFonts w:eastAsia="Times New Roman" w:cs="Times New Roman"/>
                <w:color w:val="000000"/>
                <w:lang w:eastAsia="ar-SA"/>
              </w:rPr>
              <w:t xml:space="preserve"> в категориите по </w:t>
            </w:r>
          </w:p>
          <w:p w14:paraId="09D561C6" w14:textId="77777777" w:rsidR="00112D1A" w:rsidRPr="001B5872" w:rsidRDefault="004377D9"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47" w:history="1">
              <w:r w:rsidR="00112D1A" w:rsidRPr="001B5872">
                <w:rPr>
                  <w:rFonts w:eastAsia="Times New Roman" w:cs="Times New Roman"/>
                  <w:color w:val="000000"/>
                  <w:lang w:eastAsia="ar-SA"/>
                </w:rPr>
                <w:t>чл. 36, ал. 5 от ЗМИП</w:t>
              </w:r>
            </w:hyperlink>
            <w:r w:rsidR="00112D1A" w:rsidRPr="001B5872">
              <w:rPr>
                <w:rFonts w:eastAsia="Times New Roman" w:cs="Times New Roman"/>
                <w:color w:val="000000"/>
                <w:lang w:eastAsia="ar-SA"/>
              </w:rPr>
              <w:t>.</w:t>
            </w:r>
          </w:p>
          <w:p w14:paraId="5A1494EA"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Предоставям следната допълнителна информация във връзка с принадлежността ми </w:t>
            </w:r>
          </w:p>
          <w:p w14:paraId="62A1B76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към горепосочената категория/и:</w:t>
            </w:r>
          </w:p>
          <w:p w14:paraId="7104E1B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w:t>
            </w:r>
          </w:p>
          <w:p w14:paraId="6355509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Известна ми е наказателната отговорност по </w:t>
            </w:r>
            <w:hyperlink r:id="rId48" w:history="1">
              <w:r w:rsidRPr="001B5872">
                <w:rPr>
                  <w:rFonts w:eastAsia="Times New Roman" w:cs="Times New Roman"/>
                  <w:color w:val="000000"/>
                  <w:lang w:eastAsia="ar-SA"/>
                </w:rPr>
                <w:t>чл. 313 от Наказателния кодекс</w:t>
              </w:r>
            </w:hyperlink>
            <w:r w:rsidRPr="001B5872">
              <w:rPr>
                <w:rFonts w:eastAsia="Times New Roman" w:cs="Times New Roman"/>
                <w:color w:val="000000"/>
                <w:lang w:eastAsia="ar-SA"/>
              </w:rPr>
              <w:t xml:space="preserve"> за </w:t>
            </w:r>
          </w:p>
          <w:p w14:paraId="5B01F34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деклариране на неверни обстоятелства.</w:t>
            </w:r>
          </w:p>
          <w:p w14:paraId="74DF6BC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3A374C0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766B5C3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b/>
                <w:color w:val="000000"/>
                <w:lang w:eastAsia="ar-SA"/>
              </w:rPr>
            </w:pPr>
            <w:r w:rsidRPr="001B5872">
              <w:rPr>
                <w:rFonts w:eastAsia="Times New Roman" w:cs="Times New Roman"/>
                <w:b/>
                <w:color w:val="000000"/>
                <w:lang w:eastAsia="ar-SA"/>
              </w:rPr>
              <w:t>ДАТА: ...............                    ДЕКЛАРАТОР: .......................</w:t>
            </w:r>
          </w:p>
        </w:tc>
      </w:tr>
    </w:tbl>
    <w:p w14:paraId="728B5713" w14:textId="77777777" w:rsidR="00112D1A" w:rsidRPr="001B5872" w:rsidRDefault="00112D1A" w:rsidP="00112D1A">
      <w:pPr>
        <w:shd w:val="clear" w:color="auto" w:fill="FFFFFF"/>
        <w:spacing w:line="75" w:lineRule="atLeast"/>
        <w:jc w:val="both"/>
        <w:rPr>
          <w:rFonts w:eastAsia="Times New Roman" w:cs="Times New Roman"/>
          <w:vanish/>
          <w:lang w:eastAsia="ar-SA"/>
        </w:rPr>
      </w:pPr>
      <w:r w:rsidRPr="001B5872">
        <w:rPr>
          <w:rFonts w:eastAsia="Times New Roman" w:cs="Times New Roman"/>
          <w:vanish/>
          <w:lang w:eastAsia="ar-SA"/>
        </w:rPr>
        <w:t> </w:t>
      </w:r>
    </w:p>
    <w:p w14:paraId="66985B74" w14:textId="77777777" w:rsidR="00112D1A" w:rsidRPr="001B5872" w:rsidRDefault="00112D1A" w:rsidP="00112D1A">
      <w:pPr>
        <w:shd w:val="clear" w:color="auto" w:fill="FFFFFF"/>
        <w:spacing w:line="75" w:lineRule="atLeast"/>
        <w:jc w:val="both"/>
        <w:rPr>
          <w:rFonts w:eastAsia="Times New Roman" w:cs="Times New Roman"/>
          <w:vanish/>
          <w:lang w:eastAsia="ar-SA"/>
        </w:rPr>
      </w:pPr>
      <w:r w:rsidRPr="001B5872">
        <w:rPr>
          <w:rFonts w:eastAsia="Times New Roman" w:cs="Times New Roman"/>
          <w:vanish/>
          <w:lang w:eastAsia="ar-SA"/>
        </w:rPr>
        <w:t> </w:t>
      </w:r>
    </w:p>
    <w:p w14:paraId="7DF94C2D" w14:textId="77777777" w:rsidR="00112D1A" w:rsidRPr="001B5872" w:rsidRDefault="00112D1A" w:rsidP="00112D1A">
      <w:pPr>
        <w:shd w:val="clear" w:color="auto" w:fill="FFFFFF"/>
        <w:spacing w:line="75" w:lineRule="atLeast"/>
        <w:jc w:val="both"/>
        <w:rPr>
          <w:rFonts w:eastAsia="Times New Roman" w:cs="Times New Roman"/>
          <w:vanish/>
          <w:lang w:eastAsia="ar-SA"/>
        </w:rPr>
      </w:pPr>
      <w:r w:rsidRPr="001B5872">
        <w:rPr>
          <w:rFonts w:eastAsia="Times New Roman" w:cs="Times New Roman"/>
          <w:vanish/>
          <w:lang w:eastAsia="ar-SA"/>
        </w:rPr>
        <w:t> </w:t>
      </w:r>
    </w:p>
    <w:p w14:paraId="5FEC4EC9" w14:textId="77777777" w:rsidR="00112D1A" w:rsidRPr="001B5872" w:rsidRDefault="00112D1A" w:rsidP="00112D1A">
      <w:pPr>
        <w:shd w:val="clear" w:color="auto" w:fill="FFFFFF"/>
        <w:spacing w:line="75" w:lineRule="atLeast"/>
        <w:jc w:val="both"/>
        <w:rPr>
          <w:rFonts w:eastAsia="Times New Roman" w:cs="Times New Roman"/>
          <w:vanish/>
          <w:lang w:eastAsia="ar-SA"/>
        </w:rPr>
      </w:pPr>
      <w:r w:rsidRPr="001B5872">
        <w:rPr>
          <w:rFonts w:eastAsia="Times New Roman" w:cs="Times New Roman"/>
          <w:vanish/>
          <w:lang w:eastAsia="ar-SA"/>
        </w:rPr>
        <w:t> </w:t>
      </w:r>
    </w:p>
    <w:tbl>
      <w:tblPr>
        <w:tblW w:w="0" w:type="auto"/>
        <w:tblCellSpacing w:w="15" w:type="dxa"/>
        <w:tblCellMar>
          <w:left w:w="0" w:type="dxa"/>
          <w:right w:w="0" w:type="dxa"/>
        </w:tblCellMar>
        <w:tblLook w:val="04A0" w:firstRow="1" w:lastRow="0" w:firstColumn="1" w:lastColumn="0" w:noHBand="0" w:noVBand="1"/>
      </w:tblPr>
      <w:tblGrid>
        <w:gridCol w:w="7367"/>
      </w:tblGrid>
      <w:tr w:rsidR="00112D1A" w:rsidRPr="001B5872" w14:paraId="3D0BFBF8" w14:textId="77777777" w:rsidTr="00112D1A">
        <w:trPr>
          <w:tblCellSpacing w:w="15" w:type="dxa"/>
        </w:trPr>
        <w:tc>
          <w:tcPr>
            <w:tcW w:w="0" w:type="auto"/>
            <w:vAlign w:val="center"/>
            <w:hideMark/>
          </w:tcPr>
          <w:p w14:paraId="0797595A"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bookmarkStart w:id="9" w:name="to_paragraph_id39985118"/>
            <w:bookmarkEnd w:id="9"/>
            <w:r w:rsidRPr="001B5872">
              <w:rPr>
                <w:rFonts w:eastAsia="Times New Roman" w:cs="Times New Roman"/>
                <w:color w:val="000000"/>
                <w:lang w:eastAsia="ar-SA"/>
              </w:rPr>
              <w:t>_________</w:t>
            </w:r>
          </w:p>
          <w:p w14:paraId="544B8D7D"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0"/>
                <w:szCs w:val="20"/>
                <w:lang w:eastAsia="ar-SA"/>
              </w:rPr>
            </w:pPr>
            <w:r w:rsidRPr="001B5872">
              <w:rPr>
                <w:rFonts w:eastAsia="Times New Roman" w:cs="Times New Roman"/>
                <w:color w:val="000000"/>
                <w:sz w:val="20"/>
                <w:szCs w:val="20"/>
                <w:vertAlign w:val="superscript"/>
                <w:lang w:eastAsia="ar-SA"/>
              </w:rPr>
              <w:t>(1)</w:t>
            </w:r>
            <w:r w:rsidRPr="001B5872">
              <w:rPr>
                <w:rFonts w:eastAsia="Times New Roman" w:cs="Times New Roman"/>
                <w:color w:val="000000"/>
                <w:sz w:val="20"/>
                <w:szCs w:val="20"/>
                <w:lang w:eastAsia="ar-SA"/>
              </w:rPr>
              <w:t xml:space="preserve"> Съгласно </w:t>
            </w:r>
            <w:hyperlink r:id="rId49" w:history="1">
              <w:r w:rsidRPr="001B5872">
                <w:rPr>
                  <w:rFonts w:eastAsia="Times New Roman" w:cs="Times New Roman"/>
                  <w:color w:val="000000"/>
                  <w:sz w:val="20"/>
                  <w:szCs w:val="20"/>
                  <w:lang w:eastAsia="ar-SA"/>
                </w:rPr>
                <w:t>чл. 36, ал. 3 от ЗМИП</w:t>
              </w:r>
            </w:hyperlink>
            <w:r w:rsidRPr="001B5872">
              <w:rPr>
                <w:rFonts w:eastAsia="Times New Roman" w:cs="Times New Roman"/>
                <w:color w:val="000000"/>
                <w:sz w:val="20"/>
                <w:szCs w:val="20"/>
                <w:lang w:eastAsia="ar-SA"/>
              </w:rPr>
              <w:t xml:space="preserve"> категориите включват съответно и </w:t>
            </w:r>
          </w:p>
          <w:p w14:paraId="717FCC4C"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0"/>
                <w:szCs w:val="20"/>
                <w:lang w:eastAsia="ar-SA"/>
              </w:rPr>
            </w:pPr>
            <w:r w:rsidRPr="001B5872">
              <w:rPr>
                <w:rFonts w:eastAsia="Times New Roman" w:cs="Times New Roman"/>
                <w:color w:val="000000"/>
                <w:sz w:val="20"/>
                <w:szCs w:val="20"/>
                <w:lang w:eastAsia="ar-SA"/>
              </w:rPr>
              <w:t>доколкото е приложимо, длъжности в институциите и органите на Европейския съюз</w:t>
            </w:r>
          </w:p>
          <w:p w14:paraId="4ECD824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sz w:val="20"/>
                <w:szCs w:val="20"/>
                <w:lang w:eastAsia="ar-SA"/>
              </w:rPr>
              <w:t>и в международни организации.</w:t>
            </w:r>
          </w:p>
        </w:tc>
      </w:tr>
    </w:tbl>
    <w:p w14:paraId="0FCE1D95" w14:textId="77777777" w:rsidR="00112D1A" w:rsidRPr="001B5872" w:rsidRDefault="00112D1A" w:rsidP="00112D1A">
      <w:pPr>
        <w:jc w:val="right"/>
        <w:outlineLvl w:val="1"/>
        <w:rPr>
          <w:rFonts w:eastAsia="Calibri" w:cs="Times New Roman"/>
          <w:b/>
        </w:rPr>
      </w:pPr>
    </w:p>
    <w:p w14:paraId="7151915A" w14:textId="77777777" w:rsidR="00112D1A" w:rsidRPr="001B5872" w:rsidRDefault="00112D1A" w:rsidP="00112D1A">
      <w:pPr>
        <w:jc w:val="right"/>
        <w:outlineLvl w:val="1"/>
        <w:rPr>
          <w:rFonts w:eastAsia="Calibri" w:cs="Times New Roman"/>
          <w:b/>
        </w:rPr>
      </w:pPr>
    </w:p>
    <w:p w14:paraId="61421AAF" w14:textId="77777777" w:rsidR="00112D1A" w:rsidRPr="001B5872" w:rsidRDefault="00112D1A" w:rsidP="00112D1A">
      <w:pPr>
        <w:jc w:val="right"/>
        <w:outlineLvl w:val="1"/>
        <w:rPr>
          <w:rFonts w:eastAsia="Calibri" w:cs="Times New Roman"/>
          <w:b/>
        </w:rPr>
      </w:pPr>
    </w:p>
    <w:p w14:paraId="4006A87B" w14:textId="77777777" w:rsidR="00112D1A" w:rsidRPr="001B5872" w:rsidRDefault="00112D1A" w:rsidP="00112D1A">
      <w:pPr>
        <w:jc w:val="right"/>
        <w:outlineLvl w:val="1"/>
        <w:rPr>
          <w:rFonts w:eastAsia="Calibri" w:cs="Times New Roman"/>
          <w:b/>
        </w:rPr>
      </w:pPr>
    </w:p>
    <w:p w14:paraId="204223EF" w14:textId="77777777" w:rsidR="00112D1A" w:rsidRPr="001B5872" w:rsidRDefault="00112D1A" w:rsidP="00112D1A">
      <w:pPr>
        <w:jc w:val="right"/>
        <w:outlineLvl w:val="1"/>
        <w:rPr>
          <w:rFonts w:eastAsia="Calibri" w:cs="Times New Roman"/>
          <w:b/>
        </w:rPr>
      </w:pPr>
    </w:p>
    <w:p w14:paraId="24694591" w14:textId="77777777" w:rsidR="00112D1A" w:rsidRPr="001B5872" w:rsidRDefault="00112D1A" w:rsidP="00112D1A">
      <w:pPr>
        <w:jc w:val="right"/>
        <w:outlineLvl w:val="1"/>
        <w:rPr>
          <w:rFonts w:eastAsia="Calibri" w:cs="Times New Roman"/>
          <w:b/>
        </w:rPr>
      </w:pPr>
    </w:p>
    <w:p w14:paraId="759E98ED" w14:textId="77777777" w:rsidR="00112D1A" w:rsidRPr="001B5872" w:rsidRDefault="00112D1A" w:rsidP="00112D1A">
      <w:pPr>
        <w:jc w:val="right"/>
        <w:outlineLvl w:val="1"/>
        <w:rPr>
          <w:rFonts w:eastAsia="Calibri" w:cs="Times New Roman"/>
          <w:b/>
        </w:rPr>
      </w:pPr>
    </w:p>
    <w:p w14:paraId="605DA05A" w14:textId="77777777" w:rsidR="00112D1A" w:rsidRPr="001B5872" w:rsidRDefault="00112D1A" w:rsidP="00112D1A">
      <w:pPr>
        <w:jc w:val="right"/>
        <w:outlineLvl w:val="1"/>
        <w:rPr>
          <w:rFonts w:eastAsia="Calibri" w:cs="Times New Roman"/>
          <w:b/>
        </w:rPr>
      </w:pPr>
    </w:p>
    <w:p w14:paraId="02DD7809" w14:textId="77777777" w:rsidR="00112D1A" w:rsidRPr="001B5872" w:rsidRDefault="00112D1A" w:rsidP="00112D1A">
      <w:pPr>
        <w:suppressAutoHyphens w:val="0"/>
        <w:spacing w:after="200" w:line="276" w:lineRule="auto"/>
        <w:rPr>
          <w:rFonts w:eastAsia="Times New Roman" w:cs="Tahoma"/>
          <w:b/>
          <w:lang w:eastAsia="bg-BG"/>
        </w:rPr>
      </w:pPr>
      <w:r w:rsidRPr="001B5872">
        <w:rPr>
          <w:rFonts w:eastAsia="Times New Roman" w:cs="Tahoma"/>
          <w:b/>
          <w:lang w:eastAsia="bg-BG"/>
        </w:rPr>
        <w:br w:type="page"/>
      </w:r>
    </w:p>
    <w:p w14:paraId="0552B4DC" w14:textId="77777777" w:rsidR="00112D1A" w:rsidRPr="001B5872" w:rsidRDefault="00112D1A" w:rsidP="00112D1A">
      <w:pPr>
        <w:jc w:val="right"/>
        <w:outlineLvl w:val="1"/>
        <w:rPr>
          <w:rFonts w:eastAsia="Times New Roman" w:cs="Tahoma"/>
          <w:b/>
          <w:lang w:eastAsia="bg-BG"/>
        </w:rPr>
      </w:pPr>
      <w:r w:rsidRPr="001B5872">
        <w:rPr>
          <w:rFonts w:eastAsia="Times New Roman" w:cs="Tahoma"/>
          <w:b/>
          <w:lang w:eastAsia="bg-BG"/>
        </w:rPr>
        <w:t>към обява за обществена поръчка</w:t>
      </w:r>
    </w:p>
    <w:p w14:paraId="50F10941" w14:textId="77777777" w:rsidR="00112D1A" w:rsidRPr="001B5872" w:rsidRDefault="00112D1A" w:rsidP="00112D1A">
      <w:pPr>
        <w:jc w:val="right"/>
        <w:outlineLvl w:val="1"/>
        <w:rPr>
          <w:rFonts w:eastAsia="Times New Roman" w:cs="Tahoma"/>
          <w:b/>
          <w:lang w:eastAsia="bg-BG"/>
        </w:rPr>
      </w:pPr>
    </w:p>
    <w:p w14:paraId="49FCEF53" w14:textId="77777777" w:rsidR="00112D1A" w:rsidRPr="001B5872" w:rsidRDefault="00112D1A" w:rsidP="00112D1A">
      <w:pPr>
        <w:suppressAutoHyphens w:val="0"/>
        <w:jc w:val="right"/>
        <w:rPr>
          <w:rFonts w:eastAsia="Calibri" w:cs="Times New Roman"/>
          <w:b/>
          <w:lang w:eastAsia="bg-BG"/>
        </w:rPr>
      </w:pPr>
      <w:r w:rsidRPr="001B5872">
        <w:rPr>
          <w:rFonts w:eastAsia="Calibri" w:cs="Times New Roman"/>
          <w:b/>
          <w:lang w:eastAsia="bg-BG"/>
        </w:rPr>
        <w:t xml:space="preserve">ОБРАЗЕЦ </w:t>
      </w:r>
    </w:p>
    <w:p w14:paraId="07762337" w14:textId="77777777" w:rsidR="00112D1A" w:rsidRPr="001B5872" w:rsidRDefault="00112D1A" w:rsidP="00112D1A">
      <w:pPr>
        <w:suppressAutoHyphens w:val="0"/>
        <w:jc w:val="right"/>
        <w:rPr>
          <w:rFonts w:eastAsia="Calibri" w:cs="Times New Roman"/>
          <w:b/>
          <w:lang w:eastAsia="bg-BG"/>
        </w:rPr>
      </w:pPr>
    </w:p>
    <w:p w14:paraId="5A31A336" w14:textId="77777777" w:rsidR="00112D1A" w:rsidRPr="001B5872" w:rsidRDefault="00112D1A" w:rsidP="00112D1A">
      <w:pPr>
        <w:ind w:firstLine="283"/>
        <w:jc w:val="both"/>
        <w:textAlignment w:val="center"/>
        <w:rPr>
          <w:rFonts w:eastAsia="Times New Roman" w:cs="Times New Roman"/>
          <w:lang w:eastAsia="ar-SA"/>
        </w:rPr>
      </w:pPr>
    </w:p>
    <w:p w14:paraId="3D4F2B3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1B5872">
        <w:rPr>
          <w:rFonts w:eastAsia="Times New Roman" w:cs="Times New Roman"/>
          <w:b/>
          <w:color w:val="000000"/>
          <w:lang w:eastAsia="ar-SA"/>
        </w:rPr>
        <w:t>ДЕКЛАРАЦИЯ</w:t>
      </w:r>
    </w:p>
    <w:p w14:paraId="213A3D65"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eastAsia="Times New Roman" w:cs="Times New Roman"/>
          <w:b/>
          <w:color w:val="000000"/>
          <w:lang w:eastAsia="ar-SA"/>
        </w:rPr>
      </w:pPr>
      <w:r w:rsidRPr="001B5872">
        <w:rPr>
          <w:rFonts w:eastAsia="Times New Roman" w:cs="Times New Roman"/>
          <w:b/>
          <w:color w:val="000000"/>
          <w:lang w:eastAsia="ar-SA"/>
        </w:rPr>
        <w:t xml:space="preserve">по </w:t>
      </w:r>
      <w:hyperlink r:id="rId50" w:history="1">
        <w:r w:rsidRPr="001B5872">
          <w:rPr>
            <w:rFonts w:eastAsia="Times New Roman" w:cs="Times New Roman"/>
            <w:b/>
            <w:color w:val="000000"/>
            <w:lang w:eastAsia="ar-SA"/>
          </w:rPr>
          <w:t>чл. 59, ал. 1, т. 3 от Закона за мерките срещу изпирането на пари</w:t>
        </w:r>
      </w:hyperlink>
    </w:p>
    <w:p w14:paraId="5251FFB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2ECB056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Долуподписаният/ата:</w:t>
      </w:r>
    </w:p>
    <w:p w14:paraId="3D9A89D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1. ...................................................................</w:t>
      </w:r>
    </w:p>
    <w:p w14:paraId="6CA800D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(име, презиме, фамилия)</w:t>
      </w:r>
    </w:p>
    <w:p w14:paraId="0435D16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ЕГН/ЛНЧ/официален личен идентификационен номер или друг уникален елемент за </w:t>
      </w:r>
    </w:p>
    <w:p w14:paraId="1FAE984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установяване на самоличността .......................................,</w:t>
      </w:r>
    </w:p>
    <w:p w14:paraId="0815E445"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дата на раждане: ...................................................., </w:t>
      </w:r>
    </w:p>
    <w:p w14:paraId="4AE2EF2D"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гражданство/а: ......................................................,</w:t>
      </w:r>
    </w:p>
    <w:p w14:paraId="7EFE6F7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постоянен адрес: ....................................................,</w:t>
      </w:r>
    </w:p>
    <w:p w14:paraId="0206BAB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или адрес: ..........................................................,</w:t>
      </w:r>
    </w:p>
    <w:p w14:paraId="5736B96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(за чужди граждани без постоянен адрес)</w:t>
      </w:r>
    </w:p>
    <w:p w14:paraId="69738EF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в качеството ми на:</w:t>
      </w:r>
    </w:p>
    <w:p w14:paraId="114095D1" w14:textId="61ABE37E"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5B351C81">
          <v:shape id="_x0000_i1187" type="#_x0000_t75" style="width:20.25pt;height:18pt" o:ole="">
            <v:imagedata r:id="rId14" o:title=""/>
          </v:shape>
          <w:control r:id="rId51" w:name="DefaultOcxName25" w:shapeid="_x0000_i1187"/>
        </w:object>
      </w:r>
      <w:r w:rsidRPr="001B5872">
        <w:rPr>
          <w:rFonts w:eastAsia="Times New Roman" w:cs="Times New Roman"/>
          <w:color w:val="000000"/>
          <w:lang w:eastAsia="ar-SA"/>
        </w:rPr>
        <w:t xml:space="preserve"> законен представител </w:t>
      </w:r>
    </w:p>
    <w:p w14:paraId="75C01E9B" w14:textId="53084D1C"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1F936B7D">
          <v:shape id="_x0000_i1190" type="#_x0000_t75" style="width:20.25pt;height:18pt" o:ole="">
            <v:imagedata r:id="rId14" o:title=""/>
          </v:shape>
          <w:control r:id="rId52" w:name="DefaultOcxName26" w:shapeid="_x0000_i1190"/>
        </w:object>
      </w:r>
      <w:r w:rsidRPr="001B5872">
        <w:rPr>
          <w:rFonts w:eastAsia="Times New Roman" w:cs="Times New Roman"/>
          <w:color w:val="000000"/>
          <w:lang w:eastAsia="ar-SA"/>
        </w:rPr>
        <w:t xml:space="preserve"> пълномощник</w:t>
      </w:r>
    </w:p>
    <w:p w14:paraId="66631C8A"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на ...................................................................</w:t>
      </w:r>
    </w:p>
    <w:p w14:paraId="034ABA45"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i/>
          <w:iCs/>
          <w:color w:val="000000"/>
          <w:lang w:eastAsia="ar-SA"/>
        </w:rPr>
      </w:pPr>
      <w:r w:rsidRPr="001B5872">
        <w:rPr>
          <w:rFonts w:eastAsia="Times New Roman" w:cs="Times New Roman"/>
          <w:i/>
          <w:iCs/>
          <w:color w:val="000000"/>
          <w:lang w:eastAsia="ar-SA"/>
        </w:rPr>
        <w:t xml:space="preserve">(посочва се наименованието, както и </w:t>
      </w:r>
      <w:proofErr w:type="spellStart"/>
      <w:r w:rsidRPr="001B5872">
        <w:rPr>
          <w:rFonts w:eastAsia="Times New Roman" w:cs="Times New Roman"/>
          <w:i/>
          <w:iCs/>
          <w:color w:val="000000"/>
          <w:lang w:eastAsia="ar-SA"/>
        </w:rPr>
        <w:t>правноорганизационната</w:t>
      </w:r>
      <w:proofErr w:type="spellEnd"/>
      <w:r w:rsidRPr="001B5872">
        <w:rPr>
          <w:rFonts w:eastAsia="Times New Roman" w:cs="Times New Roman"/>
          <w:i/>
          <w:iCs/>
          <w:color w:val="000000"/>
          <w:lang w:eastAsia="ar-SA"/>
        </w:rPr>
        <w:t xml:space="preserve"> форма на</w:t>
      </w:r>
    </w:p>
    <w:p w14:paraId="64D89E43"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i/>
          <w:iCs/>
          <w:color w:val="000000"/>
          <w:lang w:eastAsia="ar-SA"/>
        </w:rPr>
        <w:t xml:space="preserve">        юридическото лице или видът на правното образувание)</w:t>
      </w:r>
    </w:p>
    <w:p w14:paraId="653C6F32"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с ЕИК/БУЛСТАТ/ номер в съответния национален регистър ................,</w:t>
      </w:r>
    </w:p>
    <w:p w14:paraId="5A82AF7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вписано в регистъра при ..............................................,</w:t>
      </w:r>
    </w:p>
    <w:p w14:paraId="62938F4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ДЕКЛАРИРАМ:</w:t>
      </w:r>
    </w:p>
    <w:p w14:paraId="51EC5F1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І. Действителни собственици на представляваното от мен юридическо лице/</w:t>
      </w:r>
    </w:p>
    <w:p w14:paraId="740926C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правно образувание са следните физически лица:</w:t>
      </w:r>
    </w:p>
    <w:p w14:paraId="1E21CBA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1. ....................................................................</w:t>
      </w:r>
    </w:p>
    <w:p w14:paraId="118EAF65"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(име, презиме, фамилия)</w:t>
      </w:r>
    </w:p>
    <w:p w14:paraId="29EB747C"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ЕГН/ЛНЧ: ............................, дата на раждане ..............., </w:t>
      </w:r>
    </w:p>
    <w:p w14:paraId="48E074C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гражданство/а: ........................................................</w:t>
      </w:r>
    </w:p>
    <w:p w14:paraId="65EC542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(посочва се всяко гражданство на лицето)</w:t>
      </w:r>
    </w:p>
    <w:p w14:paraId="3664300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Държавата на пребиваване, в случай че е различна от Република България, или </w:t>
      </w:r>
    </w:p>
    <w:p w14:paraId="3C94808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държавата по гражданството: ..........................................,</w:t>
      </w:r>
    </w:p>
    <w:p w14:paraId="28135CB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постоянен адрес: .....................................................,</w:t>
      </w:r>
    </w:p>
    <w:p w14:paraId="09D794C5"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или адрес: ...........................................................,</w:t>
      </w:r>
    </w:p>
    <w:p w14:paraId="2E731253"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(за лица без постоянен адрес на територията на Република България)</w:t>
      </w:r>
    </w:p>
    <w:p w14:paraId="0F92BBF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което е:</w:t>
      </w:r>
    </w:p>
    <w:p w14:paraId="0B40D276" w14:textId="491E08BD"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758F6017">
          <v:shape id="_x0000_i1193" type="#_x0000_t75" style="width:20.25pt;height:18pt" o:ole="">
            <v:imagedata r:id="rId14" o:title=""/>
          </v:shape>
          <w:control r:id="rId53" w:name="DefaultOcxName27" w:shapeid="_x0000_i1193"/>
        </w:object>
      </w:r>
      <w:r w:rsidRPr="001B5872">
        <w:rPr>
          <w:rFonts w:eastAsia="Times New Roman" w:cs="Times New Roman"/>
          <w:color w:val="000000"/>
          <w:lang w:eastAsia="ar-SA"/>
        </w:rPr>
        <w:t xml:space="preserve"> лице, което пряко или косвено притежава достатъчен процент от акциите, </w:t>
      </w:r>
    </w:p>
    <w:p w14:paraId="50D6BE6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дяловете или правата на глас, включително посредством държане на акции на </w:t>
      </w:r>
    </w:p>
    <w:p w14:paraId="59533E7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приносител, съгласно </w:t>
      </w:r>
      <w:hyperlink r:id="rId54" w:history="1">
        <w:r w:rsidRPr="001B5872">
          <w:rPr>
            <w:rFonts w:eastAsia="Times New Roman" w:cs="Times New Roman"/>
            <w:color w:val="000000"/>
            <w:lang w:eastAsia="ar-SA"/>
          </w:rPr>
          <w:t>§ 2, ал. 1, т. 1 от допълнителните  разпоредби на ЗМИП</w:t>
        </w:r>
      </w:hyperlink>
      <w:r w:rsidRPr="001B5872">
        <w:rPr>
          <w:rFonts w:eastAsia="Times New Roman" w:cs="Times New Roman"/>
          <w:color w:val="000000"/>
          <w:lang w:eastAsia="ar-SA"/>
        </w:rPr>
        <w:t xml:space="preserve">; </w:t>
      </w:r>
    </w:p>
    <w:p w14:paraId="6990859D" w14:textId="7033EFD1"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18664FB7">
          <v:shape id="_x0000_i1196" type="#_x0000_t75" style="width:20.25pt;height:18pt" o:ole="">
            <v:imagedata r:id="rId14" o:title=""/>
          </v:shape>
          <w:control r:id="rId55" w:name="DefaultOcxName28" w:shapeid="_x0000_i1196"/>
        </w:object>
      </w:r>
      <w:r w:rsidRPr="001B5872">
        <w:rPr>
          <w:rFonts w:eastAsia="Times New Roman" w:cs="Times New Roman"/>
          <w:color w:val="000000"/>
          <w:lang w:eastAsia="ar-SA"/>
        </w:rPr>
        <w:t xml:space="preserve"> лице, упражняващо контрол по смисъла на </w:t>
      </w:r>
      <w:r w:rsidRPr="001B5872">
        <w:rPr>
          <w:rFonts w:eastAsia="Times New Roman" w:cs="Times New Roman"/>
          <w:color w:val="000000"/>
          <w:lang w:eastAsia="ar-SA"/>
        </w:rPr>
        <w:fldChar w:fldCharType="begin"/>
      </w:r>
      <w:r w:rsidRPr="001B5872">
        <w:rPr>
          <w:rFonts w:eastAsia="Times New Roman" w:cs="Times New Roman"/>
          <w:color w:val="000000"/>
          <w:lang w:eastAsia="ar-SA"/>
        </w:rPr>
        <w:instrText xml:space="preserve"> HYPERLINK "apis://Base=NARH&amp;DocCode=4076&amp;ToPar=Par1в&amp;Type=201/" </w:instrText>
      </w:r>
      <w:r w:rsidRPr="001B5872">
        <w:rPr>
          <w:rFonts w:eastAsia="Times New Roman" w:cs="Times New Roman"/>
          <w:color w:val="000000"/>
          <w:lang w:eastAsia="ar-SA"/>
        </w:rPr>
        <w:fldChar w:fldCharType="separate"/>
      </w:r>
      <w:r w:rsidRPr="001B5872">
        <w:rPr>
          <w:rFonts w:eastAsia="Times New Roman" w:cs="Times New Roman"/>
          <w:color w:val="000000"/>
          <w:lang w:eastAsia="ar-SA"/>
        </w:rPr>
        <w:t xml:space="preserve">§ 1в от допълнителните </w:t>
      </w:r>
    </w:p>
    <w:p w14:paraId="6862DA2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разпоредби на Търговския закон</w:t>
      </w:r>
      <w:r w:rsidRPr="001B5872">
        <w:rPr>
          <w:rFonts w:eastAsia="Times New Roman" w:cs="Times New Roman"/>
          <w:color w:val="000000"/>
          <w:lang w:eastAsia="ar-SA"/>
        </w:rPr>
        <w:fldChar w:fldCharType="end"/>
      </w:r>
      <w:r w:rsidRPr="001B5872">
        <w:rPr>
          <w:rFonts w:eastAsia="Times New Roman" w:cs="Times New Roman"/>
          <w:color w:val="000000"/>
          <w:lang w:eastAsia="ar-SA"/>
        </w:rPr>
        <w:t xml:space="preserve"> (посочва се конкретната хипотеза) ........</w:t>
      </w:r>
    </w:p>
    <w:p w14:paraId="33592A7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w:t>
      </w:r>
    </w:p>
    <w:p w14:paraId="7EBF1EEC" w14:textId="23A56458"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280CCE9D">
          <v:shape id="_x0000_i1199" type="#_x0000_t75" style="width:20.25pt;height:18pt" o:ole="">
            <v:imagedata r:id="rId14" o:title=""/>
          </v:shape>
          <w:control r:id="rId56" w:name="DefaultOcxName29" w:shapeid="_x0000_i1199"/>
        </w:object>
      </w:r>
      <w:r w:rsidRPr="001B5872">
        <w:rPr>
          <w:rFonts w:eastAsia="Times New Roman" w:cs="Times New Roman"/>
          <w:color w:val="000000"/>
          <w:lang w:eastAsia="ar-SA"/>
        </w:rPr>
        <w:t xml:space="preserve"> лице, упражняващо решаващо влияние при вземане на решения за определяне </w:t>
      </w:r>
    </w:p>
    <w:p w14:paraId="0512421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състава на управителните и контролните органи, преобразуване, прекратяване на </w:t>
      </w:r>
    </w:p>
    <w:p w14:paraId="287D433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дейността и други въпроси от съществено значение за дейността, съгласно </w:t>
      </w:r>
    </w:p>
    <w:p w14:paraId="68897CC9" w14:textId="77777777" w:rsidR="00112D1A" w:rsidRPr="001B5872" w:rsidRDefault="004377D9"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hyperlink r:id="rId57" w:history="1">
        <w:r w:rsidR="00112D1A" w:rsidRPr="001B5872">
          <w:rPr>
            <w:rFonts w:eastAsia="Times New Roman" w:cs="Times New Roman"/>
            <w:color w:val="000000"/>
            <w:lang w:eastAsia="ar-SA"/>
          </w:rPr>
          <w:t>§ 2, ал. 3 от допълнителните разпоредби на ЗМИП</w:t>
        </w:r>
      </w:hyperlink>
      <w:r w:rsidR="00112D1A" w:rsidRPr="001B5872">
        <w:rPr>
          <w:rFonts w:eastAsia="Times New Roman" w:cs="Times New Roman"/>
          <w:color w:val="000000"/>
          <w:lang w:eastAsia="ar-SA"/>
        </w:rPr>
        <w:t xml:space="preserve">; </w:t>
      </w:r>
    </w:p>
    <w:p w14:paraId="7D850DFF" w14:textId="0B6BD13F"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0E5F1A2E">
          <v:shape id="_x0000_i1202" type="#_x0000_t75" style="width:20.25pt;height:18pt" o:ole="">
            <v:imagedata r:id="rId14" o:title=""/>
          </v:shape>
          <w:control r:id="rId58" w:name="DefaultOcxName30" w:shapeid="_x0000_i1202"/>
        </w:object>
      </w:r>
      <w:r w:rsidRPr="001B5872">
        <w:rPr>
          <w:rFonts w:eastAsia="Times New Roman" w:cs="Times New Roman"/>
          <w:color w:val="000000"/>
          <w:lang w:eastAsia="ar-SA"/>
        </w:rPr>
        <w:t xml:space="preserve"> лице, което упражнява краен ефективен контрол чрез упражняването на </w:t>
      </w:r>
    </w:p>
    <w:p w14:paraId="7476EDD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права чрез трети лица, включително, но не само, предоставени по силата на </w:t>
      </w:r>
    </w:p>
    <w:p w14:paraId="118E404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упълномощаване, договор или друг вид сделка, както и чрез други  правни форми, </w:t>
      </w:r>
    </w:p>
    <w:p w14:paraId="19446CB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осигуряващи възможност за упражняване на решаващо влияние чрез трети лица, </w:t>
      </w:r>
    </w:p>
    <w:p w14:paraId="710B4D3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съгласно </w:t>
      </w:r>
      <w:hyperlink r:id="rId59" w:history="1">
        <w:r w:rsidRPr="001B5872">
          <w:rPr>
            <w:rFonts w:eastAsia="Times New Roman" w:cs="Times New Roman"/>
            <w:color w:val="000000"/>
            <w:lang w:eastAsia="ar-SA"/>
          </w:rPr>
          <w:t>§ 2, ал. 4 от допълнителните разпоредби на ЗМИП</w:t>
        </w:r>
      </w:hyperlink>
      <w:r w:rsidRPr="001B5872">
        <w:rPr>
          <w:rFonts w:eastAsia="Times New Roman" w:cs="Times New Roman"/>
          <w:color w:val="000000"/>
          <w:lang w:eastAsia="ar-SA"/>
        </w:rPr>
        <w:t>;</w:t>
      </w:r>
    </w:p>
    <w:p w14:paraId="599D5127" w14:textId="7F3F69E4"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717C1293">
          <v:shape id="_x0000_i1205" type="#_x0000_t75" style="width:20.25pt;height:18pt" o:ole="">
            <v:imagedata r:id="rId14" o:title=""/>
          </v:shape>
          <w:control r:id="rId60" w:name="DefaultOcxName31" w:shapeid="_x0000_i1205"/>
        </w:object>
      </w:r>
      <w:r w:rsidRPr="001B5872">
        <w:rPr>
          <w:rFonts w:eastAsia="Times New Roman" w:cs="Times New Roman"/>
          <w:color w:val="000000"/>
          <w:lang w:eastAsia="ar-SA"/>
        </w:rPr>
        <w:t xml:space="preserve"> (посочва се конкретната категория) учредител, доверителен собственик, </w:t>
      </w:r>
    </w:p>
    <w:p w14:paraId="033F24D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пазител, </w:t>
      </w:r>
      <w:proofErr w:type="spellStart"/>
      <w:r w:rsidRPr="001B5872">
        <w:rPr>
          <w:rFonts w:eastAsia="Times New Roman" w:cs="Times New Roman"/>
          <w:color w:val="000000"/>
          <w:lang w:eastAsia="ar-SA"/>
        </w:rPr>
        <w:t>бенефициер</w:t>
      </w:r>
      <w:proofErr w:type="spellEnd"/>
      <w:r w:rsidRPr="001B5872">
        <w:rPr>
          <w:rFonts w:eastAsia="Times New Roman" w:cs="Times New Roman"/>
          <w:color w:val="000000"/>
          <w:lang w:eastAsia="ar-SA"/>
        </w:rPr>
        <w:t xml:space="preserve"> или лице, в чийто главен интерес е създадена или се управлява </w:t>
      </w:r>
    </w:p>
    <w:p w14:paraId="2875975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доверителната собственост, или лице, което в крайна сметка упражнява контрол </w:t>
      </w:r>
    </w:p>
    <w:p w14:paraId="423AA2E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над доверителната собственост посредством пряко или косвено притежаване или </w:t>
      </w:r>
    </w:p>
    <w:p w14:paraId="5E88ED75"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чрез други средства, или лице, заемащо длъжност, еквивалентна или сходна с </w:t>
      </w:r>
    </w:p>
    <w:p w14:paraId="460A846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предходно посочените;</w:t>
      </w:r>
    </w:p>
    <w:p w14:paraId="1C8680FF" w14:textId="22E7C206"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3FE196A0">
          <v:shape id="_x0000_i1208" type="#_x0000_t75" style="width:20.25pt;height:18pt" o:ole="">
            <v:imagedata r:id="rId14" o:title=""/>
          </v:shape>
          <w:control r:id="rId61" w:name="DefaultOcxName32" w:shapeid="_x0000_i1208"/>
        </w:object>
      </w:r>
      <w:r w:rsidRPr="001B5872">
        <w:rPr>
          <w:rFonts w:eastAsia="Times New Roman" w:cs="Times New Roman"/>
          <w:color w:val="000000"/>
          <w:lang w:eastAsia="ar-SA"/>
        </w:rPr>
        <w:t xml:space="preserve"> лице, от чието име и/или за чиято сметка се осъществява дадена </w:t>
      </w:r>
    </w:p>
    <w:p w14:paraId="6F0F69BC"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операция, сделка или дейност и което отговаря най-малко на някое от условията, </w:t>
      </w:r>
    </w:p>
    <w:p w14:paraId="3D584CD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посочени в </w:t>
      </w:r>
      <w:hyperlink r:id="rId62" w:history="1">
        <w:r w:rsidRPr="001B5872">
          <w:rPr>
            <w:rFonts w:eastAsia="Times New Roman" w:cs="Times New Roman"/>
            <w:color w:val="000000"/>
            <w:lang w:eastAsia="ar-SA"/>
          </w:rPr>
          <w:t>§ 2, ал. 1, т. 1</w:t>
        </w:r>
      </w:hyperlink>
      <w:r w:rsidRPr="001B5872">
        <w:rPr>
          <w:rFonts w:eastAsia="Times New Roman" w:cs="Times New Roman"/>
          <w:color w:val="000000"/>
          <w:lang w:eastAsia="ar-SA"/>
        </w:rPr>
        <w:t xml:space="preserve"> – </w:t>
      </w:r>
      <w:hyperlink r:id="rId63" w:history="1">
        <w:r w:rsidRPr="001B5872">
          <w:rPr>
            <w:rFonts w:eastAsia="Times New Roman" w:cs="Times New Roman"/>
            <w:color w:val="000000"/>
            <w:lang w:eastAsia="ar-SA"/>
          </w:rPr>
          <w:t>3 от допълнителните разпоредби на ЗМИП</w:t>
        </w:r>
      </w:hyperlink>
      <w:r w:rsidRPr="001B5872">
        <w:rPr>
          <w:rFonts w:eastAsia="Times New Roman" w:cs="Times New Roman"/>
          <w:color w:val="000000"/>
          <w:lang w:eastAsia="ar-SA"/>
        </w:rPr>
        <w:t>;</w:t>
      </w:r>
    </w:p>
    <w:p w14:paraId="7F893543" w14:textId="1DD15566"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4C5C5077">
          <v:shape id="_x0000_i1211" type="#_x0000_t75" style="width:20.25pt;height:18pt" o:ole="">
            <v:imagedata r:id="rId14" o:title=""/>
          </v:shape>
          <w:control r:id="rId64" w:name="DefaultOcxName33" w:shapeid="_x0000_i1211"/>
        </w:object>
      </w:r>
      <w:r w:rsidRPr="001B5872">
        <w:rPr>
          <w:rFonts w:eastAsia="Times New Roman" w:cs="Times New Roman"/>
          <w:color w:val="000000"/>
          <w:lang w:eastAsia="ar-SA"/>
        </w:rPr>
        <w:t xml:space="preserve"> лице, изпълняващо длъжността на висш ръководен служител, когато </w:t>
      </w:r>
    </w:p>
    <w:p w14:paraId="4DCD450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не може да се установи друго лице като действителен собственик;</w:t>
      </w:r>
    </w:p>
    <w:p w14:paraId="56DDD06B" w14:textId="204768D9"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0C87C4FE">
          <v:shape id="_x0000_i1214" type="#_x0000_t75" style="width:20.25pt;height:18pt" o:ole="">
            <v:imagedata r:id="rId14" o:title=""/>
          </v:shape>
          <w:control r:id="rId65" w:name="DefaultOcxName34" w:shapeid="_x0000_i1214"/>
        </w:object>
      </w:r>
      <w:r w:rsidRPr="001B5872">
        <w:rPr>
          <w:rFonts w:eastAsia="Times New Roman" w:cs="Times New Roman"/>
          <w:color w:val="000000"/>
          <w:lang w:eastAsia="ar-SA"/>
        </w:rPr>
        <w:t xml:space="preserve"> друго (посочва се)..................................................</w:t>
      </w:r>
    </w:p>
    <w:p w14:paraId="16917F8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Описание на притежаваните права: .......................................</w:t>
      </w:r>
    </w:p>
    <w:p w14:paraId="66D60BAC"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2. .....................................................................</w:t>
      </w:r>
    </w:p>
    <w:p w14:paraId="3C8AB71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(име, презиме, фамилия)</w:t>
      </w:r>
    </w:p>
    <w:p w14:paraId="309E3BD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ЕГН/ЛНЧ: ........................., дата на раждане: .................., </w:t>
      </w:r>
    </w:p>
    <w:p w14:paraId="416A0B62"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гражданство/а: .........................................................</w:t>
      </w:r>
    </w:p>
    <w:p w14:paraId="1C43808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(посочва се всяко гражданство на лицето)</w:t>
      </w:r>
    </w:p>
    <w:p w14:paraId="64A5766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Държавата на пребиваване, в случай че е различна от Република България, или </w:t>
      </w:r>
    </w:p>
    <w:p w14:paraId="3ABD423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държавата по гражданството: ............................................</w:t>
      </w:r>
    </w:p>
    <w:p w14:paraId="09A0F85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постоянен адрес: .......................................................</w:t>
      </w:r>
    </w:p>
    <w:p w14:paraId="7F62FCD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или адрес: ............................................................,</w:t>
      </w:r>
    </w:p>
    <w:p w14:paraId="138A8D8A"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(за лица без постоянен адрес на територията на Република България)</w:t>
      </w:r>
    </w:p>
    <w:p w14:paraId="45649AE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което е:</w:t>
      </w:r>
    </w:p>
    <w:p w14:paraId="3F97A3D4" w14:textId="368B6083"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4F9CFCFE">
          <v:shape id="_x0000_i1217" type="#_x0000_t75" style="width:20.25pt;height:18pt" o:ole="">
            <v:imagedata r:id="rId14" o:title=""/>
          </v:shape>
          <w:control r:id="rId66" w:name="DefaultOcxName35" w:shapeid="_x0000_i1217"/>
        </w:object>
      </w:r>
      <w:r w:rsidRPr="001B5872">
        <w:rPr>
          <w:rFonts w:eastAsia="Times New Roman" w:cs="Times New Roman"/>
          <w:color w:val="000000"/>
          <w:lang w:eastAsia="ar-SA"/>
        </w:rPr>
        <w:t xml:space="preserve"> лице, което пряко или косвено притежава достатъчен процент от </w:t>
      </w:r>
    </w:p>
    <w:p w14:paraId="3774C4EC"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акциите, дяловете или правата на глас, включително посредством държане на </w:t>
      </w:r>
    </w:p>
    <w:p w14:paraId="15B3617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акции на приносител, съгласно </w:t>
      </w:r>
      <w:r w:rsidRPr="001B5872">
        <w:rPr>
          <w:rFonts w:eastAsia="Times New Roman" w:cs="Times New Roman"/>
          <w:color w:val="000000"/>
          <w:lang w:eastAsia="ar-SA"/>
        </w:rPr>
        <w:fldChar w:fldCharType="begin"/>
      </w:r>
      <w:r w:rsidRPr="001B5872">
        <w:rPr>
          <w:rFonts w:eastAsia="Times New Roman" w:cs="Times New Roman"/>
          <w:color w:val="000000"/>
          <w:lang w:eastAsia="ar-SA"/>
        </w:rPr>
        <w:instrText xml:space="preserve"> HYPERLINK "apis://Base=NARH&amp;DocCode=42512&amp;ToPar=Par2_Al1_Pt1&amp;Type=201/" </w:instrText>
      </w:r>
      <w:r w:rsidRPr="001B5872">
        <w:rPr>
          <w:rFonts w:eastAsia="Times New Roman" w:cs="Times New Roman"/>
          <w:color w:val="000000"/>
          <w:lang w:eastAsia="ar-SA"/>
        </w:rPr>
        <w:fldChar w:fldCharType="separate"/>
      </w:r>
      <w:r w:rsidRPr="001B5872">
        <w:rPr>
          <w:rFonts w:eastAsia="Times New Roman" w:cs="Times New Roman"/>
          <w:color w:val="000000"/>
          <w:lang w:eastAsia="ar-SA"/>
        </w:rPr>
        <w:t xml:space="preserve">§ 2, ал. 1, т. 1 от допълнителните разпоредби </w:t>
      </w:r>
    </w:p>
    <w:p w14:paraId="1DAEA98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на ЗМИП</w:t>
      </w:r>
      <w:r w:rsidRPr="001B5872">
        <w:rPr>
          <w:rFonts w:eastAsia="Times New Roman" w:cs="Times New Roman"/>
          <w:color w:val="000000"/>
          <w:lang w:eastAsia="ar-SA"/>
        </w:rPr>
        <w:fldChar w:fldCharType="end"/>
      </w:r>
      <w:r w:rsidRPr="001B5872">
        <w:rPr>
          <w:rFonts w:eastAsia="Times New Roman" w:cs="Times New Roman"/>
          <w:color w:val="000000"/>
          <w:lang w:eastAsia="ar-SA"/>
        </w:rPr>
        <w:t xml:space="preserve">; </w:t>
      </w:r>
    </w:p>
    <w:p w14:paraId="50AAB30D" w14:textId="68D27E45"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54A2895E">
          <v:shape id="_x0000_i1220" type="#_x0000_t75" style="width:20.25pt;height:18pt" o:ole="">
            <v:imagedata r:id="rId14" o:title=""/>
          </v:shape>
          <w:control r:id="rId67" w:name="DefaultOcxName36" w:shapeid="_x0000_i1220"/>
        </w:object>
      </w:r>
      <w:r w:rsidRPr="001B5872">
        <w:rPr>
          <w:rFonts w:eastAsia="Times New Roman" w:cs="Times New Roman"/>
          <w:color w:val="000000"/>
          <w:lang w:eastAsia="ar-SA"/>
        </w:rPr>
        <w:t xml:space="preserve"> лице, упражняващо контрол по смисъла на </w:t>
      </w:r>
      <w:r w:rsidRPr="001B5872">
        <w:rPr>
          <w:rFonts w:eastAsia="Times New Roman" w:cs="Times New Roman"/>
          <w:color w:val="000000"/>
          <w:lang w:eastAsia="ar-SA"/>
        </w:rPr>
        <w:fldChar w:fldCharType="begin"/>
      </w:r>
      <w:r w:rsidRPr="001B5872">
        <w:rPr>
          <w:rFonts w:eastAsia="Times New Roman" w:cs="Times New Roman"/>
          <w:color w:val="000000"/>
          <w:lang w:eastAsia="ar-SA"/>
        </w:rPr>
        <w:instrText xml:space="preserve"> HYPERLINK "apis://Base=NARH&amp;DocCode=4076&amp;ToPar=Par1в&amp;Type=201/" </w:instrText>
      </w:r>
      <w:r w:rsidRPr="001B5872">
        <w:rPr>
          <w:rFonts w:eastAsia="Times New Roman" w:cs="Times New Roman"/>
          <w:color w:val="000000"/>
          <w:lang w:eastAsia="ar-SA"/>
        </w:rPr>
        <w:fldChar w:fldCharType="separate"/>
      </w:r>
      <w:r w:rsidRPr="001B5872">
        <w:rPr>
          <w:rFonts w:eastAsia="Times New Roman" w:cs="Times New Roman"/>
          <w:color w:val="000000"/>
          <w:lang w:eastAsia="ar-SA"/>
        </w:rPr>
        <w:t xml:space="preserve">§ 1в от допълнителните </w:t>
      </w:r>
    </w:p>
    <w:p w14:paraId="3FA3E21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разпоредби на Търговския закон</w:t>
      </w:r>
      <w:r w:rsidRPr="001B5872">
        <w:rPr>
          <w:rFonts w:eastAsia="Times New Roman" w:cs="Times New Roman"/>
          <w:color w:val="000000"/>
          <w:lang w:eastAsia="ar-SA"/>
        </w:rPr>
        <w:fldChar w:fldCharType="end"/>
      </w:r>
      <w:r w:rsidRPr="001B5872">
        <w:rPr>
          <w:rFonts w:eastAsia="Times New Roman" w:cs="Times New Roman"/>
          <w:color w:val="000000"/>
          <w:lang w:eastAsia="ar-SA"/>
        </w:rPr>
        <w:t xml:space="preserve"> (посочва се конкретната хипотеза) .......</w:t>
      </w:r>
    </w:p>
    <w:p w14:paraId="0D25B3E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w:t>
      </w:r>
    </w:p>
    <w:p w14:paraId="7A7337B9" w14:textId="33850108"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7A7CC6F8">
          <v:shape id="_x0000_i1223" type="#_x0000_t75" style="width:20.25pt;height:18pt" o:ole="">
            <v:imagedata r:id="rId14" o:title=""/>
          </v:shape>
          <w:control r:id="rId68" w:name="DefaultOcxName37" w:shapeid="_x0000_i1223"/>
        </w:object>
      </w:r>
      <w:r w:rsidRPr="001B5872">
        <w:rPr>
          <w:rFonts w:eastAsia="Times New Roman" w:cs="Times New Roman"/>
          <w:color w:val="000000"/>
          <w:lang w:eastAsia="ar-SA"/>
        </w:rPr>
        <w:t xml:space="preserve"> лице, упражняващо решаващо влияние при вземане на решения за определяне </w:t>
      </w:r>
    </w:p>
    <w:p w14:paraId="312DA4C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състава на управителните и контролните органи, преобразуване, прекратяване на </w:t>
      </w:r>
    </w:p>
    <w:p w14:paraId="3F162CF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дейността и други въпроси от съществено значение за дейността, съгласно </w:t>
      </w:r>
      <w:r w:rsidRPr="001B5872">
        <w:rPr>
          <w:rFonts w:eastAsia="Times New Roman" w:cs="Times New Roman"/>
          <w:color w:val="000000"/>
          <w:lang w:eastAsia="ar-SA"/>
        </w:rPr>
        <w:fldChar w:fldCharType="begin"/>
      </w:r>
      <w:r w:rsidRPr="001B5872">
        <w:rPr>
          <w:rFonts w:eastAsia="Times New Roman" w:cs="Times New Roman"/>
          <w:color w:val="000000"/>
          <w:lang w:eastAsia="ar-SA"/>
        </w:rPr>
        <w:instrText xml:space="preserve"> HYPERLINK "apis://Base=NARH&amp;DocCode=42512&amp;ToPar=Par2_Al3&amp;Type=201/" </w:instrText>
      </w:r>
      <w:r w:rsidRPr="001B5872">
        <w:rPr>
          <w:rFonts w:eastAsia="Times New Roman" w:cs="Times New Roman"/>
          <w:color w:val="000000"/>
          <w:lang w:eastAsia="ar-SA"/>
        </w:rPr>
        <w:fldChar w:fldCharType="separate"/>
      </w:r>
      <w:r w:rsidRPr="001B5872">
        <w:rPr>
          <w:rFonts w:eastAsia="Times New Roman" w:cs="Times New Roman"/>
          <w:color w:val="000000"/>
          <w:lang w:eastAsia="ar-SA"/>
        </w:rPr>
        <w:t xml:space="preserve">§ 2, </w:t>
      </w:r>
    </w:p>
    <w:p w14:paraId="50C904E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ал. 3 от допълнителните разпоредби на ЗМИП</w:t>
      </w:r>
      <w:r w:rsidRPr="001B5872">
        <w:rPr>
          <w:rFonts w:eastAsia="Times New Roman" w:cs="Times New Roman"/>
          <w:color w:val="000000"/>
          <w:lang w:eastAsia="ar-SA"/>
        </w:rPr>
        <w:fldChar w:fldCharType="end"/>
      </w:r>
      <w:r w:rsidRPr="001B5872">
        <w:rPr>
          <w:rFonts w:eastAsia="Times New Roman" w:cs="Times New Roman"/>
          <w:color w:val="000000"/>
          <w:lang w:eastAsia="ar-SA"/>
        </w:rPr>
        <w:t xml:space="preserve">; </w:t>
      </w:r>
    </w:p>
    <w:p w14:paraId="4ACE230E" w14:textId="7F090DF2"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1FEA008C">
          <v:shape id="_x0000_i1226" type="#_x0000_t75" style="width:20.25pt;height:18pt" o:ole="">
            <v:imagedata r:id="rId14" o:title=""/>
          </v:shape>
          <w:control r:id="rId69" w:name="DefaultOcxName38" w:shapeid="_x0000_i1226"/>
        </w:object>
      </w:r>
      <w:r w:rsidRPr="001B5872">
        <w:rPr>
          <w:rFonts w:eastAsia="Times New Roman" w:cs="Times New Roman"/>
          <w:color w:val="000000"/>
          <w:lang w:eastAsia="ar-SA"/>
        </w:rPr>
        <w:t xml:space="preserve"> лице, което упражнява краен ефективен контрол чрез упражняването </w:t>
      </w:r>
    </w:p>
    <w:p w14:paraId="6123A3B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на права чрез трети лица, включително, но не само, предоставени по силата на </w:t>
      </w:r>
    </w:p>
    <w:p w14:paraId="2F4C258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упълномощаване, договор или друг вид сделка, както и чрез други правни форми, </w:t>
      </w:r>
    </w:p>
    <w:p w14:paraId="17479C0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осигуряващи възможност за упражняване на решаващо влияние чрез трети лица, </w:t>
      </w:r>
    </w:p>
    <w:p w14:paraId="3139B46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съгласно </w:t>
      </w:r>
      <w:hyperlink r:id="rId70" w:history="1">
        <w:r w:rsidRPr="001B5872">
          <w:rPr>
            <w:rFonts w:eastAsia="Times New Roman" w:cs="Times New Roman"/>
            <w:color w:val="000000"/>
            <w:lang w:eastAsia="ar-SA"/>
          </w:rPr>
          <w:t>§ 2, ал. 4 от допълнителните разпоредби на ЗМИП</w:t>
        </w:r>
      </w:hyperlink>
      <w:r w:rsidRPr="001B5872">
        <w:rPr>
          <w:rFonts w:eastAsia="Times New Roman" w:cs="Times New Roman"/>
          <w:color w:val="000000"/>
          <w:lang w:eastAsia="ar-SA"/>
        </w:rPr>
        <w:t>;</w:t>
      </w:r>
    </w:p>
    <w:p w14:paraId="0DCA9090" w14:textId="6BD2C084"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6F23B66D">
          <v:shape id="_x0000_i1229" type="#_x0000_t75" style="width:20.25pt;height:18pt" o:ole="">
            <v:imagedata r:id="rId14" o:title=""/>
          </v:shape>
          <w:control r:id="rId71" w:name="DefaultOcxName39" w:shapeid="_x0000_i1229"/>
        </w:object>
      </w:r>
      <w:r w:rsidRPr="001B5872">
        <w:rPr>
          <w:rFonts w:eastAsia="Times New Roman" w:cs="Times New Roman"/>
          <w:color w:val="000000"/>
          <w:lang w:eastAsia="ar-SA"/>
        </w:rPr>
        <w:t xml:space="preserve"> (посочва се конкретната категория) учредител, доверителен </w:t>
      </w:r>
    </w:p>
    <w:p w14:paraId="2F18A02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собственик, пазител, </w:t>
      </w:r>
      <w:proofErr w:type="spellStart"/>
      <w:r w:rsidRPr="001B5872">
        <w:rPr>
          <w:rFonts w:eastAsia="Times New Roman" w:cs="Times New Roman"/>
          <w:color w:val="000000"/>
          <w:lang w:eastAsia="ar-SA"/>
        </w:rPr>
        <w:t>бенефициер</w:t>
      </w:r>
      <w:proofErr w:type="spellEnd"/>
      <w:r w:rsidRPr="001B5872">
        <w:rPr>
          <w:rFonts w:eastAsia="Times New Roman" w:cs="Times New Roman"/>
          <w:color w:val="000000"/>
          <w:lang w:eastAsia="ar-SA"/>
        </w:rPr>
        <w:t xml:space="preserve"> или лице, в чийто главен интерес е създадена </w:t>
      </w:r>
    </w:p>
    <w:p w14:paraId="5EC5E392"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или се управлява доверителната собственост, или лице, което в крайна сметка </w:t>
      </w:r>
    </w:p>
    <w:p w14:paraId="68B8303A"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упражнява контрол над доверителната собственост посредством пряко или косвено </w:t>
      </w:r>
    </w:p>
    <w:p w14:paraId="7D1F194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притежаване или чрез други средства, или лице, заемащо длъжност, еквивалентна </w:t>
      </w:r>
    </w:p>
    <w:p w14:paraId="2D18B9F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или сходна с предходно посочените;</w:t>
      </w:r>
    </w:p>
    <w:p w14:paraId="28A2189C" w14:textId="1CFFE9D4"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481A5CF2">
          <v:shape id="_x0000_i1232" type="#_x0000_t75" style="width:20.25pt;height:18pt" o:ole="">
            <v:imagedata r:id="rId14" o:title=""/>
          </v:shape>
          <w:control r:id="rId72" w:name="DefaultOcxName40" w:shapeid="_x0000_i1232"/>
        </w:object>
      </w:r>
      <w:r w:rsidRPr="001B5872">
        <w:rPr>
          <w:rFonts w:eastAsia="Times New Roman" w:cs="Times New Roman"/>
          <w:color w:val="000000"/>
          <w:lang w:eastAsia="ar-SA"/>
        </w:rPr>
        <w:t xml:space="preserve"> лице, от чието име и/или за чиято сметка се осъществява дадена операция, </w:t>
      </w:r>
    </w:p>
    <w:p w14:paraId="6D96EC2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сделка или дейност и което отговаря най-малко на някое от условията, посочени </w:t>
      </w:r>
    </w:p>
    <w:p w14:paraId="51EE084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в </w:t>
      </w:r>
      <w:hyperlink r:id="rId73" w:history="1">
        <w:r w:rsidRPr="001B5872">
          <w:rPr>
            <w:rFonts w:eastAsia="Times New Roman" w:cs="Times New Roman"/>
            <w:color w:val="000000"/>
            <w:lang w:eastAsia="ar-SA"/>
          </w:rPr>
          <w:t>§ 2, ал. 1, т. 1</w:t>
        </w:r>
      </w:hyperlink>
      <w:r w:rsidRPr="001B5872">
        <w:rPr>
          <w:rFonts w:eastAsia="Times New Roman" w:cs="Times New Roman"/>
          <w:color w:val="000000"/>
          <w:lang w:eastAsia="ar-SA"/>
        </w:rPr>
        <w:t xml:space="preserve"> – </w:t>
      </w:r>
      <w:hyperlink r:id="rId74" w:history="1">
        <w:r w:rsidRPr="001B5872">
          <w:rPr>
            <w:rFonts w:eastAsia="Times New Roman" w:cs="Times New Roman"/>
            <w:color w:val="000000"/>
            <w:lang w:eastAsia="ar-SA"/>
          </w:rPr>
          <w:t>3 от допълнителните разпоредби на ЗМИП</w:t>
        </w:r>
      </w:hyperlink>
      <w:r w:rsidRPr="001B5872">
        <w:rPr>
          <w:rFonts w:eastAsia="Times New Roman" w:cs="Times New Roman"/>
          <w:color w:val="000000"/>
          <w:lang w:eastAsia="ar-SA"/>
        </w:rPr>
        <w:t>;</w:t>
      </w:r>
    </w:p>
    <w:p w14:paraId="33BF8419" w14:textId="62E84F73"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366C98BD">
          <v:shape id="_x0000_i1235" type="#_x0000_t75" style="width:20.25pt;height:18pt" o:ole="">
            <v:imagedata r:id="rId14" o:title=""/>
          </v:shape>
          <w:control r:id="rId75" w:name="DefaultOcxName41" w:shapeid="_x0000_i1235"/>
        </w:object>
      </w:r>
      <w:r w:rsidRPr="001B5872">
        <w:rPr>
          <w:rFonts w:eastAsia="Times New Roman" w:cs="Times New Roman"/>
          <w:color w:val="000000"/>
          <w:lang w:eastAsia="ar-SA"/>
        </w:rPr>
        <w:t xml:space="preserve"> лице, изпълняващо длъжността на висш ръководен служител, когато </w:t>
      </w:r>
    </w:p>
    <w:p w14:paraId="553B8EC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не може да се установи друго лице като действителен собственик;</w:t>
      </w:r>
    </w:p>
    <w:p w14:paraId="68E1E82C" w14:textId="1C1DFEE5"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object w:dxaOrig="1440" w:dyaOrig="1440" w14:anchorId="7F2C68EB">
          <v:shape id="_x0000_i1238" type="#_x0000_t75" style="width:20.25pt;height:18pt" o:ole="">
            <v:imagedata r:id="rId14" o:title=""/>
          </v:shape>
          <w:control r:id="rId76" w:name="DefaultOcxName42" w:shapeid="_x0000_i1238"/>
        </w:object>
      </w:r>
      <w:r w:rsidRPr="001B5872">
        <w:rPr>
          <w:rFonts w:eastAsia="Times New Roman" w:cs="Times New Roman"/>
          <w:color w:val="000000"/>
          <w:lang w:eastAsia="ar-SA"/>
        </w:rPr>
        <w:t xml:space="preserve"> друго (посочва се) ............................</w:t>
      </w:r>
    </w:p>
    <w:p w14:paraId="3D94C57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Описание на притежаваните права: ......................................</w:t>
      </w:r>
    </w:p>
    <w:p w14:paraId="0F67314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w:t>
      </w:r>
    </w:p>
    <w:p w14:paraId="04DA579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ІІ. Юридически лица или други правни образувания, чрез които пряко или </w:t>
      </w:r>
    </w:p>
    <w:p w14:paraId="475F442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непряко се упражнява контрол върху представляваното от мен юридическо </w:t>
      </w:r>
    </w:p>
    <w:p w14:paraId="2CC64F2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лице/правно образувание, са:</w:t>
      </w:r>
    </w:p>
    <w:p w14:paraId="4ED773D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А. Юридически лица/правни образувания, чрез които пряко се упражнява контрол:</w:t>
      </w:r>
    </w:p>
    <w:p w14:paraId="3A83F5C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w:t>
      </w:r>
    </w:p>
    <w:p w14:paraId="73793BC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i/>
          <w:iCs/>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 xml:space="preserve">(посочва се наименованието, както и </w:t>
      </w:r>
      <w:proofErr w:type="spellStart"/>
      <w:r w:rsidRPr="001B5872">
        <w:rPr>
          <w:rFonts w:eastAsia="Times New Roman" w:cs="Times New Roman"/>
          <w:i/>
          <w:iCs/>
          <w:color w:val="000000"/>
          <w:lang w:eastAsia="ar-SA"/>
        </w:rPr>
        <w:t>правноорганизационната</w:t>
      </w:r>
      <w:proofErr w:type="spellEnd"/>
      <w:r w:rsidRPr="001B5872">
        <w:rPr>
          <w:rFonts w:eastAsia="Times New Roman" w:cs="Times New Roman"/>
          <w:i/>
          <w:iCs/>
          <w:color w:val="000000"/>
          <w:lang w:eastAsia="ar-SA"/>
        </w:rPr>
        <w:t xml:space="preserve"> форма на </w:t>
      </w:r>
    </w:p>
    <w:p w14:paraId="0CF7CCCA"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i/>
          <w:iCs/>
          <w:color w:val="000000"/>
          <w:lang w:eastAsia="ar-SA"/>
        </w:rPr>
        <w:t xml:space="preserve">          юридическото лице или видът на правното образувание)</w:t>
      </w:r>
    </w:p>
    <w:p w14:paraId="1978268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седалище: ............................................................,</w:t>
      </w:r>
    </w:p>
    <w:p w14:paraId="316B6F13"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(държава, град, община)</w:t>
      </w:r>
    </w:p>
    <w:p w14:paraId="0190F7C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адрес: ...............................................................,</w:t>
      </w:r>
    </w:p>
    <w:p w14:paraId="317F73C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вписано в регистър ...................................................,</w:t>
      </w:r>
    </w:p>
    <w:p w14:paraId="01886565"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ЕИК/БУЛСТАТ или номер в съответния национален регистър ................</w:t>
      </w:r>
    </w:p>
    <w:p w14:paraId="68A68E1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w:t>
      </w:r>
    </w:p>
    <w:p w14:paraId="58A63255"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Представители:</w:t>
      </w:r>
    </w:p>
    <w:p w14:paraId="7AE5BB05"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1. ...................................................................,</w:t>
      </w:r>
    </w:p>
    <w:p w14:paraId="5A44AE5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(име, презиме, фамилия)</w:t>
      </w:r>
    </w:p>
    <w:p w14:paraId="17E145C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ЕГН/ЛНЧ: ..........................., дата на раждане: ..............., </w:t>
      </w:r>
    </w:p>
    <w:p w14:paraId="383FAF8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гражданство/а: ........................................................</w:t>
      </w:r>
    </w:p>
    <w:p w14:paraId="7E3D90A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(посочва се всяко гражданство на лицето)</w:t>
      </w:r>
    </w:p>
    <w:p w14:paraId="1AE342D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Държавата на пребиваване, в случай че е различна от Република България, </w:t>
      </w:r>
    </w:p>
    <w:p w14:paraId="1B88FD3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или държавата по гражданството: ......................................,</w:t>
      </w:r>
    </w:p>
    <w:p w14:paraId="7166F42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постоянен адрес: ......................................................</w:t>
      </w:r>
    </w:p>
    <w:p w14:paraId="15B17FD2"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2. ...................................................................,</w:t>
      </w:r>
    </w:p>
    <w:p w14:paraId="5581544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(име, презиме, фамилия)</w:t>
      </w:r>
    </w:p>
    <w:p w14:paraId="5D8C3D4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ЕГН/ЛНЧ: ........................, дата на раждане: .................., </w:t>
      </w:r>
    </w:p>
    <w:p w14:paraId="6818B4AC"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гражданство/а: ........................................................</w:t>
      </w:r>
    </w:p>
    <w:p w14:paraId="16D8147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(посочва се всяко гражданство на лицето)</w:t>
      </w:r>
    </w:p>
    <w:p w14:paraId="7A94BA0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Държавата на пребиваване, в случай че е различна от Република България, или </w:t>
      </w:r>
    </w:p>
    <w:p w14:paraId="36B1278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държавата по гражданството: ..........................................,</w:t>
      </w:r>
    </w:p>
    <w:p w14:paraId="454684D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постоянен адрес: .....................................................,</w:t>
      </w:r>
    </w:p>
    <w:p w14:paraId="3D621BC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или адрес: ............................................................</w:t>
      </w:r>
    </w:p>
    <w:p w14:paraId="77D11ABA"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(за лица без постоянен адрес на територията на Република България)</w:t>
      </w:r>
    </w:p>
    <w:p w14:paraId="2BFB459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Начин на представляване: ..............................................</w:t>
      </w:r>
    </w:p>
    <w:p w14:paraId="61A85FA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(заедно, поотделно или по друг начин)</w:t>
      </w:r>
    </w:p>
    <w:p w14:paraId="136B832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Б. Юридически лица/правни образувания, чрез които непряко се упражнява контрол:</w:t>
      </w:r>
    </w:p>
    <w:p w14:paraId="1E93736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w:t>
      </w:r>
    </w:p>
    <w:p w14:paraId="19BF9A3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i/>
          <w:iCs/>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 xml:space="preserve">(посочва се наименованието, както и </w:t>
      </w:r>
      <w:proofErr w:type="spellStart"/>
      <w:r w:rsidRPr="001B5872">
        <w:rPr>
          <w:rFonts w:eastAsia="Times New Roman" w:cs="Times New Roman"/>
          <w:i/>
          <w:iCs/>
          <w:color w:val="000000"/>
          <w:lang w:eastAsia="ar-SA"/>
        </w:rPr>
        <w:t>правноорганизационната</w:t>
      </w:r>
      <w:proofErr w:type="spellEnd"/>
      <w:r w:rsidRPr="001B5872">
        <w:rPr>
          <w:rFonts w:eastAsia="Times New Roman" w:cs="Times New Roman"/>
          <w:i/>
          <w:iCs/>
          <w:color w:val="000000"/>
          <w:lang w:eastAsia="ar-SA"/>
        </w:rPr>
        <w:t xml:space="preserve"> форма на </w:t>
      </w:r>
    </w:p>
    <w:p w14:paraId="668B778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i/>
          <w:iCs/>
          <w:color w:val="000000"/>
          <w:lang w:eastAsia="ar-SA"/>
        </w:rPr>
        <w:t xml:space="preserve">        юридическото лице или видът на правното образувание)</w:t>
      </w:r>
    </w:p>
    <w:p w14:paraId="0F768B6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седалище: ............................................................,</w:t>
      </w:r>
    </w:p>
    <w:p w14:paraId="51CEE22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(държава, град, община)</w:t>
      </w:r>
    </w:p>
    <w:p w14:paraId="08C7F0E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адрес: ...............................................................,</w:t>
      </w:r>
    </w:p>
    <w:p w14:paraId="7971A0DC"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вписано в регистър ...................................................,</w:t>
      </w:r>
    </w:p>
    <w:p w14:paraId="17351B0D"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ЕИК/БУЛСТАТ или номер в съответния национален регистър ................</w:t>
      </w:r>
    </w:p>
    <w:p w14:paraId="6B5B706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Представители:</w:t>
      </w:r>
    </w:p>
    <w:p w14:paraId="2DF3FF7A"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1. ...................................................................,</w:t>
      </w:r>
    </w:p>
    <w:p w14:paraId="049CC01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(име, презиме, фамилия)</w:t>
      </w:r>
    </w:p>
    <w:p w14:paraId="0C81105D"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ЕГН/ЛНЧ: ............................., дата на раждане: ............., </w:t>
      </w:r>
    </w:p>
    <w:p w14:paraId="4E5D7E8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гражданство/а: ........................................................</w:t>
      </w:r>
    </w:p>
    <w:p w14:paraId="73CACF9C"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(посочва се всяко гражданство на лицето)</w:t>
      </w:r>
    </w:p>
    <w:p w14:paraId="468B8F1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Държавата на пребиваване, в случай че е различна от Република България, </w:t>
      </w:r>
    </w:p>
    <w:p w14:paraId="72FCD265"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или държавата по гражданството: ......................................,</w:t>
      </w:r>
    </w:p>
    <w:p w14:paraId="68206E9D"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постоянен адрес: .....................................................,</w:t>
      </w:r>
    </w:p>
    <w:p w14:paraId="3F407C0A"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или адрес: ............................................................</w:t>
      </w:r>
    </w:p>
    <w:p w14:paraId="27E360E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(за лица без постоянен адрес на територията на Република България)</w:t>
      </w:r>
    </w:p>
    <w:p w14:paraId="59094C8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2. ...................................................................,</w:t>
      </w:r>
    </w:p>
    <w:p w14:paraId="54C9528C"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(име, презиме, фамилия)</w:t>
      </w:r>
    </w:p>
    <w:p w14:paraId="4A70A29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ЕГН/ЛНЧ: ..............................., дата на раждане: ..........., </w:t>
      </w:r>
    </w:p>
    <w:p w14:paraId="5E1A83F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гражданство/а: ........................................................</w:t>
      </w:r>
    </w:p>
    <w:p w14:paraId="3A45D0B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(посочва се всяко гражданство на лицето)</w:t>
      </w:r>
    </w:p>
    <w:p w14:paraId="236577A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Държавата на пребиваване, в случай че е различна от Република България, </w:t>
      </w:r>
    </w:p>
    <w:p w14:paraId="06ABA30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или държавата по гражданството: ......................................,</w:t>
      </w:r>
    </w:p>
    <w:p w14:paraId="0199EBDC"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постоянен адрес: .....................................................,</w:t>
      </w:r>
    </w:p>
    <w:p w14:paraId="08F9FFC3"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или адрес: ............................................................</w:t>
      </w:r>
    </w:p>
    <w:p w14:paraId="79D58F1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(за лица без постоянен адрес на територията на Република България)</w:t>
      </w:r>
    </w:p>
    <w:p w14:paraId="10DF53F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Начин на представляване: ..............................................</w:t>
      </w:r>
    </w:p>
    <w:p w14:paraId="62A5DF0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(заедно, поотделно или по друг начин)</w:t>
      </w:r>
    </w:p>
    <w:p w14:paraId="106B2D9A"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III. Лице за контакт по </w:t>
      </w:r>
      <w:hyperlink r:id="rId77" w:history="1">
        <w:r w:rsidRPr="001B5872">
          <w:rPr>
            <w:rFonts w:eastAsia="Times New Roman" w:cs="Times New Roman"/>
            <w:color w:val="000000"/>
            <w:lang w:eastAsia="ar-SA"/>
          </w:rPr>
          <w:t>чл. 63, ал. 4, т. 3 от ЗМИП</w:t>
        </w:r>
      </w:hyperlink>
      <w:r w:rsidRPr="001B5872">
        <w:rPr>
          <w:rFonts w:eastAsia="Times New Roman" w:cs="Times New Roman"/>
          <w:color w:val="000000"/>
          <w:lang w:eastAsia="ar-SA"/>
        </w:rPr>
        <w:t>:</w:t>
      </w:r>
    </w:p>
    <w:p w14:paraId="7AC116AD"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w:t>
      </w:r>
    </w:p>
    <w:p w14:paraId="5C8FF1B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                       </w:t>
      </w:r>
      <w:r w:rsidRPr="001B5872">
        <w:rPr>
          <w:rFonts w:eastAsia="Times New Roman" w:cs="Times New Roman"/>
          <w:i/>
          <w:iCs/>
          <w:color w:val="000000"/>
          <w:lang w:eastAsia="ar-SA"/>
        </w:rPr>
        <w:t>(име, презиме, фамилия)</w:t>
      </w:r>
    </w:p>
    <w:p w14:paraId="1938F7E3"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ЕГН/ЛНЧ: ............................., дата на раждане: ............., </w:t>
      </w:r>
    </w:p>
    <w:p w14:paraId="398A835A"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гражданство/а: .......................................................,</w:t>
      </w:r>
    </w:p>
    <w:p w14:paraId="11DDDCE7"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постоянен адрес на територията на Република България: </w:t>
      </w:r>
    </w:p>
    <w:p w14:paraId="07704F2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w:t>
      </w:r>
    </w:p>
    <w:p w14:paraId="7A995EB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ІV. Прилагам следните документи и справки съгласно </w:t>
      </w:r>
      <w:hyperlink r:id="rId78" w:history="1">
        <w:r w:rsidRPr="001B5872">
          <w:rPr>
            <w:rFonts w:eastAsia="Times New Roman" w:cs="Times New Roman"/>
            <w:color w:val="000000"/>
            <w:lang w:eastAsia="ar-SA"/>
          </w:rPr>
          <w:t>чл. 59, ал. 1, т. 1</w:t>
        </w:r>
      </w:hyperlink>
      <w:r w:rsidRPr="001B5872">
        <w:rPr>
          <w:rFonts w:eastAsia="Times New Roman" w:cs="Times New Roman"/>
          <w:color w:val="000000"/>
          <w:lang w:eastAsia="ar-SA"/>
        </w:rPr>
        <w:t xml:space="preserve"> и </w:t>
      </w:r>
      <w:r w:rsidRPr="001B5872">
        <w:rPr>
          <w:rFonts w:eastAsia="Times New Roman" w:cs="Times New Roman"/>
          <w:color w:val="000000"/>
          <w:lang w:eastAsia="ar-SA"/>
        </w:rPr>
        <w:fldChar w:fldCharType="begin"/>
      </w:r>
      <w:r w:rsidRPr="001B5872">
        <w:rPr>
          <w:rFonts w:eastAsia="Times New Roman" w:cs="Times New Roman"/>
          <w:color w:val="000000"/>
          <w:lang w:eastAsia="ar-SA"/>
        </w:rPr>
        <w:instrText xml:space="preserve"> HYPERLINK "apis://Base=NARH&amp;DocCode=42512&amp;ToPar=Art59_Al1_Pt2&amp;Type=201/" </w:instrText>
      </w:r>
      <w:r w:rsidRPr="001B5872">
        <w:rPr>
          <w:rFonts w:eastAsia="Times New Roman" w:cs="Times New Roman"/>
          <w:color w:val="000000"/>
          <w:lang w:eastAsia="ar-SA"/>
        </w:rPr>
        <w:fldChar w:fldCharType="separate"/>
      </w:r>
      <w:r w:rsidRPr="001B5872">
        <w:rPr>
          <w:rFonts w:eastAsia="Times New Roman" w:cs="Times New Roman"/>
          <w:color w:val="000000"/>
          <w:lang w:eastAsia="ar-SA"/>
        </w:rPr>
        <w:t xml:space="preserve">2 </w:t>
      </w:r>
    </w:p>
    <w:p w14:paraId="68D35A42"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от ЗМИП</w:t>
      </w:r>
      <w:r w:rsidRPr="001B5872">
        <w:rPr>
          <w:rFonts w:eastAsia="Times New Roman" w:cs="Times New Roman"/>
          <w:color w:val="000000"/>
          <w:lang w:eastAsia="ar-SA"/>
        </w:rPr>
        <w:fldChar w:fldCharType="end"/>
      </w:r>
      <w:r w:rsidRPr="001B5872">
        <w:rPr>
          <w:rFonts w:eastAsia="Times New Roman" w:cs="Times New Roman"/>
          <w:color w:val="000000"/>
          <w:lang w:eastAsia="ar-SA"/>
        </w:rPr>
        <w:t>:</w:t>
      </w:r>
    </w:p>
    <w:p w14:paraId="0F3A96C8"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1. ....................................................................</w:t>
      </w:r>
    </w:p>
    <w:p w14:paraId="55B7335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2. ....................................................................</w:t>
      </w:r>
    </w:p>
    <w:p w14:paraId="7039BC1D"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 xml:space="preserve">Известна ми е отговорността по </w:t>
      </w:r>
      <w:hyperlink r:id="rId79" w:history="1">
        <w:r w:rsidRPr="001B5872">
          <w:rPr>
            <w:rFonts w:eastAsia="Times New Roman" w:cs="Times New Roman"/>
            <w:color w:val="000000"/>
            <w:lang w:eastAsia="ar-SA"/>
          </w:rPr>
          <w:t>чл. 313 от Наказателния кодекс</w:t>
        </w:r>
      </w:hyperlink>
      <w:r w:rsidRPr="001B5872">
        <w:rPr>
          <w:rFonts w:eastAsia="Times New Roman" w:cs="Times New Roman"/>
          <w:color w:val="000000"/>
          <w:lang w:eastAsia="ar-SA"/>
        </w:rPr>
        <w:t xml:space="preserve"> за деклариране</w:t>
      </w:r>
    </w:p>
    <w:p w14:paraId="71F29C1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r w:rsidRPr="001B5872">
        <w:rPr>
          <w:rFonts w:eastAsia="Times New Roman" w:cs="Times New Roman"/>
          <w:color w:val="000000"/>
          <w:lang w:eastAsia="ar-SA"/>
        </w:rPr>
        <w:t>на неверни данни.</w:t>
      </w:r>
    </w:p>
    <w:p w14:paraId="035C2735"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0158DCEC" w14:textId="48F4F9B4"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b/>
          <w:color w:val="000000"/>
          <w:lang w:eastAsia="ar-SA"/>
        </w:rPr>
      </w:pPr>
      <w:r w:rsidRPr="001B5872">
        <w:rPr>
          <w:rFonts w:eastAsia="Times New Roman" w:cs="Times New Roman"/>
          <w:b/>
          <w:color w:val="000000"/>
          <w:lang w:eastAsia="ar-SA"/>
        </w:rPr>
        <w:t xml:space="preserve">ДАТА: ...............                  </w:t>
      </w:r>
      <w:r w:rsidR="00D76F9D">
        <w:rPr>
          <w:rFonts w:eastAsia="Times New Roman" w:cs="Times New Roman"/>
          <w:b/>
          <w:color w:val="000000"/>
          <w:lang w:eastAsia="ar-SA"/>
        </w:rPr>
        <w:tab/>
      </w:r>
      <w:r w:rsidR="00D76F9D">
        <w:rPr>
          <w:rFonts w:eastAsia="Times New Roman" w:cs="Times New Roman"/>
          <w:b/>
          <w:color w:val="000000"/>
          <w:lang w:eastAsia="ar-SA"/>
        </w:rPr>
        <w:tab/>
      </w:r>
      <w:r w:rsidR="00D76F9D">
        <w:rPr>
          <w:rFonts w:eastAsia="Times New Roman" w:cs="Times New Roman"/>
          <w:b/>
          <w:color w:val="000000"/>
          <w:lang w:eastAsia="ar-SA"/>
        </w:rPr>
        <w:tab/>
      </w:r>
      <w:r w:rsidRPr="001B5872">
        <w:rPr>
          <w:rFonts w:eastAsia="Times New Roman" w:cs="Times New Roman"/>
          <w:b/>
          <w:color w:val="000000"/>
          <w:lang w:eastAsia="ar-SA"/>
        </w:rPr>
        <w:t xml:space="preserve"> ДЕКЛАРАТОР: ...........</w:t>
      </w:r>
      <w:r w:rsidR="00D76F9D">
        <w:rPr>
          <w:rFonts w:eastAsia="Times New Roman" w:cs="Times New Roman"/>
          <w:b/>
          <w:color w:val="000000"/>
          <w:lang w:eastAsia="ar-SA"/>
        </w:rPr>
        <w:t>......</w:t>
      </w:r>
      <w:r w:rsidRPr="001B5872">
        <w:rPr>
          <w:rFonts w:eastAsia="Times New Roman" w:cs="Times New Roman"/>
          <w:b/>
          <w:color w:val="000000"/>
          <w:lang w:eastAsia="ar-SA"/>
        </w:rPr>
        <w:t>........</w:t>
      </w:r>
    </w:p>
    <w:p w14:paraId="491FF3D8" w14:textId="726C37FE"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b/>
          <w:color w:val="000000"/>
          <w:lang w:eastAsia="ar-SA"/>
        </w:rPr>
      </w:pPr>
      <w:r w:rsidRPr="001B5872">
        <w:rPr>
          <w:rFonts w:eastAsia="Times New Roman" w:cs="Times New Roman"/>
          <w:b/>
          <w:color w:val="000000"/>
          <w:lang w:eastAsia="ar-SA"/>
        </w:rPr>
        <w:t xml:space="preserve">                                                    </w:t>
      </w:r>
      <w:r w:rsidR="00D76F9D">
        <w:rPr>
          <w:rFonts w:eastAsia="Times New Roman" w:cs="Times New Roman"/>
          <w:b/>
          <w:color w:val="000000"/>
          <w:lang w:eastAsia="ar-SA"/>
        </w:rPr>
        <w:tab/>
      </w:r>
      <w:r w:rsidR="00D76F9D">
        <w:rPr>
          <w:rFonts w:eastAsia="Times New Roman" w:cs="Times New Roman"/>
          <w:b/>
          <w:color w:val="000000"/>
          <w:lang w:eastAsia="ar-SA"/>
        </w:rPr>
        <w:tab/>
      </w:r>
      <w:r w:rsidR="00D76F9D">
        <w:rPr>
          <w:rFonts w:eastAsia="Times New Roman" w:cs="Times New Roman"/>
          <w:b/>
          <w:color w:val="000000"/>
          <w:lang w:eastAsia="ar-SA"/>
        </w:rPr>
        <w:tab/>
      </w:r>
      <w:r w:rsidR="00D76F9D">
        <w:rPr>
          <w:rFonts w:eastAsia="Times New Roman" w:cs="Times New Roman"/>
          <w:b/>
          <w:color w:val="000000"/>
          <w:lang w:eastAsia="ar-SA"/>
        </w:rPr>
        <w:tab/>
      </w:r>
      <w:r w:rsidR="00D76F9D">
        <w:rPr>
          <w:rFonts w:eastAsia="Times New Roman" w:cs="Times New Roman"/>
          <w:b/>
          <w:color w:val="000000"/>
          <w:lang w:eastAsia="ar-SA"/>
        </w:rPr>
        <w:tab/>
      </w:r>
      <w:r w:rsidRPr="001B5872">
        <w:rPr>
          <w:rFonts w:eastAsia="Times New Roman" w:cs="Times New Roman"/>
          <w:b/>
          <w:color w:val="000000"/>
          <w:lang w:eastAsia="ar-SA"/>
        </w:rPr>
        <w:t xml:space="preserve"> </w:t>
      </w:r>
      <w:r w:rsidRPr="001B5872">
        <w:rPr>
          <w:rFonts w:eastAsia="Times New Roman" w:cs="Times New Roman"/>
          <w:b/>
          <w:i/>
          <w:iCs/>
          <w:color w:val="000000"/>
          <w:lang w:eastAsia="ar-SA"/>
        </w:rPr>
        <w:t>(име и подпис)</w:t>
      </w:r>
    </w:p>
    <w:p w14:paraId="69DA8274"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lang w:eastAsia="ar-SA"/>
        </w:rPr>
      </w:pPr>
    </w:p>
    <w:p w14:paraId="107C0726" w14:textId="77777777" w:rsidR="00662C84" w:rsidRDefault="00662C84"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p>
    <w:p w14:paraId="1BED7388" w14:textId="77777777" w:rsidR="00662C84" w:rsidRDefault="00662C84"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p>
    <w:p w14:paraId="7ECB9166" w14:textId="04D28964"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 xml:space="preserve">Указания: </w:t>
      </w:r>
    </w:p>
    <w:p w14:paraId="62960085"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 xml:space="preserve">Попълване на настоящата декларация се извършва, като се отчита дефиницията на </w:t>
      </w:r>
      <w:hyperlink r:id="rId80" w:history="1">
        <w:r w:rsidRPr="001B5872">
          <w:rPr>
            <w:rFonts w:eastAsia="Times New Roman" w:cs="Times New Roman"/>
            <w:color w:val="000000"/>
            <w:sz w:val="22"/>
            <w:szCs w:val="22"/>
            <w:lang w:eastAsia="ar-SA"/>
          </w:rPr>
          <w:t>§ 2 от допълнителните разпоредби на ЗМИП</w:t>
        </w:r>
      </w:hyperlink>
      <w:r w:rsidRPr="001B5872">
        <w:rPr>
          <w:rFonts w:eastAsia="Times New Roman" w:cs="Times New Roman"/>
          <w:color w:val="000000"/>
          <w:sz w:val="22"/>
          <w:szCs w:val="22"/>
          <w:lang w:eastAsia="ar-SA"/>
        </w:rPr>
        <w:t>, който гласи следното: "§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2F9EE1E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 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7D4E4BB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 xml:space="preserve">2. По отношение на доверителната собственост, включително тръстове, </w:t>
      </w:r>
      <w:proofErr w:type="spellStart"/>
      <w:r w:rsidRPr="001B5872">
        <w:rPr>
          <w:rFonts w:eastAsia="Times New Roman" w:cs="Times New Roman"/>
          <w:color w:val="000000"/>
          <w:sz w:val="22"/>
          <w:szCs w:val="22"/>
          <w:lang w:eastAsia="ar-SA"/>
        </w:rPr>
        <w:t>попечителски</w:t>
      </w:r>
      <w:proofErr w:type="spellEnd"/>
      <w:r w:rsidRPr="001B5872">
        <w:rPr>
          <w:rFonts w:eastAsia="Times New Roman" w:cs="Times New Roman"/>
          <w:color w:val="000000"/>
          <w:sz w:val="22"/>
          <w:szCs w:val="22"/>
          <w:lang w:eastAsia="ar-SA"/>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3FBB86AB"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а) учредителят;</w:t>
      </w:r>
    </w:p>
    <w:p w14:paraId="182A2A36"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б) доверителният собственик;</w:t>
      </w:r>
    </w:p>
    <w:p w14:paraId="24A21629"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в) пазителят, ако има такъв;</w:t>
      </w:r>
    </w:p>
    <w:p w14:paraId="7938F3BD"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 xml:space="preserve">г) </w:t>
      </w:r>
      <w:proofErr w:type="spellStart"/>
      <w:r w:rsidRPr="001B5872">
        <w:rPr>
          <w:rFonts w:eastAsia="Times New Roman" w:cs="Times New Roman"/>
          <w:color w:val="000000"/>
          <w:sz w:val="22"/>
          <w:szCs w:val="22"/>
          <w:lang w:eastAsia="ar-SA"/>
        </w:rPr>
        <w:t>бенефициерът</w:t>
      </w:r>
      <w:proofErr w:type="spellEnd"/>
      <w:r w:rsidRPr="001B5872">
        <w:rPr>
          <w:rFonts w:eastAsia="Times New Roman" w:cs="Times New Roman"/>
          <w:color w:val="000000"/>
          <w:sz w:val="22"/>
          <w:szCs w:val="22"/>
          <w:lang w:eastAsia="ar-SA"/>
        </w:rPr>
        <w:t xml:space="preserve"> или класът </w:t>
      </w:r>
      <w:proofErr w:type="spellStart"/>
      <w:r w:rsidRPr="001B5872">
        <w:rPr>
          <w:rFonts w:eastAsia="Times New Roman" w:cs="Times New Roman"/>
          <w:color w:val="000000"/>
          <w:sz w:val="22"/>
          <w:szCs w:val="22"/>
          <w:lang w:eastAsia="ar-SA"/>
        </w:rPr>
        <w:t>бенефициери</w:t>
      </w:r>
      <w:proofErr w:type="spellEnd"/>
      <w:r w:rsidRPr="001B5872">
        <w:rPr>
          <w:rFonts w:eastAsia="Times New Roman" w:cs="Times New Roman"/>
          <w:color w:val="000000"/>
          <w:sz w:val="22"/>
          <w:szCs w:val="22"/>
          <w:lang w:eastAsia="ar-SA"/>
        </w:rPr>
        <w:t>, или</w:t>
      </w:r>
    </w:p>
    <w:p w14:paraId="18EB997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216C25C1"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4CF132AE"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5C3227AF"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0B2942B0" w14:textId="77777777" w:rsidR="00112D1A" w:rsidRPr="001B5872"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 xml:space="preserve">(3) "Контрол" е контролът по смисъла на </w:t>
      </w:r>
      <w:hyperlink r:id="rId81" w:history="1">
        <w:r w:rsidRPr="001B5872">
          <w:rPr>
            <w:rFonts w:eastAsia="Times New Roman" w:cs="Times New Roman"/>
            <w:color w:val="000000"/>
            <w:sz w:val="22"/>
            <w:szCs w:val="22"/>
            <w:lang w:eastAsia="ar-SA"/>
          </w:rPr>
          <w:t>§ 1в от допълнителните разпоредби на Търговския закон</w:t>
        </w:r>
      </w:hyperlink>
      <w:r w:rsidRPr="001B5872">
        <w:rPr>
          <w:rFonts w:eastAsia="Times New Roman" w:cs="Times New Roman"/>
          <w:color w:val="000000"/>
          <w:sz w:val="22"/>
          <w:szCs w:val="22"/>
          <w:lang w:eastAsia="ar-SA"/>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14:paraId="48F012CF" w14:textId="1C0C0BF3" w:rsidR="00112D1A" w:rsidRDefault="00112D1A" w:rsidP="0011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both"/>
        <w:rPr>
          <w:rFonts w:eastAsia="Times New Roman" w:cs="Times New Roman"/>
          <w:color w:val="000000"/>
          <w:sz w:val="22"/>
          <w:szCs w:val="22"/>
          <w:lang w:eastAsia="ar-SA"/>
        </w:rPr>
      </w:pPr>
      <w:r w:rsidRPr="001B5872">
        <w:rPr>
          <w:rFonts w:eastAsia="Times New Roman" w:cs="Times New Roman"/>
          <w:color w:val="000000"/>
          <w:sz w:val="22"/>
          <w:szCs w:val="22"/>
          <w:lang w:eastAsia="ar-SA"/>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766E7B6A" w14:textId="77777777" w:rsidR="00F34F99" w:rsidRDefault="00112D1A" w:rsidP="001067AA">
      <w:pPr>
        <w:jc w:val="both"/>
        <w:outlineLvl w:val="1"/>
        <w:rPr>
          <w:rFonts w:eastAsia="Times New Roman" w:cs="Times New Roman"/>
          <w:color w:val="000000"/>
          <w:sz w:val="22"/>
          <w:szCs w:val="22"/>
          <w:lang w:val="en-US" w:eastAsia="ar-SA"/>
        </w:rPr>
      </w:pPr>
      <w:r w:rsidRPr="001B5872">
        <w:rPr>
          <w:rFonts w:eastAsia="Times New Roman" w:cs="Times New Roman"/>
          <w:color w:val="000000"/>
          <w:sz w:val="22"/>
          <w:szCs w:val="22"/>
          <w:lang w:eastAsia="ar-SA"/>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r w:rsidR="00F34F99">
        <w:rPr>
          <w:rFonts w:eastAsia="Times New Roman" w:cs="Times New Roman"/>
          <w:color w:val="000000"/>
          <w:sz w:val="22"/>
          <w:szCs w:val="22"/>
          <w:lang w:val="en-US" w:eastAsia="ar-SA"/>
        </w:rPr>
        <w:t xml:space="preserve"> </w:t>
      </w:r>
    </w:p>
    <w:p w14:paraId="406A2DF7" w14:textId="77777777" w:rsidR="00F34F99" w:rsidRDefault="00F34F99" w:rsidP="001067AA">
      <w:pPr>
        <w:jc w:val="both"/>
        <w:outlineLvl w:val="1"/>
        <w:rPr>
          <w:rFonts w:eastAsia="Times New Roman" w:cs="Times New Roman"/>
          <w:color w:val="000000"/>
          <w:sz w:val="22"/>
          <w:szCs w:val="22"/>
          <w:lang w:val="en-US" w:eastAsia="ar-SA"/>
        </w:rPr>
      </w:pPr>
    </w:p>
    <w:p w14:paraId="6238F1DC" w14:textId="77777777" w:rsidR="00F34F99" w:rsidRDefault="00F34F99" w:rsidP="001067AA">
      <w:pPr>
        <w:jc w:val="both"/>
        <w:outlineLvl w:val="1"/>
        <w:rPr>
          <w:rFonts w:eastAsia="Times New Roman" w:cs="Times New Roman"/>
          <w:color w:val="000000"/>
          <w:sz w:val="22"/>
          <w:szCs w:val="22"/>
          <w:lang w:val="en-US" w:eastAsia="ar-SA"/>
        </w:rPr>
      </w:pPr>
    </w:p>
    <w:p w14:paraId="67631615" w14:textId="77777777" w:rsidR="00F34F99" w:rsidRDefault="00F34F99" w:rsidP="001067AA">
      <w:pPr>
        <w:jc w:val="both"/>
        <w:outlineLvl w:val="1"/>
        <w:rPr>
          <w:rFonts w:eastAsia="Times New Roman" w:cs="Times New Roman"/>
          <w:color w:val="000000"/>
          <w:sz w:val="22"/>
          <w:szCs w:val="22"/>
          <w:lang w:val="en-US" w:eastAsia="ar-SA"/>
        </w:rPr>
      </w:pPr>
    </w:p>
    <w:p w14:paraId="40AB88C5" w14:textId="77777777" w:rsidR="00F34F99" w:rsidRDefault="00F34F99" w:rsidP="001067AA">
      <w:pPr>
        <w:jc w:val="both"/>
        <w:outlineLvl w:val="1"/>
        <w:rPr>
          <w:rFonts w:eastAsia="Times New Roman" w:cs="Times New Roman"/>
          <w:color w:val="000000"/>
          <w:sz w:val="22"/>
          <w:szCs w:val="22"/>
          <w:lang w:val="en-US" w:eastAsia="ar-SA"/>
        </w:rPr>
      </w:pPr>
    </w:p>
    <w:p w14:paraId="4193B26B" w14:textId="77777777" w:rsidR="00F34F99" w:rsidRDefault="00F34F99" w:rsidP="001067AA">
      <w:pPr>
        <w:jc w:val="both"/>
        <w:outlineLvl w:val="1"/>
        <w:rPr>
          <w:rFonts w:eastAsia="Times New Roman" w:cs="Times New Roman"/>
          <w:color w:val="000000"/>
          <w:sz w:val="22"/>
          <w:szCs w:val="22"/>
          <w:lang w:val="en-US" w:eastAsia="ar-SA"/>
        </w:rPr>
      </w:pPr>
    </w:p>
    <w:p w14:paraId="06906970" w14:textId="77777777" w:rsidR="00572B26" w:rsidRDefault="00572B26">
      <w:pPr>
        <w:suppressAutoHyphens w:val="0"/>
        <w:spacing w:after="200" w:line="276" w:lineRule="auto"/>
        <w:rPr>
          <w:b/>
          <w:lang w:eastAsia="bg-BG"/>
        </w:rPr>
      </w:pPr>
      <w:r>
        <w:rPr>
          <w:b/>
          <w:lang w:eastAsia="bg-BG"/>
        </w:rPr>
        <w:br w:type="page"/>
      </w:r>
    </w:p>
    <w:p w14:paraId="3D0E63DE" w14:textId="6BC88482" w:rsidR="00680EA0" w:rsidRPr="001B5872" w:rsidRDefault="00680EA0" w:rsidP="00F34F99">
      <w:pPr>
        <w:jc w:val="right"/>
        <w:outlineLvl w:val="1"/>
        <w:rPr>
          <w:b/>
          <w:lang w:eastAsia="bg-BG"/>
        </w:rPr>
      </w:pPr>
      <w:r w:rsidRPr="001B5872">
        <w:rPr>
          <w:b/>
          <w:lang w:eastAsia="bg-BG"/>
        </w:rPr>
        <w:t>към обява за обществена поръчка</w:t>
      </w:r>
    </w:p>
    <w:p w14:paraId="3337743B" w14:textId="77777777" w:rsidR="0031684D" w:rsidRDefault="00F34F99" w:rsidP="00F34F99">
      <w:pPr>
        <w:suppressAutoHyphens w:val="0"/>
        <w:spacing w:after="200" w:line="276" w:lineRule="auto"/>
        <w:jc w:val="right"/>
        <w:rPr>
          <w:b/>
          <w:lang w:eastAsia="bg-BG"/>
        </w:rPr>
      </w:pPr>
      <w:r w:rsidRPr="00F34F99">
        <w:rPr>
          <w:b/>
          <w:lang w:eastAsia="bg-BG"/>
        </w:rPr>
        <w:t>ОБРАЗЕЦ</w:t>
      </w:r>
    </w:p>
    <w:p w14:paraId="44FADF8C" w14:textId="77777777" w:rsidR="0031684D" w:rsidRDefault="0031684D" w:rsidP="00F34F99">
      <w:pPr>
        <w:suppressAutoHyphens w:val="0"/>
        <w:spacing w:after="200" w:line="276" w:lineRule="auto"/>
        <w:jc w:val="right"/>
        <w:rPr>
          <w:b/>
          <w:lang w:eastAsia="bg-BG"/>
        </w:rPr>
      </w:pPr>
    </w:p>
    <w:p w14:paraId="65151B9D" w14:textId="431F86DB" w:rsidR="0031684D" w:rsidRPr="0031684D" w:rsidRDefault="0031684D" w:rsidP="0031684D">
      <w:pPr>
        <w:suppressAutoHyphens w:val="0"/>
        <w:spacing w:after="200" w:line="276" w:lineRule="auto"/>
        <w:jc w:val="center"/>
        <w:rPr>
          <w:b/>
          <w:lang w:eastAsia="bg-BG"/>
        </w:rPr>
      </w:pPr>
      <w:r w:rsidRPr="0031684D">
        <w:rPr>
          <w:b/>
          <w:lang w:eastAsia="bg-BG"/>
        </w:rPr>
        <w:t>ДЕКЛАРАЦИЯ</w:t>
      </w:r>
    </w:p>
    <w:p w14:paraId="2B85579A" w14:textId="2832B2CB" w:rsidR="0031684D" w:rsidRPr="0031684D" w:rsidRDefault="0031684D" w:rsidP="0031684D">
      <w:pPr>
        <w:suppressAutoHyphens w:val="0"/>
        <w:spacing w:after="200" w:line="276" w:lineRule="auto"/>
        <w:jc w:val="center"/>
        <w:rPr>
          <w:b/>
          <w:lang w:eastAsia="bg-BG"/>
        </w:rPr>
      </w:pPr>
      <w:r w:rsidRPr="0031684D">
        <w:rPr>
          <w:b/>
          <w:lang w:eastAsia="bg-BG"/>
        </w:rPr>
        <w:t xml:space="preserve">по чл. 39, ал. 3, т. 1, </w:t>
      </w:r>
      <w:proofErr w:type="spellStart"/>
      <w:r w:rsidRPr="0031684D">
        <w:rPr>
          <w:b/>
          <w:lang w:eastAsia="bg-BG"/>
        </w:rPr>
        <w:t>б.“д</w:t>
      </w:r>
      <w:proofErr w:type="spellEnd"/>
      <w:r w:rsidRPr="0031684D">
        <w:rPr>
          <w:b/>
          <w:lang w:eastAsia="bg-BG"/>
        </w:rPr>
        <w:t>“ от ППЗОП</w:t>
      </w:r>
    </w:p>
    <w:p w14:paraId="75790894" w14:textId="77777777" w:rsidR="0031684D" w:rsidRPr="0031684D" w:rsidRDefault="0031684D" w:rsidP="00572B26">
      <w:pPr>
        <w:suppressAutoHyphens w:val="0"/>
        <w:spacing w:line="276" w:lineRule="auto"/>
        <w:jc w:val="center"/>
        <w:rPr>
          <w:lang w:eastAsia="bg-BG"/>
        </w:rPr>
      </w:pPr>
      <w:r w:rsidRPr="0031684D">
        <w:rPr>
          <w:lang w:eastAsia="bg-BG"/>
        </w:rPr>
        <w:t>от: .........................................................………………………..................................................</w:t>
      </w:r>
    </w:p>
    <w:p w14:paraId="3F4B04A9" w14:textId="5735CD44" w:rsidR="0031684D" w:rsidRPr="00572B26" w:rsidRDefault="00572B26" w:rsidP="00572B26">
      <w:pPr>
        <w:suppressAutoHyphens w:val="0"/>
        <w:spacing w:after="120" w:line="276" w:lineRule="auto"/>
        <w:jc w:val="center"/>
        <w:rPr>
          <w:i/>
          <w:lang w:eastAsia="bg-BG"/>
        </w:rPr>
      </w:pPr>
      <w:r w:rsidRPr="00572B26">
        <w:rPr>
          <w:i/>
          <w:lang w:eastAsia="bg-BG"/>
        </w:rPr>
        <w:t>(</w:t>
      </w:r>
      <w:r w:rsidR="0031684D" w:rsidRPr="00572B26">
        <w:rPr>
          <w:i/>
          <w:lang w:eastAsia="bg-BG"/>
        </w:rPr>
        <w:t>наименование</w:t>
      </w:r>
      <w:r w:rsidRPr="00572B26">
        <w:rPr>
          <w:i/>
          <w:lang w:eastAsia="bg-BG"/>
        </w:rPr>
        <w:t xml:space="preserve"> на участника, ЕИК/БУЛСТАТ/ЕГН/</w:t>
      </w:r>
      <w:r w:rsidR="0031684D" w:rsidRPr="00572B26">
        <w:rPr>
          <w:i/>
          <w:lang w:eastAsia="bg-BG"/>
        </w:rPr>
        <w:t xml:space="preserve">или друга идентифицираща информация в съответствие със законодателството на държавата, </w:t>
      </w:r>
      <w:r w:rsidRPr="00572B26">
        <w:rPr>
          <w:i/>
          <w:lang w:eastAsia="bg-BG"/>
        </w:rPr>
        <w:t>в която участникът е установен)</w:t>
      </w:r>
    </w:p>
    <w:p w14:paraId="3BFE9AA4" w14:textId="77777777" w:rsidR="0031684D" w:rsidRPr="0031684D" w:rsidRDefault="0031684D" w:rsidP="00572B26">
      <w:pPr>
        <w:suppressAutoHyphens w:val="0"/>
        <w:spacing w:line="276" w:lineRule="auto"/>
        <w:jc w:val="center"/>
        <w:rPr>
          <w:lang w:eastAsia="bg-BG"/>
        </w:rPr>
      </w:pPr>
      <w:r w:rsidRPr="0031684D">
        <w:rPr>
          <w:lang w:eastAsia="bg-BG"/>
        </w:rPr>
        <w:t>представлявано от: ……………………………………….......................................................</w:t>
      </w:r>
    </w:p>
    <w:p w14:paraId="317F57DA" w14:textId="15671639" w:rsidR="0031684D" w:rsidRPr="00572B26" w:rsidRDefault="00572B26" w:rsidP="0031684D">
      <w:pPr>
        <w:suppressAutoHyphens w:val="0"/>
        <w:spacing w:after="200" w:line="276" w:lineRule="auto"/>
        <w:jc w:val="center"/>
        <w:rPr>
          <w:i/>
          <w:lang w:eastAsia="bg-BG"/>
        </w:rPr>
      </w:pPr>
      <w:r w:rsidRPr="00572B26">
        <w:rPr>
          <w:i/>
          <w:lang w:eastAsia="bg-BG"/>
        </w:rPr>
        <w:t>(</w:t>
      </w:r>
      <w:r w:rsidR="0031684D" w:rsidRPr="00572B26">
        <w:rPr>
          <w:i/>
          <w:lang w:eastAsia="bg-BG"/>
        </w:rPr>
        <w:t>собствено, бащино и фамилно име</w:t>
      </w:r>
      <w:r w:rsidRPr="00572B26">
        <w:rPr>
          <w:i/>
          <w:lang w:eastAsia="bg-BG"/>
        </w:rPr>
        <w:t>)</w:t>
      </w:r>
    </w:p>
    <w:p w14:paraId="7D5A0A9A" w14:textId="2C8772B1" w:rsidR="0031684D" w:rsidRPr="0031684D" w:rsidRDefault="0031684D" w:rsidP="00572B26">
      <w:pPr>
        <w:suppressAutoHyphens w:val="0"/>
        <w:spacing w:line="276" w:lineRule="auto"/>
        <w:jc w:val="center"/>
        <w:rPr>
          <w:lang w:eastAsia="bg-BG"/>
        </w:rPr>
      </w:pPr>
      <w:r w:rsidRPr="0031684D">
        <w:rPr>
          <w:lang w:eastAsia="bg-BG"/>
        </w:rPr>
        <w:t>в качеството му на: …………………………………………………………...........................</w:t>
      </w:r>
      <w:r w:rsidR="00F3650A">
        <w:rPr>
          <w:lang w:eastAsia="bg-BG"/>
        </w:rPr>
        <w:t>,</w:t>
      </w:r>
    </w:p>
    <w:p w14:paraId="0255AFEF" w14:textId="2EFCFBFB" w:rsidR="0031684D" w:rsidRPr="00572B26" w:rsidRDefault="00572B26" w:rsidP="0031684D">
      <w:pPr>
        <w:suppressAutoHyphens w:val="0"/>
        <w:spacing w:after="200" w:line="276" w:lineRule="auto"/>
        <w:jc w:val="center"/>
        <w:rPr>
          <w:i/>
          <w:lang w:eastAsia="bg-BG"/>
        </w:rPr>
      </w:pPr>
      <w:r w:rsidRPr="00572B26">
        <w:rPr>
          <w:i/>
          <w:lang w:eastAsia="bg-BG"/>
        </w:rPr>
        <w:t>(длъжност)</w:t>
      </w:r>
    </w:p>
    <w:p w14:paraId="58690F6B" w14:textId="150126CB" w:rsidR="00F3650A" w:rsidRPr="0031684D" w:rsidRDefault="00F45D5A" w:rsidP="00F3650A">
      <w:pPr>
        <w:suppressAutoHyphens w:val="0"/>
        <w:spacing w:after="200" w:line="276" w:lineRule="auto"/>
        <w:jc w:val="both"/>
        <w:rPr>
          <w:lang w:eastAsia="bg-BG"/>
        </w:rPr>
      </w:pPr>
      <w:r>
        <w:rPr>
          <w:lang w:eastAsia="bg-BG"/>
        </w:rPr>
        <w:t>във връзка с</w:t>
      </w:r>
      <w:r w:rsidR="00F3650A">
        <w:rPr>
          <w:lang w:eastAsia="bg-BG"/>
        </w:rPr>
        <w:t xml:space="preserve"> обществена поръчка с предмет: </w:t>
      </w:r>
      <w:r w:rsidR="00E216B3" w:rsidRPr="00E216B3">
        <w:rPr>
          <w:lang w:eastAsia="bg-BG"/>
        </w:rPr>
        <w:t xml:space="preserve">„Годишна техническа и продуктова поддръжка на </w:t>
      </w:r>
      <w:proofErr w:type="spellStart"/>
      <w:r w:rsidR="00E216B3" w:rsidRPr="00E216B3">
        <w:rPr>
          <w:lang w:eastAsia="bg-BG"/>
        </w:rPr>
        <w:t>Oracle</w:t>
      </w:r>
      <w:proofErr w:type="spellEnd"/>
      <w:r w:rsidR="00E216B3" w:rsidRPr="00E216B3">
        <w:rPr>
          <w:lang w:eastAsia="bg-BG"/>
        </w:rPr>
        <w:t xml:space="preserve"> лицензи за нуждите на Комисия за финансов надзор“</w:t>
      </w:r>
      <w:r w:rsidR="00E216B3">
        <w:rPr>
          <w:lang w:eastAsia="bg-BG"/>
        </w:rPr>
        <w:t>,</w:t>
      </w:r>
    </w:p>
    <w:p w14:paraId="2FBB9084" w14:textId="77777777" w:rsidR="0031684D" w:rsidRPr="0031684D" w:rsidRDefault="0031684D" w:rsidP="0031684D">
      <w:pPr>
        <w:suppressAutoHyphens w:val="0"/>
        <w:spacing w:after="200" w:line="276" w:lineRule="auto"/>
        <w:jc w:val="right"/>
        <w:rPr>
          <w:b/>
          <w:lang w:eastAsia="bg-BG"/>
        </w:rPr>
      </w:pPr>
    </w:p>
    <w:p w14:paraId="5CF0C475" w14:textId="77777777" w:rsidR="0031684D" w:rsidRDefault="0031684D" w:rsidP="0031684D">
      <w:pPr>
        <w:suppressAutoHyphens w:val="0"/>
        <w:spacing w:after="200" w:line="276" w:lineRule="auto"/>
        <w:jc w:val="center"/>
        <w:rPr>
          <w:b/>
          <w:lang w:eastAsia="bg-BG"/>
        </w:rPr>
      </w:pPr>
      <w:r w:rsidRPr="0031684D">
        <w:rPr>
          <w:b/>
          <w:lang w:eastAsia="bg-BG"/>
        </w:rPr>
        <w:t>ДЕКЛАРИРАМ, ЧЕ:</w:t>
      </w:r>
    </w:p>
    <w:p w14:paraId="7BA786E5" w14:textId="77FD2C89" w:rsidR="005273F5" w:rsidRDefault="00A24473" w:rsidP="008074B8">
      <w:pPr>
        <w:suppressAutoHyphens w:val="0"/>
        <w:spacing w:after="200" w:line="276" w:lineRule="auto"/>
        <w:jc w:val="both"/>
        <w:rPr>
          <w:lang w:eastAsia="bg-BG"/>
        </w:rPr>
      </w:pPr>
      <w:r>
        <w:rPr>
          <w:lang w:eastAsia="bg-BG"/>
        </w:rPr>
        <w:t>П</w:t>
      </w:r>
      <w:r w:rsidR="008074B8" w:rsidRPr="008074B8">
        <w:rPr>
          <w:lang w:eastAsia="bg-BG"/>
        </w:rPr>
        <w:t>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4E2941A3" w14:textId="77777777" w:rsidR="005273F5" w:rsidRDefault="005273F5" w:rsidP="005273F5">
      <w:pPr>
        <w:suppressAutoHyphens w:val="0"/>
        <w:spacing w:after="200" w:line="276" w:lineRule="auto"/>
        <w:jc w:val="both"/>
        <w:rPr>
          <w:lang w:eastAsia="bg-BG"/>
        </w:rPr>
      </w:pPr>
      <w:r>
        <w:rPr>
          <w:lang w:eastAsia="bg-BG"/>
        </w:rPr>
        <w:t>Известна ми е отговорността по чл. 313 от Наказателния кодекс за неверни данни.</w:t>
      </w:r>
    </w:p>
    <w:p w14:paraId="1FC7EF72" w14:textId="77777777" w:rsidR="005273F5" w:rsidRDefault="005273F5" w:rsidP="005273F5">
      <w:pPr>
        <w:suppressAutoHyphens w:val="0"/>
        <w:spacing w:after="200" w:line="276" w:lineRule="auto"/>
        <w:jc w:val="both"/>
        <w:rPr>
          <w:lang w:eastAsia="bg-BG"/>
        </w:rPr>
      </w:pPr>
    </w:p>
    <w:p w14:paraId="5439AB19" w14:textId="77777777" w:rsidR="005273F5" w:rsidRDefault="005273F5" w:rsidP="005273F5">
      <w:pPr>
        <w:suppressAutoHyphens w:val="0"/>
        <w:spacing w:after="200" w:line="276" w:lineRule="auto"/>
        <w:jc w:val="both"/>
        <w:rPr>
          <w:lang w:eastAsia="bg-BG"/>
        </w:rPr>
      </w:pPr>
      <w:r>
        <w:rPr>
          <w:lang w:eastAsia="bg-BG"/>
        </w:rPr>
        <w:t>.....................................</w:t>
      </w:r>
      <w:r>
        <w:rPr>
          <w:lang w:eastAsia="bg-BG"/>
        </w:rPr>
        <w:tab/>
      </w:r>
      <w:r>
        <w:rPr>
          <w:lang w:eastAsia="bg-BG"/>
        </w:rPr>
        <w:tab/>
      </w:r>
      <w:r>
        <w:rPr>
          <w:lang w:eastAsia="bg-BG"/>
        </w:rPr>
        <w:tab/>
      </w:r>
      <w:r>
        <w:rPr>
          <w:lang w:eastAsia="bg-BG"/>
        </w:rPr>
        <w:tab/>
        <w:t>....................................................................</w:t>
      </w:r>
    </w:p>
    <w:p w14:paraId="6C1A1F3A" w14:textId="3E2A5A9E" w:rsidR="0019638C" w:rsidRPr="008074B8" w:rsidRDefault="005273F5" w:rsidP="005273F5">
      <w:pPr>
        <w:suppressAutoHyphens w:val="0"/>
        <w:spacing w:after="200" w:line="276" w:lineRule="auto"/>
        <w:jc w:val="both"/>
        <w:rPr>
          <w:lang w:eastAsia="bg-BG"/>
        </w:rPr>
      </w:pPr>
      <w:r>
        <w:rPr>
          <w:lang w:eastAsia="bg-BG"/>
        </w:rPr>
        <w:t>Дата на подписване</w:t>
      </w:r>
      <w:r>
        <w:rPr>
          <w:lang w:eastAsia="bg-BG"/>
        </w:rPr>
        <w:tab/>
      </w:r>
      <w:r>
        <w:rPr>
          <w:lang w:eastAsia="bg-BG"/>
        </w:rPr>
        <w:tab/>
      </w:r>
      <w:r>
        <w:rPr>
          <w:lang w:eastAsia="bg-BG"/>
        </w:rPr>
        <w:tab/>
        <w:t xml:space="preserve">                       Декларатор/и: име, фамилия и подпис</w:t>
      </w:r>
      <w:r w:rsidR="0019638C" w:rsidRPr="008074B8">
        <w:rPr>
          <w:lang w:eastAsia="bg-BG"/>
        </w:rPr>
        <w:br w:type="page"/>
      </w:r>
    </w:p>
    <w:p w14:paraId="5A796BED" w14:textId="34462843" w:rsidR="00F34F99" w:rsidRDefault="00F34F99" w:rsidP="00680EA0">
      <w:pPr>
        <w:jc w:val="right"/>
        <w:outlineLvl w:val="1"/>
        <w:rPr>
          <w:b/>
          <w:lang w:eastAsia="bg-BG"/>
        </w:rPr>
      </w:pPr>
      <w:r w:rsidRPr="00F34F99">
        <w:rPr>
          <w:b/>
          <w:lang w:eastAsia="bg-BG"/>
        </w:rPr>
        <w:t>към обява за обществена поръчка</w:t>
      </w:r>
    </w:p>
    <w:p w14:paraId="71317ACD" w14:textId="02177F40" w:rsidR="00680EA0" w:rsidRPr="001B5872" w:rsidRDefault="00680EA0" w:rsidP="00680EA0">
      <w:pPr>
        <w:jc w:val="right"/>
        <w:outlineLvl w:val="1"/>
        <w:rPr>
          <w:b/>
          <w:lang w:eastAsia="bg-BG"/>
        </w:rPr>
      </w:pPr>
      <w:r w:rsidRPr="001B5872">
        <w:rPr>
          <w:b/>
          <w:lang w:eastAsia="bg-BG"/>
        </w:rPr>
        <w:t>ОБРАЗЕЦ</w:t>
      </w:r>
    </w:p>
    <w:p w14:paraId="12410968" w14:textId="77777777" w:rsidR="00F87032" w:rsidRPr="001B5872" w:rsidRDefault="00F87032" w:rsidP="00680EA0">
      <w:pPr>
        <w:pStyle w:val="ListParagraph"/>
        <w:ind w:left="5387"/>
        <w:rPr>
          <w:rFonts w:cs="Times New Roman"/>
          <w:b/>
        </w:rPr>
      </w:pPr>
    </w:p>
    <w:p w14:paraId="641282DE" w14:textId="77777777" w:rsidR="00F87032" w:rsidRPr="001B5872" w:rsidRDefault="00F87032" w:rsidP="00680EA0">
      <w:pPr>
        <w:pStyle w:val="ListParagraph"/>
        <w:ind w:left="5387"/>
        <w:rPr>
          <w:rFonts w:cs="Times New Roman"/>
          <w:b/>
        </w:rPr>
      </w:pPr>
    </w:p>
    <w:p w14:paraId="35335F4F" w14:textId="77777777" w:rsidR="00680EA0" w:rsidRPr="001B5872" w:rsidRDefault="00680EA0" w:rsidP="00680EA0">
      <w:pPr>
        <w:pStyle w:val="ListParagraph"/>
        <w:ind w:left="5387"/>
        <w:rPr>
          <w:rFonts w:cs="Times New Roman"/>
          <w:b/>
        </w:rPr>
      </w:pPr>
      <w:r w:rsidRPr="001B5872">
        <w:rPr>
          <w:rFonts w:cs="Times New Roman"/>
          <w:b/>
        </w:rPr>
        <w:t>ДО</w:t>
      </w:r>
    </w:p>
    <w:p w14:paraId="0EDC1951" w14:textId="77777777" w:rsidR="00680EA0" w:rsidRPr="001B5872" w:rsidRDefault="00680EA0" w:rsidP="00680EA0">
      <w:pPr>
        <w:pStyle w:val="ListParagraph"/>
        <w:ind w:left="5387"/>
        <w:rPr>
          <w:rFonts w:cs="Times New Roman"/>
          <w:b/>
        </w:rPr>
      </w:pPr>
      <w:r w:rsidRPr="001B5872">
        <w:rPr>
          <w:rFonts w:cs="Times New Roman"/>
          <w:b/>
        </w:rPr>
        <w:t>КОМИСИЯТА ЗА ФИНАНСОВ НАДЗОР</w:t>
      </w:r>
    </w:p>
    <w:p w14:paraId="2CC3F412" w14:textId="77777777" w:rsidR="00680EA0" w:rsidRPr="001B5872" w:rsidRDefault="00680EA0" w:rsidP="00680EA0">
      <w:pPr>
        <w:ind w:left="5387"/>
        <w:outlineLvl w:val="1"/>
        <w:rPr>
          <w:rFonts w:cs="Times New Roman"/>
        </w:rPr>
      </w:pPr>
      <w:r w:rsidRPr="001B5872">
        <w:rPr>
          <w:rFonts w:cs="Times New Roman"/>
        </w:rPr>
        <w:t>гр. София, ул. „Будапеща” № 16</w:t>
      </w:r>
    </w:p>
    <w:p w14:paraId="7477207E" w14:textId="77777777" w:rsidR="00F87032" w:rsidRPr="001B5872" w:rsidRDefault="00F87032" w:rsidP="00680EA0">
      <w:pPr>
        <w:ind w:left="5387"/>
        <w:outlineLvl w:val="1"/>
        <w:rPr>
          <w:rFonts w:cs="Times New Roman"/>
        </w:rPr>
      </w:pPr>
    </w:p>
    <w:p w14:paraId="19266654" w14:textId="77777777" w:rsidR="00F87032" w:rsidRPr="001B5872" w:rsidRDefault="00F87032" w:rsidP="00F87032">
      <w:pPr>
        <w:pStyle w:val="ListParagraph"/>
        <w:ind w:left="0"/>
        <w:jc w:val="center"/>
        <w:rPr>
          <w:rFonts w:cs="Times New Roman"/>
          <w:b/>
        </w:rPr>
      </w:pPr>
      <w:r w:rsidRPr="001B5872">
        <w:rPr>
          <w:rFonts w:cs="Times New Roman"/>
          <w:b/>
        </w:rPr>
        <w:t>ЦЕНОВО ПРЕДЛОЖЕНИЕ</w:t>
      </w:r>
    </w:p>
    <w:p w14:paraId="7130755C" w14:textId="0089EC29" w:rsidR="00F87032" w:rsidRPr="001B5872" w:rsidRDefault="00F87032" w:rsidP="00F87032">
      <w:pPr>
        <w:jc w:val="center"/>
        <w:outlineLvl w:val="1"/>
        <w:rPr>
          <w:lang w:eastAsia="bg-BG"/>
        </w:rPr>
      </w:pPr>
      <w:r w:rsidRPr="001B5872">
        <w:rPr>
          <w:lang w:eastAsia="bg-BG"/>
        </w:rPr>
        <w:t xml:space="preserve">за участие в обществена поръчка с предмет: </w:t>
      </w:r>
      <w:r w:rsidR="00670100" w:rsidRPr="001B5872">
        <w:rPr>
          <w:rFonts w:cs="Times New Roman"/>
        </w:rPr>
        <w:t xml:space="preserve">„Годишна техническа и продуктова поддръжка на </w:t>
      </w:r>
      <w:proofErr w:type="spellStart"/>
      <w:r w:rsidR="00670100" w:rsidRPr="001B5872">
        <w:rPr>
          <w:rFonts w:cs="Times New Roman"/>
        </w:rPr>
        <w:t>Oracle</w:t>
      </w:r>
      <w:proofErr w:type="spellEnd"/>
      <w:r w:rsidR="00670100" w:rsidRPr="001B5872">
        <w:rPr>
          <w:rFonts w:cs="Times New Roman"/>
        </w:rPr>
        <w:t xml:space="preserve"> лицензи за нуждите на Комисия за финансов надзор“</w:t>
      </w:r>
      <w:r w:rsidR="00670100" w:rsidRPr="001B5872">
        <w:rPr>
          <w:lang w:eastAsia="bg-BG"/>
        </w:rPr>
        <w:t xml:space="preserve"> </w:t>
      </w:r>
    </w:p>
    <w:p w14:paraId="6B134A3F" w14:textId="77777777" w:rsidR="00680EA0" w:rsidRPr="001B5872" w:rsidRDefault="00680EA0" w:rsidP="00680EA0">
      <w:pPr>
        <w:ind w:firstLine="540"/>
        <w:jc w:val="both"/>
        <w:rPr>
          <w:rFonts w:eastAsia="Calibri"/>
        </w:rPr>
      </w:pPr>
    </w:p>
    <w:p w14:paraId="5E144E98" w14:textId="77777777" w:rsidR="00E73EF3" w:rsidRPr="001B5872" w:rsidRDefault="00E73EF3" w:rsidP="00E73EF3">
      <w:pPr>
        <w:jc w:val="both"/>
        <w:rPr>
          <w:rFonts w:cs="Times New Roman"/>
        </w:rPr>
      </w:pPr>
      <w:r w:rsidRPr="001B5872">
        <w:rPr>
          <w:rFonts w:cs="Times New Roman"/>
        </w:rPr>
        <w:t>От ....................................................................................... (</w:t>
      </w:r>
      <w:r w:rsidRPr="001B5872">
        <w:rPr>
          <w:rFonts w:cs="Times New Roman"/>
          <w:i/>
        </w:rPr>
        <w:t>наименование на участника</w:t>
      </w:r>
      <w:r w:rsidRPr="001B5872">
        <w:rPr>
          <w:rFonts w:cs="Times New Roman"/>
        </w:rPr>
        <w:t>)</w:t>
      </w:r>
    </w:p>
    <w:p w14:paraId="4C17F2DD" w14:textId="77777777" w:rsidR="00E73EF3" w:rsidRPr="001B5872" w:rsidRDefault="00E73EF3" w:rsidP="00E73EF3">
      <w:pPr>
        <w:jc w:val="both"/>
        <w:rPr>
          <w:rFonts w:cs="Times New Roman"/>
        </w:rPr>
      </w:pPr>
      <w:r w:rsidRPr="001B5872">
        <w:rPr>
          <w:rFonts w:cs="Times New Roman"/>
        </w:rPr>
        <w:t>ЕИК</w:t>
      </w:r>
      <w:r w:rsidR="0008559E" w:rsidRPr="001B5872">
        <w:rPr>
          <w:rFonts w:cs="Times New Roman"/>
        </w:rPr>
        <w:t>/идентификационни данни</w:t>
      </w:r>
      <w:r w:rsidRPr="001B5872">
        <w:rPr>
          <w:rFonts w:cs="Times New Roman"/>
        </w:rPr>
        <w:t xml:space="preserve"> ….................................,</w:t>
      </w:r>
      <w:r w:rsidR="0008559E" w:rsidRPr="001B5872">
        <w:rPr>
          <w:rFonts w:cs="Times New Roman"/>
        </w:rPr>
        <w:t xml:space="preserve"> </w:t>
      </w:r>
      <w:r w:rsidRPr="001B5872">
        <w:rPr>
          <w:rFonts w:cs="Times New Roman"/>
        </w:rPr>
        <w:t>представляван от ............................................................... (</w:t>
      </w:r>
      <w:r w:rsidR="0008559E" w:rsidRPr="001B5872">
        <w:rPr>
          <w:rFonts w:cs="Times New Roman"/>
          <w:i/>
        </w:rPr>
        <w:t>собствено, бащино и фамилно име</w:t>
      </w:r>
      <w:r w:rsidRPr="001B5872">
        <w:rPr>
          <w:rFonts w:cs="Times New Roman"/>
        </w:rPr>
        <w:t>) в качеството на ................................... (</w:t>
      </w:r>
      <w:r w:rsidRPr="001B5872">
        <w:rPr>
          <w:rFonts w:cs="Times New Roman"/>
          <w:i/>
        </w:rPr>
        <w:t>длъжност или друго качество</w:t>
      </w:r>
      <w:r w:rsidRPr="001B5872">
        <w:rPr>
          <w:rFonts w:cs="Times New Roman"/>
        </w:rPr>
        <w:t>)</w:t>
      </w:r>
    </w:p>
    <w:p w14:paraId="4DCCD35D" w14:textId="77777777" w:rsidR="003C0FE1" w:rsidRPr="001B5872" w:rsidRDefault="003C0FE1" w:rsidP="00E73EF3">
      <w:pPr>
        <w:jc w:val="both"/>
        <w:rPr>
          <w:rFonts w:cs="Times New Roman"/>
        </w:rPr>
      </w:pPr>
    </w:p>
    <w:p w14:paraId="45D570C6" w14:textId="77777777" w:rsidR="003C0FE1" w:rsidRPr="001B5872" w:rsidRDefault="003C0FE1" w:rsidP="003C0FE1">
      <w:pPr>
        <w:ind w:firstLine="720"/>
        <w:jc w:val="both"/>
        <w:rPr>
          <w:rFonts w:cs="Times New Roman"/>
          <w:bCs/>
        </w:rPr>
      </w:pPr>
      <w:r w:rsidRPr="001B5872">
        <w:rPr>
          <w:rFonts w:cs="Times New Roman"/>
          <w:bCs/>
        </w:rPr>
        <w:t>УВАЖАЕМИ  ДАМИ И ГОСПОДА,</w:t>
      </w:r>
    </w:p>
    <w:p w14:paraId="28543B8A" w14:textId="0377CDEA" w:rsidR="003C0FE1" w:rsidRPr="001B5872" w:rsidRDefault="003C0FE1" w:rsidP="003C0FE1">
      <w:pPr>
        <w:ind w:firstLine="720"/>
        <w:jc w:val="both"/>
        <w:rPr>
          <w:rFonts w:cs="Times New Roman"/>
        </w:rPr>
      </w:pPr>
      <w:r w:rsidRPr="001B5872">
        <w:rPr>
          <w:rFonts w:cs="Times New Roman"/>
          <w:bCs/>
        </w:rPr>
        <w:t xml:space="preserve">Във връзка </w:t>
      </w:r>
      <w:r w:rsidR="0008559E" w:rsidRPr="001B5872">
        <w:rPr>
          <w:rFonts w:cs="Times New Roman"/>
          <w:bCs/>
        </w:rPr>
        <w:t xml:space="preserve">с </w:t>
      </w:r>
      <w:r w:rsidRPr="001B5872">
        <w:rPr>
          <w:rFonts w:cs="Times New Roman"/>
          <w:bCs/>
        </w:rPr>
        <w:t xml:space="preserve">участието ни в обществена поръчка с предмет: </w:t>
      </w:r>
      <w:r w:rsidR="00670100" w:rsidRPr="001B5872">
        <w:rPr>
          <w:rFonts w:cs="Times New Roman"/>
        </w:rPr>
        <w:t xml:space="preserve">„Годишна техническа и продуктова поддръжка на </w:t>
      </w:r>
      <w:proofErr w:type="spellStart"/>
      <w:r w:rsidR="00670100" w:rsidRPr="001B5872">
        <w:rPr>
          <w:rFonts w:cs="Times New Roman"/>
        </w:rPr>
        <w:t>Oracle</w:t>
      </w:r>
      <w:proofErr w:type="spellEnd"/>
      <w:r w:rsidR="00670100" w:rsidRPr="001B5872">
        <w:rPr>
          <w:rFonts w:cs="Times New Roman"/>
        </w:rPr>
        <w:t xml:space="preserve"> лицензи за нуждите на Комисия за финансов надзор“</w:t>
      </w:r>
      <w:r w:rsidRPr="001B5872">
        <w:rPr>
          <w:rFonts w:cs="Times New Roman"/>
        </w:rPr>
        <w:t xml:space="preserve">, Ви </w:t>
      </w:r>
      <w:r w:rsidR="0008559E" w:rsidRPr="001B5872">
        <w:rPr>
          <w:rFonts w:cs="Times New Roman"/>
        </w:rPr>
        <w:t>представяме</w:t>
      </w:r>
      <w:r w:rsidRPr="001B5872">
        <w:rPr>
          <w:rFonts w:cs="Times New Roman"/>
        </w:rPr>
        <w:t xml:space="preserve"> следното ценово предложение:</w:t>
      </w:r>
    </w:p>
    <w:p w14:paraId="427CEE48" w14:textId="77777777" w:rsidR="00090367" w:rsidRPr="001B5872" w:rsidRDefault="00090367" w:rsidP="003C0FE1">
      <w:pPr>
        <w:ind w:firstLine="720"/>
        <w:jc w:val="both"/>
        <w:rPr>
          <w:rFonts w:cs="Times New Roman"/>
        </w:rPr>
      </w:pPr>
    </w:p>
    <w:p w14:paraId="4DCE0F21" w14:textId="474B3796" w:rsidR="00090367" w:rsidRPr="001B5872" w:rsidRDefault="009826AC" w:rsidP="003C0FE1">
      <w:pPr>
        <w:ind w:firstLine="720"/>
        <w:jc w:val="both"/>
        <w:rPr>
          <w:rFonts w:cs="Times New Roman"/>
        </w:rPr>
      </w:pPr>
      <w:r w:rsidRPr="001B5872">
        <w:rPr>
          <w:rFonts w:cs="Times New Roman"/>
        </w:rPr>
        <w:t>Цена</w:t>
      </w:r>
      <w:r w:rsidR="007920BC" w:rsidRPr="001B5872">
        <w:rPr>
          <w:rFonts w:cs="Times New Roman"/>
        </w:rPr>
        <w:t>та</w:t>
      </w:r>
      <w:r w:rsidRPr="001B5872">
        <w:rPr>
          <w:rFonts w:cs="Times New Roman"/>
        </w:rPr>
        <w:t xml:space="preserve"> за</w:t>
      </w:r>
      <w:r w:rsidR="007920BC" w:rsidRPr="001B5872">
        <w:rPr>
          <w:rFonts w:cs="Times New Roman"/>
        </w:rPr>
        <w:t xml:space="preserve"> </w:t>
      </w:r>
      <w:r w:rsidR="00C817AD" w:rsidRPr="001B5872">
        <w:rPr>
          <w:rFonts w:cs="Times New Roman"/>
        </w:rPr>
        <w:t xml:space="preserve">подновяване правото на ползване и </w:t>
      </w:r>
      <w:r w:rsidR="007920BC" w:rsidRPr="001B5872">
        <w:rPr>
          <w:rFonts w:cs="Times New Roman"/>
        </w:rPr>
        <w:t xml:space="preserve">техническа и продуктова поддръжка на </w:t>
      </w:r>
      <w:proofErr w:type="spellStart"/>
      <w:r w:rsidR="007920BC" w:rsidRPr="001B5872">
        <w:rPr>
          <w:rFonts w:cs="Times New Roman"/>
        </w:rPr>
        <w:t>Oracle</w:t>
      </w:r>
      <w:proofErr w:type="spellEnd"/>
      <w:r w:rsidR="007920BC" w:rsidRPr="001B5872">
        <w:rPr>
          <w:rFonts w:cs="Times New Roman"/>
        </w:rPr>
        <w:t xml:space="preserve"> лицензи за нуждите на Комисия за финансов надзор </w:t>
      </w:r>
      <w:r w:rsidR="00C817AD" w:rsidRPr="001B5872">
        <w:rPr>
          <w:rFonts w:cs="Times New Roman"/>
        </w:rPr>
        <w:t xml:space="preserve">за срок от 12 месеца </w:t>
      </w:r>
      <w:r w:rsidR="007920BC" w:rsidRPr="001B5872">
        <w:rPr>
          <w:rFonts w:cs="Times New Roman"/>
        </w:rPr>
        <w:t>е</w:t>
      </w:r>
      <w:r w:rsidR="0086749B" w:rsidRPr="001B5872">
        <w:rPr>
          <w:rFonts w:cs="Times New Roman"/>
        </w:rPr>
        <w:t xml:space="preserve">.............................. </w:t>
      </w:r>
      <w:r w:rsidR="009239F0">
        <w:rPr>
          <w:rFonts w:cs="Times New Roman"/>
          <w:i/>
        </w:rPr>
        <w:t xml:space="preserve">(посочете крайна обща цена за всичките лицензи) </w:t>
      </w:r>
      <w:r w:rsidR="0086749B" w:rsidRPr="001B5872">
        <w:rPr>
          <w:rFonts w:cs="Times New Roman"/>
        </w:rPr>
        <w:t>лева без ДДС</w:t>
      </w:r>
      <w:r w:rsidR="00DC5DE0" w:rsidRPr="001B5872">
        <w:rPr>
          <w:rFonts w:cs="Times New Roman"/>
        </w:rPr>
        <w:t xml:space="preserve"> и включва: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735"/>
        <w:gridCol w:w="851"/>
        <w:gridCol w:w="1559"/>
        <w:gridCol w:w="1417"/>
      </w:tblGrid>
      <w:tr w:rsidR="00F936A0" w:rsidRPr="001B5872" w14:paraId="3A65D478" w14:textId="403B6B9A" w:rsidTr="00733895">
        <w:trPr>
          <w:trHeight w:val="512"/>
        </w:trPr>
        <w:tc>
          <w:tcPr>
            <w:tcW w:w="510" w:type="dxa"/>
            <w:shd w:val="clear" w:color="auto" w:fill="auto"/>
          </w:tcPr>
          <w:p w14:paraId="7ADAFA82" w14:textId="77777777" w:rsidR="00F936A0" w:rsidRPr="001B5872" w:rsidRDefault="00F936A0" w:rsidP="00D23667">
            <w:pPr>
              <w:spacing w:line="360" w:lineRule="auto"/>
              <w:jc w:val="center"/>
              <w:rPr>
                <w:rFonts w:eastAsia="Times New Roman" w:cs="Times New Roman"/>
                <w:b/>
                <w:lang w:eastAsia="bg-BG"/>
              </w:rPr>
            </w:pPr>
            <w:r w:rsidRPr="001B5872">
              <w:rPr>
                <w:rFonts w:eastAsia="Times New Roman" w:cs="Times New Roman"/>
                <w:b/>
                <w:lang w:eastAsia="bg-BG"/>
              </w:rPr>
              <w:t>№</w:t>
            </w:r>
          </w:p>
        </w:tc>
        <w:tc>
          <w:tcPr>
            <w:tcW w:w="4735" w:type="dxa"/>
            <w:shd w:val="clear" w:color="auto" w:fill="auto"/>
          </w:tcPr>
          <w:p w14:paraId="3DC94244" w14:textId="77777777" w:rsidR="00F936A0" w:rsidRPr="001B5872" w:rsidRDefault="00F936A0" w:rsidP="00D23667">
            <w:pPr>
              <w:spacing w:line="360" w:lineRule="auto"/>
              <w:jc w:val="center"/>
              <w:rPr>
                <w:rFonts w:eastAsia="Times New Roman" w:cs="Times New Roman"/>
                <w:b/>
                <w:lang w:eastAsia="bg-BG"/>
              </w:rPr>
            </w:pPr>
            <w:r w:rsidRPr="001B5872">
              <w:rPr>
                <w:rFonts w:eastAsia="Times New Roman" w:cs="Times New Roman"/>
                <w:b/>
                <w:lang w:eastAsia="bg-BG"/>
              </w:rPr>
              <w:t>Описание на програмните продукти</w:t>
            </w:r>
          </w:p>
        </w:tc>
        <w:tc>
          <w:tcPr>
            <w:tcW w:w="851" w:type="dxa"/>
            <w:shd w:val="clear" w:color="auto" w:fill="auto"/>
          </w:tcPr>
          <w:p w14:paraId="6CFFFA0D" w14:textId="77777777" w:rsidR="00F936A0" w:rsidRPr="001B5872" w:rsidRDefault="00F936A0" w:rsidP="00D23667">
            <w:pPr>
              <w:spacing w:line="360" w:lineRule="auto"/>
              <w:jc w:val="center"/>
              <w:rPr>
                <w:rFonts w:eastAsia="Times New Roman" w:cs="Times New Roman"/>
                <w:b/>
                <w:lang w:eastAsia="bg-BG"/>
              </w:rPr>
            </w:pPr>
            <w:r w:rsidRPr="001B5872">
              <w:rPr>
                <w:rFonts w:eastAsia="Times New Roman" w:cs="Times New Roman"/>
                <w:b/>
                <w:lang w:eastAsia="bg-BG"/>
              </w:rPr>
              <w:t>Брой</w:t>
            </w:r>
          </w:p>
        </w:tc>
        <w:tc>
          <w:tcPr>
            <w:tcW w:w="1559" w:type="dxa"/>
            <w:shd w:val="clear" w:color="auto" w:fill="auto"/>
          </w:tcPr>
          <w:p w14:paraId="3328AC46" w14:textId="4B65849C" w:rsidR="00F936A0" w:rsidRPr="001B5872" w:rsidRDefault="00F936A0" w:rsidP="00F936A0">
            <w:pPr>
              <w:spacing w:line="360" w:lineRule="auto"/>
              <w:jc w:val="center"/>
              <w:rPr>
                <w:rFonts w:eastAsia="Times New Roman" w:cs="Times New Roman"/>
                <w:b/>
                <w:lang w:eastAsia="bg-BG"/>
              </w:rPr>
            </w:pPr>
            <w:r w:rsidRPr="001B5872">
              <w:rPr>
                <w:rFonts w:eastAsia="Times New Roman" w:cs="Times New Roman"/>
                <w:b/>
                <w:lang w:eastAsia="bg-BG"/>
              </w:rPr>
              <w:t>Ед. цена без ДДС</w:t>
            </w:r>
            <w:r w:rsidR="00733895">
              <w:rPr>
                <w:rFonts w:eastAsia="Times New Roman" w:cs="Times New Roman"/>
                <w:b/>
                <w:lang w:eastAsia="bg-BG"/>
              </w:rPr>
              <w:t xml:space="preserve"> в лева</w:t>
            </w:r>
          </w:p>
        </w:tc>
        <w:tc>
          <w:tcPr>
            <w:tcW w:w="1417" w:type="dxa"/>
          </w:tcPr>
          <w:p w14:paraId="429BC60A" w14:textId="48B6C6A2" w:rsidR="00F936A0" w:rsidRPr="001B5872" w:rsidRDefault="00F936A0" w:rsidP="00D23667">
            <w:pPr>
              <w:spacing w:line="360" w:lineRule="auto"/>
              <w:jc w:val="center"/>
              <w:rPr>
                <w:rFonts w:eastAsia="Times New Roman" w:cs="Times New Roman"/>
                <w:b/>
                <w:lang w:eastAsia="bg-BG"/>
              </w:rPr>
            </w:pPr>
            <w:r w:rsidRPr="001B5872">
              <w:rPr>
                <w:rFonts w:eastAsia="Times New Roman" w:cs="Times New Roman"/>
                <w:b/>
                <w:lang w:eastAsia="bg-BG"/>
              </w:rPr>
              <w:t>Обща цена без ДДС</w:t>
            </w:r>
          </w:p>
        </w:tc>
      </w:tr>
      <w:tr w:rsidR="00F936A0" w:rsidRPr="001B5872" w14:paraId="4757D047" w14:textId="6D095854" w:rsidTr="00733895">
        <w:tc>
          <w:tcPr>
            <w:tcW w:w="510" w:type="dxa"/>
            <w:shd w:val="clear" w:color="auto" w:fill="auto"/>
          </w:tcPr>
          <w:p w14:paraId="6F94CDAB" w14:textId="77777777" w:rsidR="00F936A0" w:rsidRPr="001B5872" w:rsidRDefault="00F936A0" w:rsidP="00D23667">
            <w:pPr>
              <w:spacing w:line="360" w:lineRule="auto"/>
              <w:rPr>
                <w:rFonts w:eastAsia="Times New Roman" w:cs="Times New Roman"/>
                <w:lang w:eastAsia="bg-BG"/>
              </w:rPr>
            </w:pPr>
            <w:r w:rsidRPr="001B5872">
              <w:rPr>
                <w:rFonts w:eastAsia="Times New Roman" w:cs="Times New Roman"/>
                <w:lang w:eastAsia="bg-BG"/>
              </w:rPr>
              <w:t>1</w:t>
            </w:r>
          </w:p>
        </w:tc>
        <w:tc>
          <w:tcPr>
            <w:tcW w:w="4735" w:type="dxa"/>
            <w:shd w:val="clear" w:color="auto" w:fill="auto"/>
          </w:tcPr>
          <w:p w14:paraId="3AA2FD4D" w14:textId="77777777" w:rsidR="00F936A0" w:rsidRPr="001B5872" w:rsidRDefault="00F936A0" w:rsidP="00D23667">
            <w:pPr>
              <w:autoSpaceDE w:val="0"/>
              <w:autoSpaceDN w:val="0"/>
              <w:adjustRightInd w:val="0"/>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Business</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Intelligence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p>
        </w:tc>
        <w:tc>
          <w:tcPr>
            <w:tcW w:w="851" w:type="dxa"/>
            <w:shd w:val="clear" w:color="auto" w:fill="auto"/>
          </w:tcPr>
          <w:p w14:paraId="19DC4745" w14:textId="77777777" w:rsidR="00F936A0" w:rsidRPr="001B5872" w:rsidRDefault="00F936A0" w:rsidP="00D23667">
            <w:pPr>
              <w:spacing w:line="360" w:lineRule="auto"/>
              <w:rPr>
                <w:rFonts w:eastAsia="Times New Roman" w:cs="Times New Roman"/>
                <w:lang w:eastAsia="bg-BG"/>
              </w:rPr>
            </w:pPr>
            <w:r w:rsidRPr="001B5872">
              <w:rPr>
                <w:rFonts w:eastAsia="Times New Roman" w:cs="Times New Roman"/>
                <w:lang w:eastAsia="bg-BG"/>
              </w:rPr>
              <w:t>2</w:t>
            </w:r>
          </w:p>
        </w:tc>
        <w:tc>
          <w:tcPr>
            <w:tcW w:w="1559" w:type="dxa"/>
            <w:shd w:val="clear" w:color="auto" w:fill="auto"/>
          </w:tcPr>
          <w:p w14:paraId="32A6E2CE" w14:textId="1C3F6549" w:rsidR="00F936A0" w:rsidRPr="001B5872" w:rsidRDefault="00F936A0" w:rsidP="00D23667">
            <w:pPr>
              <w:spacing w:line="360" w:lineRule="auto"/>
              <w:rPr>
                <w:rFonts w:eastAsia="Times New Roman" w:cs="Times New Roman"/>
                <w:lang w:eastAsia="bg-BG"/>
              </w:rPr>
            </w:pPr>
          </w:p>
        </w:tc>
        <w:tc>
          <w:tcPr>
            <w:tcW w:w="1417" w:type="dxa"/>
          </w:tcPr>
          <w:p w14:paraId="1A8E8188" w14:textId="77777777" w:rsidR="00F936A0" w:rsidRPr="001B5872" w:rsidRDefault="00F936A0" w:rsidP="00D23667">
            <w:pPr>
              <w:spacing w:line="360" w:lineRule="auto"/>
              <w:rPr>
                <w:rFonts w:eastAsia="Times New Roman" w:cs="Times New Roman"/>
                <w:lang w:eastAsia="bg-BG"/>
              </w:rPr>
            </w:pPr>
          </w:p>
        </w:tc>
      </w:tr>
      <w:tr w:rsidR="00F936A0" w:rsidRPr="001B5872" w14:paraId="7A2EAE28" w14:textId="680C115A" w:rsidTr="00733895">
        <w:tc>
          <w:tcPr>
            <w:tcW w:w="510" w:type="dxa"/>
            <w:shd w:val="clear" w:color="auto" w:fill="auto"/>
          </w:tcPr>
          <w:p w14:paraId="0EDE0CA9" w14:textId="77777777" w:rsidR="00F936A0" w:rsidRPr="001B5872" w:rsidRDefault="00F936A0" w:rsidP="00D23667">
            <w:pPr>
              <w:spacing w:line="360" w:lineRule="auto"/>
              <w:rPr>
                <w:rFonts w:eastAsia="Times New Roman" w:cs="Times New Roman"/>
                <w:lang w:eastAsia="bg-BG"/>
              </w:rPr>
            </w:pPr>
            <w:r w:rsidRPr="001B5872">
              <w:rPr>
                <w:rFonts w:eastAsia="Times New Roman" w:cs="Times New Roman"/>
                <w:lang w:eastAsia="bg-BG"/>
              </w:rPr>
              <w:t>2</w:t>
            </w:r>
          </w:p>
        </w:tc>
        <w:tc>
          <w:tcPr>
            <w:tcW w:w="4735" w:type="dxa"/>
            <w:shd w:val="clear" w:color="auto" w:fill="auto"/>
          </w:tcPr>
          <w:p w14:paraId="77987334" w14:textId="77777777" w:rsidR="00F936A0" w:rsidRPr="001B5872" w:rsidRDefault="00F936A0" w:rsidP="00D23667">
            <w:pPr>
              <w:autoSpaceDE w:val="0"/>
              <w:autoSpaceDN w:val="0"/>
              <w:adjustRightInd w:val="0"/>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Enterprise </w:t>
            </w:r>
            <w:proofErr w:type="spellStart"/>
            <w:r w:rsidRPr="001B5872">
              <w:rPr>
                <w:rFonts w:eastAsia="Times New Roman" w:cs="Times New Roman"/>
                <w:lang w:eastAsia="bg-BG"/>
              </w:rPr>
              <w:t>Edition</w:t>
            </w:r>
            <w:proofErr w:type="spellEnd"/>
          </w:p>
        </w:tc>
        <w:tc>
          <w:tcPr>
            <w:tcW w:w="851" w:type="dxa"/>
            <w:shd w:val="clear" w:color="auto" w:fill="auto"/>
          </w:tcPr>
          <w:p w14:paraId="2E887A7E" w14:textId="77777777" w:rsidR="00F936A0" w:rsidRPr="001B5872" w:rsidRDefault="00F936A0" w:rsidP="00D23667">
            <w:pPr>
              <w:spacing w:line="360" w:lineRule="auto"/>
              <w:rPr>
                <w:rFonts w:eastAsia="Times New Roman" w:cs="Times New Roman"/>
                <w:lang w:eastAsia="bg-BG"/>
              </w:rPr>
            </w:pPr>
            <w:r w:rsidRPr="001B5872">
              <w:rPr>
                <w:rFonts w:eastAsia="Times New Roman" w:cs="Times New Roman"/>
                <w:lang w:eastAsia="bg-BG"/>
              </w:rPr>
              <w:t>100</w:t>
            </w:r>
          </w:p>
        </w:tc>
        <w:tc>
          <w:tcPr>
            <w:tcW w:w="1559" w:type="dxa"/>
            <w:shd w:val="clear" w:color="auto" w:fill="auto"/>
          </w:tcPr>
          <w:p w14:paraId="44CFFD21" w14:textId="404B3D77" w:rsidR="00F936A0" w:rsidRPr="001B5872" w:rsidRDefault="00F936A0" w:rsidP="00D23667">
            <w:pPr>
              <w:spacing w:line="360" w:lineRule="auto"/>
              <w:rPr>
                <w:rFonts w:eastAsia="Times New Roman" w:cs="Times New Roman"/>
                <w:lang w:eastAsia="bg-BG"/>
              </w:rPr>
            </w:pPr>
          </w:p>
        </w:tc>
        <w:tc>
          <w:tcPr>
            <w:tcW w:w="1417" w:type="dxa"/>
          </w:tcPr>
          <w:p w14:paraId="32028675" w14:textId="77777777" w:rsidR="00F936A0" w:rsidRPr="001B5872" w:rsidRDefault="00F936A0" w:rsidP="00D23667">
            <w:pPr>
              <w:spacing w:line="360" w:lineRule="auto"/>
              <w:rPr>
                <w:rFonts w:eastAsia="Times New Roman" w:cs="Times New Roman"/>
                <w:lang w:eastAsia="bg-BG"/>
              </w:rPr>
            </w:pPr>
          </w:p>
        </w:tc>
      </w:tr>
      <w:tr w:rsidR="00F936A0" w:rsidRPr="001B5872" w14:paraId="49856490" w14:textId="25ED0B66" w:rsidTr="00733895">
        <w:tc>
          <w:tcPr>
            <w:tcW w:w="510" w:type="dxa"/>
            <w:shd w:val="clear" w:color="auto" w:fill="auto"/>
          </w:tcPr>
          <w:p w14:paraId="6BDC2632" w14:textId="77777777" w:rsidR="00F936A0" w:rsidRPr="001B5872" w:rsidRDefault="00F936A0" w:rsidP="00D23667">
            <w:pPr>
              <w:spacing w:line="360" w:lineRule="auto"/>
              <w:rPr>
                <w:rFonts w:eastAsia="Times New Roman" w:cs="Times New Roman"/>
                <w:lang w:eastAsia="bg-BG"/>
              </w:rPr>
            </w:pPr>
            <w:r w:rsidRPr="001B5872">
              <w:rPr>
                <w:rFonts w:eastAsia="Times New Roman" w:cs="Times New Roman"/>
                <w:lang w:eastAsia="bg-BG"/>
              </w:rPr>
              <w:t>3</w:t>
            </w:r>
          </w:p>
        </w:tc>
        <w:tc>
          <w:tcPr>
            <w:tcW w:w="4735" w:type="dxa"/>
            <w:shd w:val="clear" w:color="auto" w:fill="auto"/>
          </w:tcPr>
          <w:p w14:paraId="77B23B21" w14:textId="77777777" w:rsidR="00F936A0" w:rsidRPr="001B5872" w:rsidRDefault="00F936A0" w:rsidP="00D23667">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One</w:t>
            </w:r>
            <w:proofErr w:type="spellEnd"/>
          </w:p>
        </w:tc>
        <w:tc>
          <w:tcPr>
            <w:tcW w:w="851" w:type="dxa"/>
            <w:shd w:val="clear" w:color="auto" w:fill="auto"/>
          </w:tcPr>
          <w:p w14:paraId="0B9361A5" w14:textId="77777777" w:rsidR="00F936A0" w:rsidRPr="001B5872" w:rsidRDefault="00F936A0" w:rsidP="00D23667">
            <w:pPr>
              <w:spacing w:line="360" w:lineRule="auto"/>
              <w:rPr>
                <w:rFonts w:eastAsia="Times New Roman" w:cs="Times New Roman"/>
                <w:lang w:eastAsia="bg-BG"/>
              </w:rPr>
            </w:pPr>
            <w:r w:rsidRPr="001B5872">
              <w:rPr>
                <w:rFonts w:eastAsia="Times New Roman" w:cs="Times New Roman"/>
                <w:lang w:eastAsia="bg-BG"/>
              </w:rPr>
              <w:t>10</w:t>
            </w:r>
          </w:p>
        </w:tc>
        <w:tc>
          <w:tcPr>
            <w:tcW w:w="1559" w:type="dxa"/>
            <w:shd w:val="clear" w:color="auto" w:fill="auto"/>
          </w:tcPr>
          <w:p w14:paraId="3015A5C6" w14:textId="6CD58677" w:rsidR="00F936A0" w:rsidRPr="001B5872" w:rsidRDefault="00F936A0" w:rsidP="00D23667">
            <w:pPr>
              <w:spacing w:line="360" w:lineRule="auto"/>
              <w:rPr>
                <w:rFonts w:eastAsia="Times New Roman" w:cs="Times New Roman"/>
                <w:lang w:eastAsia="bg-BG"/>
              </w:rPr>
            </w:pPr>
          </w:p>
        </w:tc>
        <w:tc>
          <w:tcPr>
            <w:tcW w:w="1417" w:type="dxa"/>
          </w:tcPr>
          <w:p w14:paraId="11DB1A2E" w14:textId="77777777" w:rsidR="00F936A0" w:rsidRPr="001B5872" w:rsidRDefault="00F936A0" w:rsidP="00D23667">
            <w:pPr>
              <w:spacing w:line="360" w:lineRule="auto"/>
              <w:rPr>
                <w:rFonts w:eastAsia="Times New Roman" w:cs="Times New Roman"/>
                <w:lang w:eastAsia="bg-BG"/>
              </w:rPr>
            </w:pPr>
          </w:p>
        </w:tc>
      </w:tr>
      <w:tr w:rsidR="00F936A0" w:rsidRPr="001B5872" w14:paraId="76F8131E" w14:textId="1D880D30" w:rsidTr="00733895">
        <w:tc>
          <w:tcPr>
            <w:tcW w:w="510" w:type="dxa"/>
            <w:shd w:val="clear" w:color="auto" w:fill="auto"/>
          </w:tcPr>
          <w:p w14:paraId="1D6FB4AB" w14:textId="77777777" w:rsidR="00F936A0" w:rsidRPr="001B5872" w:rsidRDefault="00F936A0" w:rsidP="00D23667">
            <w:pPr>
              <w:spacing w:line="360" w:lineRule="auto"/>
              <w:rPr>
                <w:rFonts w:eastAsia="Times New Roman" w:cs="Times New Roman"/>
                <w:lang w:eastAsia="bg-BG"/>
              </w:rPr>
            </w:pPr>
            <w:r w:rsidRPr="001B5872">
              <w:rPr>
                <w:rFonts w:eastAsia="Times New Roman" w:cs="Times New Roman"/>
                <w:lang w:eastAsia="bg-BG"/>
              </w:rPr>
              <w:t>4</w:t>
            </w:r>
          </w:p>
        </w:tc>
        <w:tc>
          <w:tcPr>
            <w:tcW w:w="4735" w:type="dxa"/>
            <w:shd w:val="clear" w:color="auto" w:fill="auto"/>
          </w:tcPr>
          <w:p w14:paraId="6172BB1E" w14:textId="77777777" w:rsidR="00F936A0" w:rsidRPr="001B5872" w:rsidRDefault="00F936A0" w:rsidP="00D23667">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Database</w:t>
            </w:r>
            <w:proofErr w:type="spellEnd"/>
            <w:r w:rsidRPr="001B5872">
              <w:rPr>
                <w:rFonts w:eastAsia="Times New Roman" w:cs="Times New Roman"/>
                <w:lang w:eastAsia="bg-BG"/>
              </w:rPr>
              <w:t xml:space="preserve"> Standard </w:t>
            </w:r>
            <w:proofErr w:type="spellStart"/>
            <w:r w:rsidRPr="001B5872">
              <w:rPr>
                <w:rFonts w:eastAsia="Times New Roman" w:cs="Times New Roman"/>
                <w:lang w:eastAsia="bg-BG"/>
              </w:rPr>
              <w:t>Edition</w:t>
            </w:r>
            <w:proofErr w:type="spellEnd"/>
            <w:r w:rsidRPr="001B5872">
              <w:rPr>
                <w:rFonts w:eastAsia="Times New Roman" w:cs="Times New Roman"/>
                <w:lang w:eastAsia="bg-BG"/>
              </w:rPr>
              <w:t xml:space="preserve"> </w:t>
            </w:r>
            <w:proofErr w:type="spellStart"/>
            <w:r w:rsidRPr="001B5872">
              <w:rPr>
                <w:rFonts w:eastAsia="Times New Roman" w:cs="Times New Roman"/>
                <w:lang w:eastAsia="bg-BG"/>
              </w:rPr>
              <w:t>One</w:t>
            </w:r>
            <w:proofErr w:type="spellEnd"/>
          </w:p>
        </w:tc>
        <w:tc>
          <w:tcPr>
            <w:tcW w:w="851" w:type="dxa"/>
            <w:shd w:val="clear" w:color="auto" w:fill="auto"/>
          </w:tcPr>
          <w:p w14:paraId="0981542E" w14:textId="77777777" w:rsidR="00F936A0" w:rsidRPr="001B5872" w:rsidRDefault="00F936A0" w:rsidP="00D23667">
            <w:pPr>
              <w:spacing w:line="360" w:lineRule="auto"/>
              <w:rPr>
                <w:rFonts w:eastAsia="Times New Roman" w:cs="Times New Roman"/>
                <w:lang w:eastAsia="bg-BG"/>
              </w:rPr>
            </w:pPr>
            <w:r w:rsidRPr="001B5872">
              <w:rPr>
                <w:rFonts w:eastAsia="Times New Roman" w:cs="Times New Roman"/>
                <w:lang w:eastAsia="bg-BG"/>
              </w:rPr>
              <w:t>2</w:t>
            </w:r>
          </w:p>
        </w:tc>
        <w:tc>
          <w:tcPr>
            <w:tcW w:w="1559" w:type="dxa"/>
            <w:shd w:val="clear" w:color="auto" w:fill="auto"/>
          </w:tcPr>
          <w:p w14:paraId="418719DD" w14:textId="6173CDE9" w:rsidR="00F936A0" w:rsidRPr="001B5872" w:rsidRDefault="00F936A0" w:rsidP="00D23667">
            <w:pPr>
              <w:spacing w:line="360" w:lineRule="auto"/>
              <w:rPr>
                <w:rFonts w:eastAsia="Times New Roman" w:cs="Times New Roman"/>
                <w:lang w:eastAsia="bg-BG"/>
              </w:rPr>
            </w:pPr>
          </w:p>
        </w:tc>
        <w:tc>
          <w:tcPr>
            <w:tcW w:w="1417" w:type="dxa"/>
          </w:tcPr>
          <w:p w14:paraId="076E9FF1" w14:textId="77777777" w:rsidR="00F936A0" w:rsidRPr="001B5872" w:rsidRDefault="00F936A0" w:rsidP="00D23667">
            <w:pPr>
              <w:spacing w:line="360" w:lineRule="auto"/>
              <w:rPr>
                <w:rFonts w:eastAsia="Times New Roman" w:cs="Times New Roman"/>
                <w:lang w:eastAsia="bg-BG"/>
              </w:rPr>
            </w:pPr>
          </w:p>
        </w:tc>
      </w:tr>
      <w:tr w:rsidR="00F936A0" w:rsidRPr="001B5872" w14:paraId="5CF1248D" w14:textId="39FA8830" w:rsidTr="00733895">
        <w:tc>
          <w:tcPr>
            <w:tcW w:w="510" w:type="dxa"/>
            <w:shd w:val="clear" w:color="auto" w:fill="auto"/>
          </w:tcPr>
          <w:p w14:paraId="26024BF4" w14:textId="77777777" w:rsidR="00F936A0" w:rsidRPr="001B5872" w:rsidRDefault="00F936A0" w:rsidP="00D23667">
            <w:pPr>
              <w:spacing w:line="360" w:lineRule="auto"/>
              <w:rPr>
                <w:rFonts w:eastAsia="Times New Roman" w:cs="Times New Roman"/>
                <w:lang w:eastAsia="bg-BG"/>
              </w:rPr>
            </w:pPr>
            <w:r w:rsidRPr="001B5872">
              <w:rPr>
                <w:rFonts w:eastAsia="Times New Roman" w:cs="Times New Roman"/>
                <w:lang w:eastAsia="bg-BG"/>
              </w:rPr>
              <w:t>5</w:t>
            </w:r>
          </w:p>
        </w:tc>
        <w:tc>
          <w:tcPr>
            <w:tcW w:w="4735" w:type="dxa"/>
            <w:shd w:val="clear" w:color="auto" w:fill="auto"/>
          </w:tcPr>
          <w:p w14:paraId="41289267" w14:textId="77777777" w:rsidR="00F936A0" w:rsidRPr="001B5872" w:rsidRDefault="00F936A0" w:rsidP="00D23667">
            <w:pPr>
              <w:spacing w:line="360" w:lineRule="auto"/>
              <w:rPr>
                <w:rFonts w:eastAsia="Times New Roman" w:cs="Times New Roman"/>
                <w:lang w:eastAsia="bg-BG"/>
              </w:rPr>
            </w:pPr>
            <w:proofErr w:type="spellStart"/>
            <w:r w:rsidRPr="001B5872">
              <w:rPr>
                <w:rFonts w:eastAsia="Times New Roman" w:cs="Times New Roman"/>
                <w:lang w:eastAsia="bg-BG"/>
              </w:rPr>
              <w:t>Oracle</w:t>
            </w:r>
            <w:proofErr w:type="spellEnd"/>
            <w:r w:rsidRPr="001B5872">
              <w:rPr>
                <w:rFonts w:eastAsia="Times New Roman" w:cs="Times New Roman"/>
                <w:lang w:eastAsia="bg-BG"/>
              </w:rPr>
              <w:t xml:space="preserve"> Data </w:t>
            </w:r>
            <w:proofErr w:type="spellStart"/>
            <w:r w:rsidRPr="001B5872">
              <w:rPr>
                <w:rFonts w:eastAsia="Times New Roman" w:cs="Times New Roman"/>
                <w:lang w:eastAsia="bg-BG"/>
              </w:rPr>
              <w:t>Mining</w:t>
            </w:r>
            <w:proofErr w:type="spellEnd"/>
          </w:p>
        </w:tc>
        <w:tc>
          <w:tcPr>
            <w:tcW w:w="851" w:type="dxa"/>
            <w:shd w:val="clear" w:color="auto" w:fill="auto"/>
          </w:tcPr>
          <w:p w14:paraId="4C854D30" w14:textId="77777777" w:rsidR="00F936A0" w:rsidRPr="001B5872" w:rsidRDefault="00F936A0" w:rsidP="00D23667">
            <w:pPr>
              <w:spacing w:line="360" w:lineRule="auto"/>
              <w:rPr>
                <w:rFonts w:eastAsia="Times New Roman" w:cs="Times New Roman"/>
                <w:lang w:eastAsia="bg-BG"/>
              </w:rPr>
            </w:pPr>
            <w:r w:rsidRPr="001B5872">
              <w:rPr>
                <w:rFonts w:eastAsia="Times New Roman" w:cs="Times New Roman"/>
                <w:lang w:eastAsia="bg-BG"/>
              </w:rPr>
              <w:t>100</w:t>
            </w:r>
          </w:p>
        </w:tc>
        <w:tc>
          <w:tcPr>
            <w:tcW w:w="1559" w:type="dxa"/>
            <w:shd w:val="clear" w:color="auto" w:fill="auto"/>
          </w:tcPr>
          <w:p w14:paraId="30EF0720" w14:textId="4EEC7E63" w:rsidR="00F936A0" w:rsidRPr="001B5872" w:rsidRDefault="00F936A0" w:rsidP="00D23667">
            <w:pPr>
              <w:spacing w:line="360" w:lineRule="auto"/>
              <w:rPr>
                <w:rFonts w:eastAsia="Times New Roman" w:cs="Times New Roman"/>
                <w:lang w:eastAsia="bg-BG"/>
              </w:rPr>
            </w:pPr>
          </w:p>
        </w:tc>
        <w:tc>
          <w:tcPr>
            <w:tcW w:w="1417" w:type="dxa"/>
          </w:tcPr>
          <w:p w14:paraId="5B4776A6" w14:textId="77777777" w:rsidR="00F936A0" w:rsidRPr="001B5872" w:rsidRDefault="00F936A0" w:rsidP="00D23667">
            <w:pPr>
              <w:spacing w:line="360" w:lineRule="auto"/>
              <w:rPr>
                <w:rFonts w:eastAsia="Times New Roman" w:cs="Times New Roman"/>
                <w:lang w:eastAsia="bg-BG"/>
              </w:rPr>
            </w:pPr>
          </w:p>
        </w:tc>
      </w:tr>
    </w:tbl>
    <w:p w14:paraId="7527500F" w14:textId="77777777" w:rsidR="00795736" w:rsidRPr="001B5872" w:rsidRDefault="00795736" w:rsidP="003C0FE1">
      <w:pPr>
        <w:ind w:firstLine="720"/>
        <w:jc w:val="both"/>
        <w:rPr>
          <w:rFonts w:cs="Times New Roman"/>
        </w:rPr>
      </w:pPr>
    </w:p>
    <w:p w14:paraId="6276882D" w14:textId="53BA4FDE" w:rsidR="00675427" w:rsidRPr="001B5872" w:rsidRDefault="00675427" w:rsidP="00675427">
      <w:pPr>
        <w:suppressLineNumbers/>
        <w:tabs>
          <w:tab w:val="center" w:pos="4536"/>
          <w:tab w:val="right" w:pos="9072"/>
        </w:tabs>
        <w:suppressAutoHyphens w:val="0"/>
        <w:ind w:firstLine="720"/>
        <w:jc w:val="both"/>
        <w:rPr>
          <w:rFonts w:eastAsia="Calibri" w:cs="Times New Roman"/>
        </w:rPr>
      </w:pPr>
      <w:r w:rsidRPr="001B5872">
        <w:rPr>
          <w:rFonts w:eastAsia="Calibri" w:cs="Times New Roman"/>
        </w:rPr>
        <w:t>Предложен</w:t>
      </w:r>
      <w:r w:rsidR="00446B3E" w:rsidRPr="001B5872">
        <w:rPr>
          <w:rFonts w:eastAsia="Calibri" w:cs="Times New Roman"/>
        </w:rPr>
        <w:t>а</w:t>
      </w:r>
      <w:r w:rsidRPr="001B5872">
        <w:rPr>
          <w:rFonts w:eastAsia="Calibri" w:cs="Times New Roman"/>
        </w:rPr>
        <w:t>т</w:t>
      </w:r>
      <w:r w:rsidR="00446B3E" w:rsidRPr="001B5872">
        <w:rPr>
          <w:rFonts w:eastAsia="Calibri" w:cs="Times New Roman"/>
        </w:rPr>
        <w:t>а</w:t>
      </w:r>
      <w:r w:rsidRPr="001B5872">
        <w:rPr>
          <w:rFonts w:eastAsia="Calibri" w:cs="Times New Roman"/>
        </w:rPr>
        <w:t xml:space="preserve"> от нас цен</w:t>
      </w:r>
      <w:r w:rsidR="00935224" w:rsidRPr="001B5872">
        <w:rPr>
          <w:rFonts w:eastAsia="Calibri" w:cs="Times New Roman"/>
        </w:rPr>
        <w:t>а включва</w:t>
      </w:r>
      <w:r w:rsidRPr="001B5872">
        <w:rPr>
          <w:rFonts w:eastAsia="Calibri" w:cs="Times New Roman"/>
        </w:rPr>
        <w:t xml:space="preserve"> всички разходи за изпълнение на обществената поръчка. </w:t>
      </w:r>
    </w:p>
    <w:p w14:paraId="28A77308" w14:textId="77777777" w:rsidR="00675427" w:rsidRPr="001B5872" w:rsidRDefault="00675427" w:rsidP="00675427">
      <w:pPr>
        <w:ind w:firstLine="720"/>
        <w:jc w:val="both"/>
        <w:rPr>
          <w:rFonts w:eastAsia="Calibri" w:cs="Times New Roman"/>
        </w:rPr>
      </w:pPr>
      <w:r w:rsidRPr="001B5872">
        <w:rPr>
          <w:rFonts w:eastAsia="Calibri" w:cs="Times New Roman"/>
        </w:rPr>
        <w:t>Съгласни сме при разминаване на цена, изписана с цифри и такава изписана с думи, да се има предвид цената, която е изписана с думи</w:t>
      </w:r>
      <w:r w:rsidR="007C291C" w:rsidRPr="001B5872">
        <w:rPr>
          <w:rFonts w:eastAsia="Calibri" w:cs="Times New Roman"/>
        </w:rPr>
        <w:t>.</w:t>
      </w:r>
    </w:p>
    <w:p w14:paraId="3AF4D2FF" w14:textId="77777777" w:rsidR="00053416" w:rsidRPr="001B5872" w:rsidRDefault="00053416" w:rsidP="00675427">
      <w:pPr>
        <w:ind w:firstLine="720"/>
        <w:jc w:val="both"/>
        <w:rPr>
          <w:rFonts w:cs="Times New Roman"/>
        </w:rPr>
      </w:pPr>
    </w:p>
    <w:p w14:paraId="5D4F595A" w14:textId="77777777" w:rsidR="003C0FE1" w:rsidRPr="001B5872" w:rsidRDefault="007C291C" w:rsidP="00E73EF3">
      <w:pPr>
        <w:jc w:val="both"/>
        <w:rPr>
          <w:rFonts w:eastAsia="Calibri"/>
          <w:i/>
        </w:rPr>
      </w:pPr>
      <w:r w:rsidRPr="001B5872">
        <w:rPr>
          <w:rFonts w:eastAsia="Calibri"/>
          <w:b/>
          <w:i/>
          <w:u w:val="single"/>
        </w:rPr>
        <w:t>Забележка:</w:t>
      </w:r>
      <w:r w:rsidRPr="001B5872">
        <w:rPr>
          <w:rFonts w:eastAsia="Calibri"/>
        </w:rPr>
        <w:t xml:space="preserve"> </w:t>
      </w:r>
      <w:r w:rsidRPr="001B5872">
        <w:rPr>
          <w:rFonts w:eastAsia="Calibri"/>
          <w:i/>
        </w:rPr>
        <w:t>Предлаганите от участниците цени трябва да са в български лева, без ДДС, с точност до втори знак /включително/ след десетичната запетая.</w:t>
      </w:r>
      <w:r w:rsidR="0008559E" w:rsidRPr="001B5872">
        <w:rPr>
          <w:rFonts w:eastAsia="Calibri"/>
          <w:i/>
        </w:rPr>
        <w:t xml:space="preserve"> Ценовото предложение следва да е попълнено четливо.</w:t>
      </w:r>
    </w:p>
    <w:p w14:paraId="4823ADEF" w14:textId="77777777" w:rsidR="00E73EF3" w:rsidRPr="001B5872" w:rsidRDefault="00E73EF3" w:rsidP="00680EA0">
      <w:pPr>
        <w:ind w:firstLine="540"/>
        <w:jc w:val="both"/>
        <w:rPr>
          <w:rFonts w:eastAsia="Calibri"/>
        </w:rPr>
      </w:pPr>
    </w:p>
    <w:tbl>
      <w:tblPr>
        <w:tblW w:w="9300" w:type="dxa"/>
        <w:tblLayout w:type="fixed"/>
        <w:tblLook w:val="04A0" w:firstRow="1" w:lastRow="0" w:firstColumn="1" w:lastColumn="0" w:noHBand="0" w:noVBand="1"/>
      </w:tblPr>
      <w:tblGrid>
        <w:gridCol w:w="5701"/>
        <w:gridCol w:w="3599"/>
      </w:tblGrid>
      <w:tr w:rsidR="0008559E" w:rsidRPr="001B5872" w14:paraId="5457A3C3" w14:textId="77777777" w:rsidTr="00E85A05">
        <w:trPr>
          <w:trHeight w:val="393"/>
        </w:trPr>
        <w:tc>
          <w:tcPr>
            <w:tcW w:w="5697" w:type="dxa"/>
            <w:hideMark/>
          </w:tcPr>
          <w:p w14:paraId="1BD4744E" w14:textId="77777777" w:rsidR="0008559E" w:rsidRPr="001B5872" w:rsidRDefault="0008559E" w:rsidP="00E85A05">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Дата:</w:t>
            </w:r>
          </w:p>
        </w:tc>
        <w:tc>
          <w:tcPr>
            <w:tcW w:w="3596" w:type="dxa"/>
            <w:hideMark/>
          </w:tcPr>
          <w:p w14:paraId="407E9CF1" w14:textId="77777777" w:rsidR="0008559E" w:rsidRPr="001B5872" w:rsidRDefault="0008559E" w:rsidP="00E85A05">
            <w:pPr>
              <w:widowControl w:val="0"/>
              <w:suppressAutoHyphens w:val="0"/>
              <w:spacing w:line="276" w:lineRule="auto"/>
              <w:ind w:left="124" w:hanging="124"/>
              <w:jc w:val="right"/>
              <w:rPr>
                <w:rFonts w:eastAsia="Calibri" w:cs="Times New Roman"/>
                <w:bCs/>
                <w:color w:val="000000"/>
                <w:lang w:eastAsia="bg-BG"/>
              </w:rPr>
            </w:pPr>
            <w:r w:rsidRPr="001B5872">
              <w:rPr>
                <w:rFonts w:eastAsia="Calibri" w:cs="Times New Roman"/>
                <w:bCs/>
                <w:color w:val="000000"/>
                <w:lang w:eastAsia="bg-BG"/>
              </w:rPr>
              <w:t>......................................................</w:t>
            </w:r>
          </w:p>
        </w:tc>
      </w:tr>
      <w:tr w:rsidR="0008559E" w:rsidRPr="001B5872" w14:paraId="5F731D91" w14:textId="77777777" w:rsidTr="00E85A05">
        <w:trPr>
          <w:trHeight w:val="393"/>
        </w:trPr>
        <w:tc>
          <w:tcPr>
            <w:tcW w:w="5697" w:type="dxa"/>
            <w:hideMark/>
          </w:tcPr>
          <w:p w14:paraId="4132645B" w14:textId="77777777" w:rsidR="0008559E" w:rsidRPr="001B5872" w:rsidRDefault="0008559E" w:rsidP="00E85A05">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Име и фамилия на представляващия:</w:t>
            </w:r>
          </w:p>
        </w:tc>
        <w:tc>
          <w:tcPr>
            <w:tcW w:w="3596" w:type="dxa"/>
            <w:hideMark/>
          </w:tcPr>
          <w:p w14:paraId="4540BBD8" w14:textId="77777777" w:rsidR="0008559E" w:rsidRPr="001B5872" w:rsidRDefault="0008559E" w:rsidP="00E85A05">
            <w:pPr>
              <w:widowControl w:val="0"/>
              <w:suppressAutoHyphens w:val="0"/>
              <w:spacing w:line="276" w:lineRule="auto"/>
              <w:jc w:val="right"/>
              <w:rPr>
                <w:rFonts w:eastAsia="Calibri" w:cs="Times New Roman"/>
                <w:bCs/>
                <w:color w:val="000000"/>
                <w:lang w:eastAsia="bg-BG"/>
              </w:rPr>
            </w:pPr>
            <w:r w:rsidRPr="001B5872">
              <w:rPr>
                <w:rFonts w:eastAsia="Calibri" w:cs="Times New Roman"/>
                <w:bCs/>
                <w:color w:val="000000"/>
                <w:lang w:eastAsia="bg-BG"/>
              </w:rPr>
              <w:t>…………………………………..</w:t>
            </w:r>
          </w:p>
        </w:tc>
      </w:tr>
      <w:tr w:rsidR="0008559E" w:rsidRPr="001B5872" w14:paraId="177EFDC9" w14:textId="77777777" w:rsidTr="00E85A05">
        <w:trPr>
          <w:trHeight w:val="360"/>
        </w:trPr>
        <w:tc>
          <w:tcPr>
            <w:tcW w:w="5697" w:type="dxa"/>
            <w:hideMark/>
          </w:tcPr>
          <w:p w14:paraId="5E42242F" w14:textId="77777777" w:rsidR="0008559E" w:rsidRPr="001B5872" w:rsidRDefault="0008559E" w:rsidP="00E85A05">
            <w:pPr>
              <w:widowControl w:val="0"/>
              <w:suppressAutoHyphens w:val="0"/>
              <w:spacing w:line="276" w:lineRule="auto"/>
              <w:jc w:val="right"/>
              <w:rPr>
                <w:rFonts w:eastAsia="Calibri" w:cs="Times New Roman"/>
                <w:b/>
                <w:bCs/>
                <w:color w:val="000000"/>
                <w:lang w:eastAsia="bg-BG"/>
              </w:rPr>
            </w:pPr>
            <w:r w:rsidRPr="001B5872">
              <w:rPr>
                <w:rFonts w:eastAsia="Calibri" w:cs="Times New Roman"/>
                <w:b/>
                <w:bCs/>
                <w:color w:val="000000"/>
                <w:lang w:eastAsia="bg-BG"/>
              </w:rPr>
              <w:t xml:space="preserve">Подпис: </w:t>
            </w:r>
          </w:p>
        </w:tc>
        <w:tc>
          <w:tcPr>
            <w:tcW w:w="3596" w:type="dxa"/>
            <w:hideMark/>
          </w:tcPr>
          <w:p w14:paraId="2A72F71E" w14:textId="77777777" w:rsidR="0008559E" w:rsidRPr="001B5872" w:rsidRDefault="0008559E" w:rsidP="00E85A05">
            <w:pPr>
              <w:widowControl w:val="0"/>
              <w:suppressAutoHyphens w:val="0"/>
              <w:spacing w:line="276" w:lineRule="auto"/>
              <w:jc w:val="right"/>
              <w:rPr>
                <w:rFonts w:eastAsia="Calibri" w:cs="Times New Roman"/>
                <w:bCs/>
                <w:color w:val="000000"/>
                <w:lang w:eastAsia="bg-BG"/>
              </w:rPr>
            </w:pPr>
            <w:r w:rsidRPr="001B5872">
              <w:rPr>
                <w:rFonts w:eastAsia="Calibri" w:cs="Times New Roman"/>
                <w:bCs/>
                <w:color w:val="000000"/>
                <w:lang w:eastAsia="bg-BG"/>
              </w:rPr>
              <w:t>…………………………………..</w:t>
            </w:r>
          </w:p>
        </w:tc>
      </w:tr>
    </w:tbl>
    <w:p w14:paraId="4E99634E" w14:textId="49350888" w:rsidR="00D277E9" w:rsidRPr="001B5872" w:rsidRDefault="0008559E" w:rsidP="000C62D3">
      <w:pPr>
        <w:suppressAutoHyphens w:val="0"/>
        <w:spacing w:after="200" w:line="276" w:lineRule="auto"/>
        <w:rPr>
          <w:b/>
          <w:lang w:eastAsia="bg-BG"/>
        </w:rPr>
      </w:pPr>
      <w:r w:rsidRPr="001B5872">
        <w:rPr>
          <w:rFonts w:cs="Times New Roman"/>
          <w:b/>
          <w:i/>
          <w:iCs/>
        </w:rPr>
        <w:br w:type="page"/>
      </w:r>
      <w:r w:rsidR="000C62D3">
        <w:rPr>
          <w:rFonts w:cs="Times New Roman"/>
          <w:b/>
          <w:i/>
          <w:iCs/>
        </w:rPr>
        <w:t xml:space="preserve">                                                                                         </w:t>
      </w:r>
      <w:r w:rsidR="00D277E9" w:rsidRPr="001B5872">
        <w:rPr>
          <w:b/>
          <w:lang w:eastAsia="bg-BG"/>
        </w:rPr>
        <w:t>към обява за обществена поръчка</w:t>
      </w:r>
    </w:p>
    <w:p w14:paraId="6D837AE1" w14:textId="77777777" w:rsidR="00276C82" w:rsidRPr="001B5872" w:rsidRDefault="00D277E9" w:rsidP="00D277E9">
      <w:pPr>
        <w:ind w:left="5103"/>
        <w:rPr>
          <w:b/>
          <w:lang w:eastAsia="bg-BG"/>
        </w:rPr>
      </w:pPr>
      <w:r w:rsidRPr="001B5872">
        <w:rPr>
          <w:b/>
          <w:lang w:eastAsia="bg-BG"/>
        </w:rPr>
        <w:t>ПРОЕКТ</w:t>
      </w:r>
    </w:p>
    <w:p w14:paraId="680DF7E1" w14:textId="77777777" w:rsidR="00D277E9" w:rsidRPr="001B5872" w:rsidRDefault="00D277E9" w:rsidP="00D277E9">
      <w:pPr>
        <w:ind w:left="5103"/>
        <w:rPr>
          <w:b/>
          <w:lang w:eastAsia="bg-BG"/>
        </w:rPr>
      </w:pPr>
    </w:p>
    <w:p w14:paraId="7AEB7389" w14:textId="77777777" w:rsidR="00CB62F3" w:rsidRPr="001B5872" w:rsidRDefault="00CB62F3" w:rsidP="00DF1BAC">
      <w:pPr>
        <w:suppressAutoHyphens w:val="0"/>
        <w:jc w:val="center"/>
        <w:outlineLvl w:val="0"/>
        <w:rPr>
          <w:rFonts w:cs="Times New Roman"/>
          <w:b/>
          <w:szCs w:val="28"/>
        </w:rPr>
      </w:pPr>
      <w:r w:rsidRPr="001B5872">
        <w:rPr>
          <w:rFonts w:cs="Times New Roman"/>
          <w:b/>
          <w:szCs w:val="28"/>
        </w:rPr>
        <w:t>Д О Г О В О Р</w:t>
      </w:r>
    </w:p>
    <w:p w14:paraId="35BC5830" w14:textId="77777777" w:rsidR="00CB62F3" w:rsidRPr="001B5872" w:rsidRDefault="00CB62F3" w:rsidP="00DF1BAC">
      <w:pPr>
        <w:suppressAutoHyphens w:val="0"/>
        <w:jc w:val="center"/>
        <w:rPr>
          <w:rFonts w:cs="Times New Roman"/>
        </w:rPr>
      </w:pPr>
    </w:p>
    <w:p w14:paraId="15900860" w14:textId="77777777" w:rsidR="00CB62F3" w:rsidRPr="001B5872" w:rsidRDefault="00CB62F3" w:rsidP="00DF1BAC">
      <w:pPr>
        <w:pStyle w:val="ListParagraph"/>
        <w:ind w:left="0"/>
        <w:jc w:val="center"/>
        <w:rPr>
          <w:b/>
        </w:rPr>
      </w:pPr>
      <w:r w:rsidRPr="001B5872">
        <w:rPr>
          <w:rFonts w:cs="Times New Roman"/>
          <w:b/>
        </w:rPr>
        <w:t>№ ...................../......................2019 г.</w:t>
      </w:r>
    </w:p>
    <w:p w14:paraId="519E03AB" w14:textId="77777777" w:rsidR="00CB62F3" w:rsidRPr="001B5872" w:rsidRDefault="00CB62F3" w:rsidP="00CB62F3">
      <w:pPr>
        <w:pStyle w:val="ListParagraph"/>
        <w:jc w:val="center"/>
        <w:rPr>
          <w:b/>
        </w:rPr>
      </w:pPr>
    </w:p>
    <w:p w14:paraId="403D0030" w14:textId="77777777" w:rsidR="00A24789" w:rsidRDefault="00A24789" w:rsidP="00A24789">
      <w:pPr>
        <w:jc w:val="both"/>
      </w:pPr>
      <w:r>
        <w:t>Днес, ..............2019 г., в гр. София, на основание чл. 194, ал. 1 от Закона за обществените поръчки /ЗОП/, между:</w:t>
      </w:r>
    </w:p>
    <w:p w14:paraId="7F3D00EF" w14:textId="77777777" w:rsidR="00A24789" w:rsidRDefault="00A24789" w:rsidP="00A24789">
      <w:pPr>
        <w:jc w:val="both"/>
      </w:pPr>
    </w:p>
    <w:p w14:paraId="6259C64F" w14:textId="5B4F84F1" w:rsidR="00A24789" w:rsidRDefault="00A24789" w:rsidP="00A24789">
      <w:pPr>
        <w:jc w:val="both"/>
      </w:pPr>
      <w:r w:rsidRPr="00AA7D88">
        <w:rPr>
          <w:b/>
        </w:rPr>
        <w:t>КОМИСИЯ ЗА ФИНАНСОВ НАДЗОР</w:t>
      </w:r>
      <w:r>
        <w:t xml:space="preserve"> (КФН), със седалище и адрес на управление: гр. София, ул. „Будапеща” № 16, БУЛСТАТ 131060676, представлявана от Бойко Атанасов </w:t>
      </w:r>
      <w:proofErr w:type="spellStart"/>
      <w:r>
        <w:t>Атанасов</w:t>
      </w:r>
      <w:proofErr w:type="spellEnd"/>
      <w:r>
        <w:t xml:space="preserve"> – председател,</w:t>
      </w:r>
      <w:r w:rsidR="00AA7D88">
        <w:t xml:space="preserve"> </w:t>
      </w:r>
      <w:r w:rsidR="00AA7D88" w:rsidRPr="00AA7D88">
        <w:t>избран с решение на Народното събрание на Република България от 15 март 2019 г., (обнародвано в Държавен вестник, бр. 23 от 19.03.2019 г.)</w:t>
      </w:r>
      <w:r>
        <w:t xml:space="preserve"> наричана по-долу ВЪЗЛОЖИТЕЛ и </w:t>
      </w:r>
      <w:r w:rsidR="00AA7D88">
        <w:t>…………………….</w:t>
      </w:r>
      <w:r>
        <w:t xml:space="preserve"> – директор на дирекция „Финансово-стопански дейности“, от една страна, </w:t>
      </w:r>
    </w:p>
    <w:p w14:paraId="2919BDB6" w14:textId="77777777" w:rsidR="00A24789" w:rsidRDefault="00A24789" w:rsidP="00A24789">
      <w:pPr>
        <w:jc w:val="both"/>
      </w:pPr>
      <w:r>
        <w:t>и</w:t>
      </w:r>
    </w:p>
    <w:p w14:paraId="5B8FB001" w14:textId="5EA3B7C8" w:rsidR="00A24789" w:rsidRDefault="00A24789" w:rsidP="00A24789">
      <w:pPr>
        <w:jc w:val="both"/>
      </w:pPr>
      <w:r>
        <w:t>.............................................................</w:t>
      </w:r>
      <w:r w:rsidR="00AA7D88" w:rsidRPr="00AA7D88">
        <w:rPr>
          <w:i/>
          <w:color w:val="000000"/>
          <w:lang w:eastAsia="zh-CN"/>
        </w:rPr>
        <w:t xml:space="preserve"> </w:t>
      </w:r>
      <w:r w:rsidR="00AA7D88" w:rsidRPr="00AA7D88">
        <w:rPr>
          <w:i/>
        </w:rPr>
        <w:t>(наименование и правно-организационна форма на изпълнителя</w:t>
      </w:r>
      <w:r w:rsidR="00AA7D88">
        <w:rPr>
          <w:i/>
        </w:rPr>
        <w:t>)</w:t>
      </w:r>
      <w:r>
        <w:t>, със седалище и адрес на управление .............................., ЕИК</w:t>
      </w:r>
      <w:r w:rsidR="00AA7D88">
        <w:t xml:space="preserve">/код по Регистър БУЛСТАТ </w:t>
      </w:r>
      <w:r>
        <w:t xml:space="preserve">......................, представлявано от ......................................, в качеството му на ....................................., наричано за краткост ИЗПЪЛНИТЕЛ, от друга страна, </w:t>
      </w:r>
    </w:p>
    <w:p w14:paraId="325FFBBE" w14:textId="77777777" w:rsidR="00A24789" w:rsidRDefault="00A24789" w:rsidP="00A24789">
      <w:pPr>
        <w:jc w:val="both"/>
      </w:pPr>
      <w:r>
        <w:t>се сключи настоящия договор за следното:</w:t>
      </w:r>
    </w:p>
    <w:p w14:paraId="274978A6" w14:textId="77777777" w:rsidR="00A24789" w:rsidRDefault="00A24789" w:rsidP="00A24789">
      <w:pPr>
        <w:jc w:val="both"/>
      </w:pPr>
    </w:p>
    <w:p w14:paraId="48A63CDD" w14:textId="77777777" w:rsidR="00A24789" w:rsidRPr="00987112" w:rsidRDefault="00A24789" w:rsidP="00A24789">
      <w:pPr>
        <w:jc w:val="both"/>
        <w:rPr>
          <w:b/>
        </w:rPr>
      </w:pPr>
      <w:r w:rsidRPr="00987112">
        <w:rPr>
          <w:b/>
        </w:rPr>
        <w:t>ПРЕДМЕТ НА ДОГОВОРА</w:t>
      </w:r>
    </w:p>
    <w:p w14:paraId="2C79CBD8" w14:textId="4FF58FBC" w:rsidR="00A24789" w:rsidRDefault="00A24789" w:rsidP="00A24789">
      <w:pPr>
        <w:jc w:val="both"/>
      </w:pPr>
      <w:r>
        <w:t xml:space="preserve">Чл. 1. (1) Възложителят възлага, а Изпълнителят приема да поднови </w:t>
      </w:r>
      <w:r w:rsidR="008D6411">
        <w:t xml:space="preserve">срещу възнаграждение </w:t>
      </w:r>
      <w:r>
        <w:t xml:space="preserve">правото на ползване и извърши годишна техническа и продуктова поддръжка на </w:t>
      </w:r>
      <w:proofErr w:type="spellStart"/>
      <w:r>
        <w:t>Oracle</w:t>
      </w:r>
      <w:proofErr w:type="spellEnd"/>
      <w:r>
        <w:t xml:space="preserve"> лицензи, съгласно Техническата спецификация /Приложение № 1/, Техническото предложение на Изпълнителя /Приложение № 2/, които приложения са неразделна част от Договора.</w:t>
      </w:r>
    </w:p>
    <w:p w14:paraId="578DE3FA" w14:textId="5DF96B08" w:rsidR="00A24789" w:rsidRDefault="00064C24" w:rsidP="00CE2620">
      <w:pPr>
        <w:pStyle w:val="ListParagraph"/>
        <w:numPr>
          <w:ilvl w:val="0"/>
          <w:numId w:val="20"/>
        </w:numPr>
        <w:ind w:left="0" w:firstLine="426"/>
        <w:jc w:val="both"/>
      </w:pPr>
      <w:r>
        <w:rPr>
          <w:lang w:val="en-US"/>
        </w:rPr>
        <w:t xml:space="preserve"> </w:t>
      </w:r>
      <w:r w:rsidR="00A24789">
        <w:t xml:space="preserve">Подновяването на техническата и продуктова поддръжка на  използваните в Комисия за финансов надзор лицензи за </w:t>
      </w:r>
      <w:proofErr w:type="spellStart"/>
      <w:r w:rsidR="00A24789">
        <w:t>Oracle</w:t>
      </w:r>
      <w:proofErr w:type="spellEnd"/>
      <w:r w:rsidR="00A24789">
        <w:t>, са както следва:</w:t>
      </w:r>
    </w:p>
    <w:p w14:paraId="796FC4BC" w14:textId="77777777" w:rsidR="00A24789" w:rsidRDefault="00A24789" w:rsidP="00A24789">
      <w:pPr>
        <w:jc w:val="both"/>
      </w:pPr>
      <w:proofErr w:type="spellStart"/>
      <w:r>
        <w:t>Oracle</w:t>
      </w:r>
      <w:proofErr w:type="spellEnd"/>
      <w:r>
        <w:t xml:space="preserve"> </w:t>
      </w:r>
      <w:proofErr w:type="spellStart"/>
      <w:r>
        <w:t>Business</w:t>
      </w:r>
      <w:proofErr w:type="spellEnd"/>
      <w:r>
        <w:t xml:space="preserve"> </w:t>
      </w:r>
      <w:proofErr w:type="spellStart"/>
      <w:r>
        <w:t>Intelligence</w:t>
      </w:r>
      <w:proofErr w:type="spellEnd"/>
      <w:r>
        <w:t xml:space="preserve"> Standard </w:t>
      </w:r>
      <w:proofErr w:type="spellStart"/>
      <w:r>
        <w:t>Edition</w:t>
      </w:r>
      <w:proofErr w:type="spellEnd"/>
      <w:r>
        <w:t xml:space="preserve"> - 2 броя – </w:t>
      </w:r>
      <w:proofErr w:type="spellStart"/>
      <w:r>
        <w:t>processor</w:t>
      </w:r>
      <w:proofErr w:type="spellEnd"/>
      <w:r>
        <w:t>;</w:t>
      </w:r>
    </w:p>
    <w:p w14:paraId="4FDB551C" w14:textId="77777777" w:rsidR="00A24789" w:rsidRDefault="00A24789" w:rsidP="00A24789">
      <w:pPr>
        <w:jc w:val="both"/>
      </w:pPr>
      <w:proofErr w:type="spellStart"/>
      <w:r>
        <w:t>Oracle</w:t>
      </w:r>
      <w:proofErr w:type="spellEnd"/>
      <w:r>
        <w:t xml:space="preserve"> </w:t>
      </w:r>
      <w:proofErr w:type="spellStart"/>
      <w:r>
        <w:t>Database</w:t>
      </w:r>
      <w:proofErr w:type="spellEnd"/>
      <w:r>
        <w:t xml:space="preserve"> Enterprise </w:t>
      </w:r>
      <w:proofErr w:type="spellStart"/>
      <w:r>
        <w:t>Edition</w:t>
      </w:r>
      <w:proofErr w:type="spellEnd"/>
      <w:r>
        <w:t xml:space="preserve">- 100 броя- </w:t>
      </w:r>
      <w:proofErr w:type="spellStart"/>
      <w:r>
        <w:t>named</w:t>
      </w:r>
      <w:proofErr w:type="spellEnd"/>
      <w:r>
        <w:t xml:space="preserve"> </w:t>
      </w:r>
      <w:proofErr w:type="spellStart"/>
      <w:r>
        <w:t>user</w:t>
      </w:r>
      <w:proofErr w:type="spellEnd"/>
      <w:r>
        <w:t>;</w:t>
      </w:r>
    </w:p>
    <w:p w14:paraId="2C5CF3E8" w14:textId="77777777" w:rsidR="00A24789" w:rsidRDefault="00A24789" w:rsidP="00A24789">
      <w:pPr>
        <w:jc w:val="both"/>
      </w:pPr>
      <w:proofErr w:type="spellStart"/>
      <w:r>
        <w:t>Oracle</w:t>
      </w:r>
      <w:proofErr w:type="spellEnd"/>
      <w:r>
        <w:t xml:space="preserve"> </w:t>
      </w:r>
      <w:proofErr w:type="spellStart"/>
      <w:r>
        <w:t>Database</w:t>
      </w:r>
      <w:proofErr w:type="spellEnd"/>
      <w:r>
        <w:t xml:space="preserve"> Standard </w:t>
      </w:r>
      <w:proofErr w:type="spellStart"/>
      <w:r>
        <w:t>Edition</w:t>
      </w:r>
      <w:proofErr w:type="spellEnd"/>
      <w:r>
        <w:t xml:space="preserve"> </w:t>
      </w:r>
      <w:proofErr w:type="spellStart"/>
      <w:r>
        <w:t>One</w:t>
      </w:r>
      <w:proofErr w:type="spellEnd"/>
      <w:r>
        <w:t xml:space="preserve"> - 10</w:t>
      </w:r>
      <w:r>
        <w:tab/>
        <w:t xml:space="preserve">броя - </w:t>
      </w:r>
      <w:proofErr w:type="spellStart"/>
      <w:r>
        <w:t>named</w:t>
      </w:r>
      <w:proofErr w:type="spellEnd"/>
      <w:r>
        <w:t xml:space="preserve"> </w:t>
      </w:r>
      <w:proofErr w:type="spellStart"/>
      <w:r>
        <w:t>user</w:t>
      </w:r>
      <w:proofErr w:type="spellEnd"/>
      <w:r>
        <w:t>;</w:t>
      </w:r>
    </w:p>
    <w:p w14:paraId="0505D1DE" w14:textId="77777777" w:rsidR="00A24789" w:rsidRDefault="00A24789" w:rsidP="00A24789">
      <w:pPr>
        <w:jc w:val="both"/>
      </w:pPr>
      <w:proofErr w:type="spellStart"/>
      <w:r>
        <w:t>Oracle</w:t>
      </w:r>
      <w:proofErr w:type="spellEnd"/>
      <w:r>
        <w:t xml:space="preserve"> </w:t>
      </w:r>
      <w:proofErr w:type="spellStart"/>
      <w:r>
        <w:t>Database</w:t>
      </w:r>
      <w:proofErr w:type="spellEnd"/>
      <w:r>
        <w:t xml:space="preserve"> Standard </w:t>
      </w:r>
      <w:proofErr w:type="spellStart"/>
      <w:r>
        <w:t>Edition</w:t>
      </w:r>
      <w:proofErr w:type="spellEnd"/>
      <w:r>
        <w:t xml:space="preserve"> </w:t>
      </w:r>
      <w:proofErr w:type="spellStart"/>
      <w:r>
        <w:t>One</w:t>
      </w:r>
      <w:proofErr w:type="spellEnd"/>
      <w:r>
        <w:t xml:space="preserve"> – 2 броя – </w:t>
      </w:r>
      <w:proofErr w:type="spellStart"/>
      <w:r>
        <w:t>processor</w:t>
      </w:r>
      <w:proofErr w:type="spellEnd"/>
      <w:r>
        <w:t>;</w:t>
      </w:r>
    </w:p>
    <w:p w14:paraId="4B50E92C" w14:textId="7D0AFFD7" w:rsidR="00A24789" w:rsidRDefault="00A24789" w:rsidP="00A24789">
      <w:pPr>
        <w:jc w:val="both"/>
      </w:pPr>
      <w:proofErr w:type="spellStart"/>
      <w:r>
        <w:t>Oracle</w:t>
      </w:r>
      <w:proofErr w:type="spellEnd"/>
      <w:r>
        <w:t xml:space="preserve"> Data </w:t>
      </w:r>
      <w:proofErr w:type="spellStart"/>
      <w:r>
        <w:t>Mining</w:t>
      </w:r>
      <w:proofErr w:type="spellEnd"/>
      <w:r>
        <w:t xml:space="preserve"> - 100</w:t>
      </w:r>
      <w:r>
        <w:tab/>
        <w:t xml:space="preserve">броя - </w:t>
      </w:r>
      <w:proofErr w:type="spellStart"/>
      <w:r>
        <w:t>named</w:t>
      </w:r>
      <w:proofErr w:type="spellEnd"/>
      <w:r>
        <w:t xml:space="preserve"> </w:t>
      </w:r>
      <w:proofErr w:type="spellStart"/>
      <w:r>
        <w:t>user</w:t>
      </w:r>
      <w:proofErr w:type="spellEnd"/>
      <w:r>
        <w:t>.</w:t>
      </w:r>
    </w:p>
    <w:p w14:paraId="2A05E427" w14:textId="77777777" w:rsidR="008D6411" w:rsidRDefault="008D6411" w:rsidP="00A24789">
      <w:pPr>
        <w:jc w:val="both"/>
      </w:pPr>
    </w:p>
    <w:p w14:paraId="7A0E074F" w14:textId="63A32BBC" w:rsidR="00A24789" w:rsidRDefault="008D6411" w:rsidP="00CE2620">
      <w:pPr>
        <w:pStyle w:val="ListParagraph"/>
        <w:numPr>
          <w:ilvl w:val="0"/>
          <w:numId w:val="20"/>
        </w:numPr>
        <w:ind w:left="0" w:firstLine="426"/>
        <w:jc w:val="both"/>
      </w:pPr>
      <w:r>
        <w:t xml:space="preserve"> </w:t>
      </w:r>
      <w:r w:rsidR="00A24789">
        <w:t>Нивото на поддръжка трябва да включва следните основни параметри:</w:t>
      </w:r>
    </w:p>
    <w:p w14:paraId="073B6919" w14:textId="08592B24" w:rsidR="00A24789" w:rsidRDefault="00A24789" w:rsidP="00CE2620">
      <w:pPr>
        <w:pStyle w:val="ListParagraph"/>
        <w:numPr>
          <w:ilvl w:val="0"/>
          <w:numId w:val="19"/>
        </w:numPr>
        <w:jc w:val="both"/>
      </w:pPr>
      <w:r>
        <w:t>право на актуализация до последните версии на ползваните продукти;</w:t>
      </w:r>
    </w:p>
    <w:p w14:paraId="0D3BA041" w14:textId="68C71822" w:rsidR="00A24789" w:rsidRDefault="00A24789" w:rsidP="00CE2620">
      <w:pPr>
        <w:pStyle w:val="ListParagraph"/>
        <w:numPr>
          <w:ilvl w:val="0"/>
          <w:numId w:val="19"/>
        </w:numPr>
        <w:jc w:val="both"/>
      </w:pPr>
      <w:r>
        <w:t>право на достъп до ъпдейти за ползваните продукти;</w:t>
      </w:r>
    </w:p>
    <w:p w14:paraId="437F8B9F" w14:textId="264BEFCB" w:rsidR="00A24789" w:rsidRDefault="00A24789" w:rsidP="00CE2620">
      <w:pPr>
        <w:pStyle w:val="ListParagraph"/>
        <w:numPr>
          <w:ilvl w:val="0"/>
          <w:numId w:val="19"/>
        </w:numPr>
        <w:jc w:val="both"/>
      </w:pPr>
      <w:r>
        <w:t>право на техническа помощ по Интернет и/или телефон във връзка с ползваните продукти;</w:t>
      </w:r>
    </w:p>
    <w:p w14:paraId="0F1C1A79" w14:textId="0DFD20A8" w:rsidR="00A24789" w:rsidRDefault="00A24789" w:rsidP="00CE2620">
      <w:pPr>
        <w:pStyle w:val="ListParagraph"/>
        <w:numPr>
          <w:ilvl w:val="0"/>
          <w:numId w:val="19"/>
        </w:numPr>
        <w:jc w:val="both"/>
      </w:pPr>
      <w:r>
        <w:t xml:space="preserve">право на достъп до уеб базирана система за клиентска поддръжка </w:t>
      </w:r>
      <w:proofErr w:type="spellStart"/>
      <w:r>
        <w:t>My</w:t>
      </w:r>
      <w:proofErr w:type="spellEnd"/>
      <w:r>
        <w:t xml:space="preserve"> </w:t>
      </w:r>
      <w:proofErr w:type="spellStart"/>
      <w:r>
        <w:t>Oracle</w:t>
      </w:r>
      <w:proofErr w:type="spellEnd"/>
      <w:r>
        <w:t xml:space="preserve"> </w:t>
      </w:r>
      <w:proofErr w:type="spellStart"/>
      <w:r>
        <w:t>Support</w:t>
      </w:r>
      <w:proofErr w:type="spellEnd"/>
      <w:r>
        <w:t>;</w:t>
      </w:r>
    </w:p>
    <w:p w14:paraId="443040EA" w14:textId="7980C037" w:rsidR="00A24789" w:rsidRDefault="00A24789" w:rsidP="00CE2620">
      <w:pPr>
        <w:pStyle w:val="ListParagraph"/>
        <w:numPr>
          <w:ilvl w:val="0"/>
          <w:numId w:val="19"/>
        </w:numPr>
        <w:jc w:val="both"/>
      </w:pPr>
      <w:r>
        <w:t xml:space="preserve">право на ползване на всички други услуги, съгласно политиките за техническа поддръжка на </w:t>
      </w:r>
      <w:proofErr w:type="spellStart"/>
      <w:r>
        <w:t>Oracle</w:t>
      </w:r>
      <w:proofErr w:type="spellEnd"/>
      <w:r>
        <w:t>, действащи към момента.</w:t>
      </w:r>
    </w:p>
    <w:p w14:paraId="5B5AF4AA" w14:textId="027C9EFE" w:rsidR="00064C24" w:rsidRDefault="00AA7D88" w:rsidP="00CE2620">
      <w:pPr>
        <w:pStyle w:val="ListParagraph"/>
        <w:numPr>
          <w:ilvl w:val="0"/>
          <w:numId w:val="20"/>
        </w:numPr>
        <w:ind w:left="0" w:firstLine="426"/>
        <w:jc w:val="both"/>
      </w:pPr>
      <w:r>
        <w:rPr>
          <w:lang w:val="en-US"/>
        </w:rPr>
        <w:t xml:space="preserve"> </w:t>
      </w:r>
      <w:r w:rsidRPr="00AA7D88">
        <w:t xml:space="preserve">В срок до 3 </w:t>
      </w:r>
      <w:r w:rsidRPr="00AA7D88">
        <w:rPr>
          <w:i/>
        </w:rPr>
        <w:t xml:space="preserve">(три) </w:t>
      </w:r>
      <w:r w:rsidRPr="00AA7D88">
        <w:t xml:space="preserve">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w:t>
      </w:r>
      <w:r w:rsidRPr="00AA7D88">
        <w:rPr>
          <w:i/>
        </w:rPr>
        <w:t>(три)</w:t>
      </w:r>
      <w:r w:rsidRPr="00AA7D88">
        <w:t xml:space="preserve"> дни от настъпване на съответното обстоятелство.</w:t>
      </w:r>
      <w:r w:rsidR="00AE4205" w:rsidRPr="00AE4205">
        <w:rPr>
          <w:b/>
          <w:vertAlign w:val="superscript"/>
          <w:lang w:eastAsia="bg-BG"/>
        </w:rPr>
        <w:t xml:space="preserve"> </w:t>
      </w:r>
      <w:r w:rsidR="00AE4205" w:rsidRPr="00AE4205">
        <w:rPr>
          <w:vertAlign w:val="superscript"/>
        </w:rPr>
        <w:footnoteReference w:id="9"/>
      </w:r>
    </w:p>
    <w:p w14:paraId="0A372A40" w14:textId="77777777" w:rsidR="00A24789" w:rsidRDefault="00A24789" w:rsidP="00A24789">
      <w:pPr>
        <w:jc w:val="both"/>
      </w:pPr>
    </w:p>
    <w:p w14:paraId="1D10B397" w14:textId="77777777" w:rsidR="008D6411" w:rsidRPr="00987112" w:rsidRDefault="008D6411" w:rsidP="008D6411">
      <w:pPr>
        <w:jc w:val="both"/>
        <w:rPr>
          <w:b/>
        </w:rPr>
      </w:pPr>
      <w:r w:rsidRPr="00987112">
        <w:rPr>
          <w:b/>
        </w:rPr>
        <w:t>СРОК И МЯСТО НА ИЗПЪЛНЕНИЕ НА ДОГОВОРА</w:t>
      </w:r>
    </w:p>
    <w:p w14:paraId="24C66320" w14:textId="5812FC4D" w:rsidR="008D6411" w:rsidRDefault="008D6411" w:rsidP="008D6411">
      <w:pPr>
        <w:jc w:val="both"/>
      </w:pPr>
      <w:r>
        <w:t>Чл. 2. (1) Услугите по техническа поддръжка, посочени в чл. 1 от настоящия Договор се извършват в срок от 12 /дванадесет/ месеца от подписване на договора, за което Изпълнителя издава документ за подновяване на техническата поддръжка.</w:t>
      </w:r>
    </w:p>
    <w:p w14:paraId="69D59019" w14:textId="77777777" w:rsidR="008D6411" w:rsidRDefault="008D6411" w:rsidP="008D6411">
      <w:pPr>
        <w:jc w:val="both"/>
      </w:pPr>
      <w:r>
        <w:t xml:space="preserve">(2) Мястото за изпълнение на поръчката е сградата на Комисията за финансов надзор, находяща се в гр. София 1000, </w:t>
      </w:r>
      <w:proofErr w:type="spellStart"/>
      <w:r>
        <w:t>ул</w:t>
      </w:r>
      <w:proofErr w:type="spellEnd"/>
      <w:r>
        <w:t>.“Будапеща“ № 16.</w:t>
      </w:r>
    </w:p>
    <w:p w14:paraId="496DB258" w14:textId="77777777" w:rsidR="008D6411" w:rsidRDefault="008D6411" w:rsidP="00A24789">
      <w:pPr>
        <w:jc w:val="both"/>
        <w:rPr>
          <w:b/>
        </w:rPr>
      </w:pPr>
    </w:p>
    <w:p w14:paraId="015C998B" w14:textId="040B5C93" w:rsidR="00A24789" w:rsidRPr="00987112" w:rsidRDefault="00A24789" w:rsidP="00A24789">
      <w:pPr>
        <w:jc w:val="both"/>
        <w:rPr>
          <w:b/>
        </w:rPr>
      </w:pPr>
      <w:r w:rsidRPr="00987112">
        <w:rPr>
          <w:b/>
        </w:rPr>
        <w:t>ЦЕНА</w:t>
      </w:r>
      <w:r w:rsidR="008D6411">
        <w:rPr>
          <w:b/>
        </w:rPr>
        <w:t>, РЕД И СРОКОВЕ ЗА ПЛАЩАНЕ</w:t>
      </w:r>
    </w:p>
    <w:p w14:paraId="587B1720" w14:textId="1FCB9E3A" w:rsidR="00A24789" w:rsidRDefault="00A24789" w:rsidP="00A24789">
      <w:pPr>
        <w:jc w:val="both"/>
      </w:pPr>
      <w:r>
        <w:t xml:space="preserve">Чл. </w:t>
      </w:r>
      <w:r w:rsidR="008D6411">
        <w:t>3</w:t>
      </w:r>
      <w:r>
        <w:t xml:space="preserve">. </w:t>
      </w:r>
      <w:r w:rsidR="008D6411">
        <w:t xml:space="preserve">(1) </w:t>
      </w:r>
      <w:r>
        <w:t>Общата цена на услугите по актуализация на лицензирания софтуер и техническата поддръжка, посочени в чл. 1 от този Договор е в размер на: ...... (...........................) лева без ДДС. Цените за правото на ползване и поддръжката на отделните видове лицензи е съгласно Ценовото предложение на Изпълнителя /Приложение № 3/, неразделна част от договора.</w:t>
      </w:r>
    </w:p>
    <w:p w14:paraId="30E68D40" w14:textId="574F81E7" w:rsidR="00BC5C2B" w:rsidRDefault="008D6411" w:rsidP="00CE2620">
      <w:pPr>
        <w:pStyle w:val="ListParagraph"/>
        <w:numPr>
          <w:ilvl w:val="0"/>
          <w:numId w:val="21"/>
        </w:numPr>
        <w:ind w:left="0" w:firstLine="426"/>
        <w:jc w:val="both"/>
      </w:pPr>
      <w:r>
        <w:t xml:space="preserve"> В </w:t>
      </w:r>
      <w:r w:rsidR="00BC5C2B">
        <w:t>цената по ал. 1 са включени всички разходи на Изпълнителя за изпълнение на услугите, като Възложителят не дължи заплащането на каквито и да е други разноски, направени от Изпълнителя.</w:t>
      </w:r>
    </w:p>
    <w:p w14:paraId="05331839" w14:textId="70C6BE01" w:rsidR="00A24789" w:rsidRDefault="00BC5C2B" w:rsidP="00CE2620">
      <w:pPr>
        <w:pStyle w:val="ListParagraph"/>
        <w:numPr>
          <w:ilvl w:val="0"/>
          <w:numId w:val="21"/>
        </w:numPr>
        <w:ind w:left="0" w:firstLine="426"/>
        <w:jc w:val="both"/>
      </w:pPr>
      <w:r>
        <w:t xml:space="preserve"> Ц</w:t>
      </w:r>
      <w:r w:rsidR="00A24789">
        <w:t>ен</w:t>
      </w:r>
      <w:r>
        <w:t>ата, посочена в ал. 1 е фиксирана за времето на изпълнение и</w:t>
      </w:r>
      <w:r w:rsidR="00A24789">
        <w:t xml:space="preserve"> няма да бъд</w:t>
      </w:r>
      <w:r>
        <w:t>е</w:t>
      </w:r>
      <w:r w:rsidR="00A24789">
        <w:t xml:space="preserve"> променян</w:t>
      </w:r>
      <w:r>
        <w:t>а</w:t>
      </w:r>
      <w:r w:rsidR="00A24789">
        <w:t xml:space="preserve"> по време на действие на Договора. Върху договорената цена се начислява ДДС в съответствие с действащите законови разпоредби. </w:t>
      </w:r>
    </w:p>
    <w:p w14:paraId="1434E95F" w14:textId="77777777" w:rsidR="00A24789" w:rsidRDefault="00A24789" w:rsidP="00A24789">
      <w:pPr>
        <w:jc w:val="both"/>
      </w:pPr>
    </w:p>
    <w:p w14:paraId="3C32CF79" w14:textId="0BE2AA86" w:rsidR="00A24789" w:rsidRDefault="00A24789" w:rsidP="00A24789">
      <w:pPr>
        <w:jc w:val="both"/>
      </w:pPr>
      <w:r>
        <w:t xml:space="preserve">Чл. </w:t>
      </w:r>
      <w:r w:rsidR="00CE2620">
        <w:t>4</w:t>
      </w:r>
      <w:r>
        <w:t xml:space="preserve">. </w:t>
      </w:r>
      <w:r w:rsidR="00CE2620">
        <w:t xml:space="preserve">(1) </w:t>
      </w:r>
      <w:r>
        <w:t xml:space="preserve">Възложителят ще заплати еднократно договорената обща цена чрез банков превод по сметка на Изпълнителя, а именно: IBAN ............................, BIC ...................., при ................., клон ................., въз основа на издадена от Изпълнителя фактура. </w:t>
      </w:r>
    </w:p>
    <w:p w14:paraId="7EE61D6E" w14:textId="49790490" w:rsidR="00CE2620" w:rsidRDefault="00CE2620" w:rsidP="00CE2620">
      <w:pPr>
        <w:pStyle w:val="ListParagraph"/>
        <w:numPr>
          <w:ilvl w:val="0"/>
          <w:numId w:val="22"/>
        </w:numPr>
        <w:ind w:left="0" w:firstLine="426"/>
        <w:jc w:val="both"/>
      </w:pPr>
      <w:r>
        <w:t xml:space="preserve"> Изпълнителят е длъжен да уведомява писмено Възложителя за всички последващи промени по ал. 1 в срок от 3 (три) работни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044E2FD9" w14:textId="45647EF8" w:rsidR="00A24789" w:rsidRDefault="00CE2620" w:rsidP="00CE2620">
      <w:pPr>
        <w:pStyle w:val="ListParagraph"/>
        <w:numPr>
          <w:ilvl w:val="0"/>
          <w:numId w:val="22"/>
        </w:numPr>
        <w:ind w:left="0" w:firstLine="426"/>
        <w:jc w:val="both"/>
      </w:pPr>
      <w:r>
        <w:t xml:space="preserve"> Плащането се извършва в срок от 15 работни дни от представяне на следните документи:</w:t>
      </w:r>
    </w:p>
    <w:p w14:paraId="40BB5EAF" w14:textId="2289BBBB" w:rsidR="00CE2620" w:rsidRDefault="00CE2620" w:rsidP="00CE2620">
      <w:pPr>
        <w:pStyle w:val="ListParagraph"/>
        <w:numPr>
          <w:ilvl w:val="0"/>
          <w:numId w:val="23"/>
        </w:numPr>
        <w:jc w:val="both"/>
      </w:pPr>
      <w:r w:rsidRPr="00CE2620">
        <w:t>документ за подновяване на техническата поддръжка</w:t>
      </w:r>
      <w:r>
        <w:t xml:space="preserve"> по чл. 2, ал. 1;</w:t>
      </w:r>
    </w:p>
    <w:p w14:paraId="18F3BEBE" w14:textId="355ADA96" w:rsidR="00CE2620" w:rsidRDefault="00CE2620" w:rsidP="00CE2620">
      <w:pPr>
        <w:pStyle w:val="ListParagraph"/>
        <w:numPr>
          <w:ilvl w:val="0"/>
          <w:numId w:val="23"/>
        </w:numPr>
        <w:jc w:val="both"/>
      </w:pPr>
      <w:r>
        <w:t>фактура за дължимата сума, издадена от Изпълнителя и представена на Възложителя.</w:t>
      </w:r>
    </w:p>
    <w:p w14:paraId="10E67B1A" w14:textId="712DE91E" w:rsidR="007A3FBF" w:rsidRPr="007A3FBF" w:rsidRDefault="00FF3CD4" w:rsidP="007A3FBF">
      <w:pPr>
        <w:pStyle w:val="ListParagraph"/>
        <w:numPr>
          <w:ilvl w:val="0"/>
          <w:numId w:val="22"/>
        </w:numPr>
        <w:ind w:left="0" w:firstLine="426"/>
        <w:jc w:val="both"/>
        <w:rPr>
          <w:bCs/>
        </w:rPr>
      </w:pPr>
      <w:r>
        <w:t xml:space="preserve"> </w:t>
      </w:r>
      <w:r w:rsidR="007A3FBF" w:rsidRPr="007A3FBF">
        <w:rPr>
          <w:bCs/>
        </w:rPr>
        <w:t xml:space="preserve">Когато </w:t>
      </w:r>
      <w:r w:rsidR="007A3FBF">
        <w:rPr>
          <w:bCs/>
        </w:rPr>
        <w:t xml:space="preserve">за </w:t>
      </w:r>
      <w:r w:rsidR="007A3FBF" w:rsidRPr="007A3FBF">
        <w:rPr>
          <w:bCs/>
        </w:rPr>
        <w:t xml:space="preserve">частта от </w:t>
      </w:r>
      <w:r w:rsidR="007A3FBF">
        <w:rPr>
          <w:bCs/>
        </w:rPr>
        <w:t>услугите,</w:t>
      </w:r>
      <w:r w:rsidR="007A3FBF" w:rsidRPr="007A3FBF">
        <w:rPr>
          <w:bCs/>
        </w:rPr>
        <w:t xml:space="preserve"> която се изпълнява от подизпълнител, </w:t>
      </w:r>
      <w:r w:rsidR="007A3FBF">
        <w:rPr>
          <w:bCs/>
        </w:rPr>
        <w:t xml:space="preserve">изпълнението </w:t>
      </w:r>
      <w:r w:rsidR="007A3FBF" w:rsidRPr="007A3FBF">
        <w:rPr>
          <w:bCs/>
        </w:rPr>
        <w:t>може да бъде предадена отделно от изпълнението на съответната част от услугите, подизпълнителят представя на Изпълнителя отчет за изпълнението на съответната част</w:t>
      </w:r>
      <w:r w:rsidR="007A3FBF">
        <w:rPr>
          <w:bCs/>
        </w:rPr>
        <w:t xml:space="preserve"> от услугите</w:t>
      </w:r>
      <w:r w:rsidR="007A3FBF" w:rsidRPr="007A3FBF">
        <w:rPr>
          <w:bCs/>
        </w:rPr>
        <w:t>, заедно с искане за плащане на тази част пряко на подизпълнителя.</w:t>
      </w:r>
    </w:p>
    <w:p w14:paraId="1A3692C7" w14:textId="6E747F0A" w:rsidR="007A3FBF" w:rsidRPr="007A3FBF" w:rsidRDefault="007A3FBF" w:rsidP="00B64BC3">
      <w:pPr>
        <w:pStyle w:val="ListParagraph"/>
        <w:numPr>
          <w:ilvl w:val="0"/>
          <w:numId w:val="22"/>
        </w:numPr>
        <w:ind w:left="0" w:firstLine="426"/>
        <w:jc w:val="both"/>
        <w:rPr>
          <w:bCs/>
        </w:rPr>
      </w:pPr>
      <w:r w:rsidRPr="007A3FBF">
        <w:rPr>
          <w:bCs/>
        </w:rPr>
        <w:t xml:space="preserve"> Изпълнителят се задължава да предостави на Възложителя отчета и искането за плащане на подизпълнителя в 15-дневен срок от получаването му, заедно</w:t>
      </w:r>
      <w:r>
        <w:rPr>
          <w:bCs/>
        </w:rPr>
        <w:t xml:space="preserve"> със станов</w:t>
      </w:r>
      <w:r w:rsidRPr="007A3FBF">
        <w:rPr>
          <w:bCs/>
        </w:rPr>
        <w:t>ище, от което да е видно дали оспорва плащанията или част от тях като недължими.</w:t>
      </w:r>
    </w:p>
    <w:p w14:paraId="3AA9A8CC" w14:textId="29F7E6C0" w:rsidR="007A3FBF" w:rsidRPr="007A3FBF" w:rsidRDefault="007A3FBF" w:rsidP="00B64BC3">
      <w:pPr>
        <w:pStyle w:val="ListParagraph"/>
        <w:numPr>
          <w:ilvl w:val="0"/>
          <w:numId w:val="22"/>
        </w:numPr>
        <w:ind w:left="0" w:firstLine="426"/>
        <w:jc w:val="both"/>
        <w:rPr>
          <w:bCs/>
        </w:rPr>
      </w:pPr>
      <w:r w:rsidRPr="007A3FBF">
        <w:rPr>
          <w:bCs/>
        </w:rPr>
        <w:t xml:space="preserve"> </w:t>
      </w:r>
      <w:r w:rsidRPr="007A3FBF">
        <w:t xml:space="preserve">Възложителят приема изпълнението на частта от услугите, при съответно спазване на разпоредбите на </w:t>
      </w:r>
      <w:r>
        <w:t>договора касаещи</w:t>
      </w:r>
      <w:r w:rsidRPr="007A3FBF">
        <w:t xml:space="preserve"> изпълнението, и заплаща възнаграждение за тази част на подизпълнителя в срок до 1</w:t>
      </w:r>
      <w:r>
        <w:t>5</w:t>
      </w:r>
      <w:r w:rsidRPr="007A3FBF">
        <w:t xml:space="preserve"> </w:t>
      </w:r>
      <w:r w:rsidRPr="007A3FBF">
        <w:rPr>
          <w:i/>
        </w:rPr>
        <w:t>(петдесет</w:t>
      </w:r>
      <w:r w:rsidRPr="007A3FBF">
        <w:t xml:space="preserve">) работни дни от подписването на приемо-предавателен протокол и представяне на фактура. </w:t>
      </w:r>
      <w:r w:rsidRPr="007A3FBF">
        <w:rPr>
          <w:bCs/>
        </w:rPr>
        <w:t xml:space="preserve">Възложителят има право да откаже плащане </w:t>
      </w:r>
      <w:r>
        <w:rPr>
          <w:bCs/>
        </w:rPr>
        <w:t>на подизпълнител</w:t>
      </w:r>
      <w:r w:rsidRPr="007A3FBF">
        <w:rPr>
          <w:bCs/>
        </w:rPr>
        <w:t>, когато искането за плащане е оспорено, до момента на отстраняване на причината за отказа.</w:t>
      </w:r>
    </w:p>
    <w:p w14:paraId="7980764B" w14:textId="42FDD70F" w:rsidR="00CE2620" w:rsidRDefault="00CE2620" w:rsidP="007A3FBF">
      <w:pPr>
        <w:pStyle w:val="ListParagraph"/>
        <w:ind w:left="426"/>
        <w:jc w:val="both"/>
      </w:pPr>
    </w:p>
    <w:p w14:paraId="6577BB83" w14:textId="77777777" w:rsidR="007A3FBF" w:rsidRDefault="007A3FBF" w:rsidP="00A24789">
      <w:pPr>
        <w:jc w:val="both"/>
        <w:rPr>
          <w:b/>
        </w:rPr>
      </w:pPr>
    </w:p>
    <w:p w14:paraId="71E444F1" w14:textId="77777777" w:rsidR="007A3FBF" w:rsidRDefault="007A3FBF" w:rsidP="00A24789">
      <w:pPr>
        <w:jc w:val="both"/>
        <w:rPr>
          <w:b/>
        </w:rPr>
      </w:pPr>
    </w:p>
    <w:p w14:paraId="135C21F3" w14:textId="77777777" w:rsidR="007A3FBF" w:rsidRDefault="007A3FBF" w:rsidP="00A24789">
      <w:pPr>
        <w:jc w:val="both"/>
        <w:rPr>
          <w:b/>
        </w:rPr>
      </w:pPr>
    </w:p>
    <w:p w14:paraId="545AC08E" w14:textId="0438D550" w:rsidR="00A24789" w:rsidRPr="00987112" w:rsidRDefault="007A3FBF" w:rsidP="00A24789">
      <w:pPr>
        <w:jc w:val="both"/>
        <w:rPr>
          <w:b/>
        </w:rPr>
      </w:pPr>
      <w:r>
        <w:rPr>
          <w:b/>
        </w:rPr>
        <w:t xml:space="preserve">ПРАВА И </w:t>
      </w:r>
      <w:r w:rsidR="00A24789" w:rsidRPr="00987112">
        <w:rPr>
          <w:b/>
        </w:rPr>
        <w:t xml:space="preserve">ЗАДЪЛЖЕНИЯ НА </w:t>
      </w:r>
      <w:r>
        <w:rPr>
          <w:b/>
        </w:rPr>
        <w:t>СТРАНИТЕ</w:t>
      </w:r>
    </w:p>
    <w:p w14:paraId="4EC6009C" w14:textId="6A1641D8" w:rsidR="007A3FBF" w:rsidRDefault="00A24789" w:rsidP="00A24789">
      <w:pPr>
        <w:jc w:val="both"/>
      </w:pPr>
      <w:r>
        <w:t xml:space="preserve">Чл. 5. </w:t>
      </w:r>
      <w:r w:rsidR="007A3FBF" w:rsidRPr="007A3FBF">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2E8F872" w14:textId="77777777" w:rsidR="007A3FBF" w:rsidRDefault="007A3FBF" w:rsidP="00A24789">
      <w:pPr>
        <w:jc w:val="both"/>
      </w:pPr>
    </w:p>
    <w:p w14:paraId="3986797A" w14:textId="77777777" w:rsidR="007A3FBF" w:rsidRPr="007A3FBF" w:rsidRDefault="007A3FBF" w:rsidP="007A3FBF">
      <w:pPr>
        <w:jc w:val="both"/>
        <w:rPr>
          <w:b/>
        </w:rPr>
      </w:pPr>
      <w:r w:rsidRPr="007A3FBF">
        <w:rPr>
          <w:b/>
        </w:rPr>
        <w:t>Общи права и задължения на Изпълнителя</w:t>
      </w:r>
    </w:p>
    <w:p w14:paraId="1AB0CD63" w14:textId="32814FB8" w:rsidR="007A3FBF" w:rsidRDefault="007A3FBF" w:rsidP="00A24789">
      <w:pPr>
        <w:jc w:val="both"/>
      </w:pPr>
      <w:r w:rsidRPr="007A3FBF">
        <w:t>Чл. 6.</w:t>
      </w:r>
      <w:r>
        <w:t xml:space="preserve"> Изпълнителят има право:</w:t>
      </w:r>
    </w:p>
    <w:p w14:paraId="65E0D6D9" w14:textId="77777777" w:rsidR="007A3FBF" w:rsidRPr="007A3FBF" w:rsidRDefault="007A3FBF" w:rsidP="007A3FBF">
      <w:pPr>
        <w:numPr>
          <w:ilvl w:val="0"/>
          <w:numId w:val="25"/>
        </w:numPr>
        <w:jc w:val="both"/>
      </w:pPr>
      <w:r w:rsidRPr="007A3FBF">
        <w:t>да получи възнаграждение в размера, сроковете и при условията на настоящия договор;</w:t>
      </w:r>
    </w:p>
    <w:p w14:paraId="7D9F40B5" w14:textId="77777777" w:rsidR="007A3FBF" w:rsidRPr="007A3FBF" w:rsidRDefault="007A3FBF" w:rsidP="007A3FBF">
      <w:pPr>
        <w:numPr>
          <w:ilvl w:val="0"/>
          <w:numId w:val="25"/>
        </w:numPr>
        <w:jc w:val="both"/>
      </w:pPr>
      <w:r w:rsidRPr="007A3FBF">
        <w:t>да иска и да получи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618265F3" w14:textId="59A7CEEF" w:rsidR="007A3FBF" w:rsidRPr="007A3FBF" w:rsidRDefault="00B172DF" w:rsidP="007A3FBF">
      <w:pPr>
        <w:jc w:val="both"/>
      </w:pPr>
      <w:r w:rsidRPr="00B172DF">
        <w:t xml:space="preserve">Чл. </w:t>
      </w:r>
      <w:r>
        <w:t>7</w:t>
      </w:r>
      <w:r w:rsidRPr="00B172DF">
        <w:t>.</w:t>
      </w:r>
      <w:r w:rsidR="007A3FBF" w:rsidRPr="007A3FBF">
        <w:t xml:space="preserve"> Изпълнителят се задължава:</w:t>
      </w:r>
    </w:p>
    <w:p w14:paraId="628E0167" w14:textId="74A0BE86" w:rsidR="007A3FBF" w:rsidRPr="007A3FBF" w:rsidRDefault="007A3FBF" w:rsidP="007A3FBF">
      <w:pPr>
        <w:numPr>
          <w:ilvl w:val="0"/>
          <w:numId w:val="26"/>
        </w:numPr>
        <w:ind w:left="709"/>
        <w:jc w:val="both"/>
      </w:pPr>
      <w:r w:rsidRPr="007A3FBF">
        <w:t xml:space="preserve">да </w:t>
      </w:r>
      <w:r>
        <w:t>предостави услугите и да изпълнява задълженията си по този договор</w:t>
      </w:r>
      <w:r w:rsidRPr="007A3FBF">
        <w:t xml:space="preserve"> в уговорените срокове и качествено</w:t>
      </w:r>
      <w:r>
        <w:t>, в съответствие с договора и приложенията;</w:t>
      </w:r>
      <w:r w:rsidRPr="007A3FBF">
        <w:t xml:space="preserve"> </w:t>
      </w:r>
    </w:p>
    <w:p w14:paraId="09AE8C45" w14:textId="529DF89A" w:rsidR="00B172DF" w:rsidRPr="007A3FBF" w:rsidRDefault="00B172DF" w:rsidP="00B172DF">
      <w:pPr>
        <w:numPr>
          <w:ilvl w:val="0"/>
          <w:numId w:val="26"/>
        </w:numPr>
        <w:ind w:left="709"/>
        <w:jc w:val="both"/>
      </w:pPr>
      <w:r w:rsidRPr="007A3FBF">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същия указания и/или съдействие за отстраняването им</w:t>
      </w:r>
      <w:r w:rsidR="00456DF6">
        <w:t>;</w:t>
      </w:r>
    </w:p>
    <w:p w14:paraId="60CAADCB" w14:textId="16A3E54E" w:rsidR="00B172DF" w:rsidRDefault="00B172DF" w:rsidP="007A3FBF">
      <w:pPr>
        <w:numPr>
          <w:ilvl w:val="0"/>
          <w:numId w:val="26"/>
        </w:numPr>
        <w:ind w:left="709"/>
        <w:jc w:val="both"/>
      </w:pPr>
      <w:r w:rsidRPr="00B172DF">
        <w:t>да изпълнява всички законосъобразни указания и изисквания на Възложителя;</w:t>
      </w:r>
    </w:p>
    <w:p w14:paraId="7D5B5E8E" w14:textId="45F78FFD" w:rsidR="00B172DF" w:rsidRDefault="00B172DF" w:rsidP="007A3FBF">
      <w:pPr>
        <w:numPr>
          <w:ilvl w:val="0"/>
          <w:numId w:val="26"/>
        </w:numPr>
        <w:ind w:left="709"/>
        <w:jc w:val="both"/>
      </w:pPr>
      <w:r w:rsidRPr="00B172DF">
        <w:t>да пази поверителна Конфиденциалната информация</w:t>
      </w:r>
      <w:r>
        <w:t>;</w:t>
      </w:r>
    </w:p>
    <w:p w14:paraId="455BC476" w14:textId="1928777C" w:rsidR="00B172DF" w:rsidRDefault="00B172DF" w:rsidP="007A3FBF">
      <w:pPr>
        <w:numPr>
          <w:ilvl w:val="0"/>
          <w:numId w:val="26"/>
        </w:numPr>
        <w:ind w:left="709"/>
        <w:jc w:val="both"/>
      </w:pPr>
      <w:r w:rsidRPr="00B172DF">
        <w:t>да не възлага работата или части от нея на подизпълнители, извън посочените в офертата на Изпълнителя</w:t>
      </w:r>
      <w:r>
        <w:t>,</w:t>
      </w:r>
      <w:r w:rsidRPr="00B172DF">
        <w:t xml:space="preserve"> освен в случаите и при условията, предвидени в ЗОП</w:t>
      </w:r>
      <w:r>
        <w:t>;</w:t>
      </w:r>
    </w:p>
    <w:p w14:paraId="407C8BB1" w14:textId="7C3991F8" w:rsidR="00B172DF" w:rsidRDefault="00B172DF" w:rsidP="007A3FBF">
      <w:pPr>
        <w:numPr>
          <w:ilvl w:val="0"/>
          <w:numId w:val="26"/>
        </w:numPr>
        <w:ind w:left="709"/>
        <w:jc w:val="both"/>
      </w:pPr>
      <w:r w:rsidRPr="00B172DF">
        <w:t xml:space="preserve">да участва във всички работни срещи, свързани с изпълнението на този </w:t>
      </w:r>
      <w:r>
        <w:t>д</w:t>
      </w:r>
      <w:r w:rsidRPr="00B172DF">
        <w:t>оговор</w:t>
      </w:r>
      <w:r>
        <w:t>;</w:t>
      </w:r>
    </w:p>
    <w:p w14:paraId="3899DC55" w14:textId="0FF4E77B" w:rsidR="00A24789" w:rsidRDefault="00A24789" w:rsidP="00A24789">
      <w:pPr>
        <w:numPr>
          <w:ilvl w:val="0"/>
          <w:numId w:val="26"/>
        </w:numPr>
        <w:ind w:left="709"/>
        <w:jc w:val="both"/>
      </w:pPr>
      <w:r>
        <w:t xml:space="preserve">Изпълнителят се задължава да изпълнява услугите в съответствие с Политиките на </w:t>
      </w:r>
      <w:proofErr w:type="spellStart"/>
      <w:r>
        <w:t>Oracle</w:t>
      </w:r>
      <w:proofErr w:type="spellEnd"/>
      <w:r>
        <w:t xml:space="preserve"> за техническа поддръжка (Политиките), които имат действие към момента, в който се извършва услугата. Политиките са достъпни на: http://www.oracle.com/support/policies.html и могат да бъдат променяни по преценка на </w:t>
      </w:r>
      <w:proofErr w:type="spellStart"/>
      <w:r>
        <w:t>Oracle</w:t>
      </w:r>
      <w:proofErr w:type="spellEnd"/>
      <w:r>
        <w:t>.</w:t>
      </w:r>
    </w:p>
    <w:p w14:paraId="01A66D11" w14:textId="77777777" w:rsidR="00A24789" w:rsidRDefault="00A24789" w:rsidP="00A24789">
      <w:pPr>
        <w:jc w:val="both"/>
      </w:pPr>
    </w:p>
    <w:p w14:paraId="3BA44381" w14:textId="77777777" w:rsidR="00B172DF" w:rsidRDefault="00B172DF" w:rsidP="00A24789">
      <w:pPr>
        <w:jc w:val="both"/>
        <w:rPr>
          <w:b/>
        </w:rPr>
      </w:pPr>
      <w:r w:rsidRPr="00B172DF">
        <w:rPr>
          <w:b/>
        </w:rPr>
        <w:t>Общи права и задължения на ВЪЗЛОЖИТЕЛЯ</w:t>
      </w:r>
    </w:p>
    <w:p w14:paraId="184DF309" w14:textId="77777777" w:rsidR="00B172DF" w:rsidRPr="00B172DF" w:rsidRDefault="00A24789" w:rsidP="00B172DF">
      <w:pPr>
        <w:jc w:val="both"/>
      </w:pPr>
      <w:r>
        <w:t xml:space="preserve">Чл. </w:t>
      </w:r>
      <w:r w:rsidR="00B172DF">
        <w:t>8</w:t>
      </w:r>
      <w:r>
        <w:t xml:space="preserve">. </w:t>
      </w:r>
      <w:r w:rsidR="00B172DF" w:rsidRPr="00B172DF">
        <w:t>Възложителят има право:</w:t>
      </w:r>
    </w:p>
    <w:p w14:paraId="017158C5" w14:textId="4955ABC6" w:rsidR="00B172DF" w:rsidRPr="00B172DF" w:rsidRDefault="00B172DF" w:rsidP="00B172DF">
      <w:pPr>
        <w:numPr>
          <w:ilvl w:val="0"/>
          <w:numId w:val="27"/>
        </w:numPr>
        <w:jc w:val="both"/>
      </w:pPr>
      <w:r w:rsidRPr="00B172DF">
        <w:t>да</w:t>
      </w:r>
      <w:r>
        <w:t xml:space="preserve"> изисква и</w:t>
      </w:r>
      <w:r w:rsidRPr="00B172DF">
        <w:t xml:space="preserve"> получи </w:t>
      </w:r>
      <w:r>
        <w:t>услугите,</w:t>
      </w:r>
      <w:r w:rsidRPr="00B172DF">
        <w:t xml:space="preserve"> предмета на този договор в уговорени</w:t>
      </w:r>
      <w:r>
        <w:t>я срок, количество</w:t>
      </w:r>
      <w:r w:rsidRPr="00B172DF">
        <w:t xml:space="preserve"> и качество;</w:t>
      </w:r>
    </w:p>
    <w:p w14:paraId="74672F64" w14:textId="77777777" w:rsidR="00B172DF" w:rsidRPr="00B172DF" w:rsidRDefault="00B172DF" w:rsidP="00B172DF">
      <w:pPr>
        <w:numPr>
          <w:ilvl w:val="0"/>
          <w:numId w:val="27"/>
        </w:numPr>
        <w:jc w:val="both"/>
      </w:pPr>
      <w:r w:rsidRPr="00B172DF">
        <w:t xml:space="preserve">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на мястото на изпълнение на договора, но без с това да пречи на изпълнението; </w:t>
      </w:r>
    </w:p>
    <w:p w14:paraId="35920784" w14:textId="77777777" w:rsidR="00B172DF" w:rsidRPr="00B172DF" w:rsidRDefault="00B172DF" w:rsidP="00B172DF">
      <w:pPr>
        <w:numPr>
          <w:ilvl w:val="0"/>
          <w:numId w:val="27"/>
        </w:numPr>
        <w:jc w:val="both"/>
      </w:pPr>
      <w:r w:rsidRPr="00B172DF">
        <w:t xml:space="preserve">при установяване на отклонение в качеството на извършваните услуги, Възложителят, чрез лицата за контакт има право на рекламация, за която съставя констативен протокол. Констатираните по този начин отклонения и недостатъци се отстраняват от Изпълнителя за негова сметка, съгласно условията на настоящия договор в 3 /три/ дневен срок от датата на подписване на констативния протокол. </w:t>
      </w:r>
    </w:p>
    <w:p w14:paraId="47CAE09E" w14:textId="359D277A" w:rsidR="00B172DF" w:rsidRDefault="00456DF6" w:rsidP="00A24789">
      <w:pPr>
        <w:jc w:val="both"/>
      </w:pPr>
      <w:r w:rsidRPr="00456DF6">
        <w:t xml:space="preserve">Чл. </w:t>
      </w:r>
      <w:r>
        <w:t>9</w:t>
      </w:r>
      <w:r w:rsidRPr="00456DF6">
        <w:t xml:space="preserve">. Възложителят </w:t>
      </w:r>
      <w:r>
        <w:t>се задължава</w:t>
      </w:r>
      <w:r w:rsidRPr="00456DF6">
        <w:t>:</w:t>
      </w:r>
    </w:p>
    <w:p w14:paraId="52000B4B" w14:textId="16B4006B" w:rsidR="00456DF6" w:rsidRPr="00456DF6" w:rsidRDefault="00456DF6" w:rsidP="00456DF6">
      <w:pPr>
        <w:numPr>
          <w:ilvl w:val="0"/>
          <w:numId w:val="28"/>
        </w:numPr>
        <w:ind w:left="426"/>
        <w:jc w:val="both"/>
      </w:pPr>
      <w:r w:rsidRPr="00456DF6">
        <w:t>да приеме изпълнението на услугите, когато отговарят на договореното, по реда и условията на този договор</w:t>
      </w:r>
      <w:r>
        <w:t>;</w:t>
      </w:r>
    </w:p>
    <w:p w14:paraId="66BE19FB" w14:textId="4C42BFCA" w:rsidR="00456DF6" w:rsidRPr="00456DF6" w:rsidRDefault="00456DF6" w:rsidP="00456DF6">
      <w:pPr>
        <w:numPr>
          <w:ilvl w:val="0"/>
          <w:numId w:val="28"/>
        </w:numPr>
        <w:ind w:left="426"/>
        <w:jc w:val="both"/>
      </w:pPr>
      <w:r w:rsidRPr="00456DF6">
        <w:t xml:space="preserve">да </w:t>
      </w:r>
      <w:r>
        <w:t>заплати</w:t>
      </w:r>
      <w:r w:rsidRPr="00456DF6">
        <w:t xml:space="preserve"> уговорената цена в </w:t>
      </w:r>
      <w:r>
        <w:t>размера, по реда и при условията</w:t>
      </w:r>
      <w:r w:rsidRPr="00456DF6">
        <w:t>, предвиден в договора</w:t>
      </w:r>
      <w:r>
        <w:t>;</w:t>
      </w:r>
    </w:p>
    <w:p w14:paraId="25F794F1" w14:textId="77777777" w:rsidR="00456DF6" w:rsidRPr="00456DF6" w:rsidRDefault="00456DF6" w:rsidP="00456DF6">
      <w:pPr>
        <w:numPr>
          <w:ilvl w:val="0"/>
          <w:numId w:val="28"/>
        </w:numPr>
        <w:ind w:left="426"/>
        <w:jc w:val="both"/>
      </w:pPr>
      <w:r w:rsidRPr="00456DF6">
        <w:t>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77243E1A" w14:textId="4EC0EC97" w:rsidR="00456DF6" w:rsidRDefault="00456DF6" w:rsidP="00456DF6">
      <w:pPr>
        <w:numPr>
          <w:ilvl w:val="0"/>
          <w:numId w:val="28"/>
        </w:numPr>
        <w:ind w:left="426"/>
        <w:jc w:val="both"/>
      </w:pPr>
      <w:r>
        <w:t>да пази поверителна конфиденциална информация, в съответствие с уговореното в този договор;</w:t>
      </w:r>
    </w:p>
    <w:p w14:paraId="2619A477" w14:textId="1561B451" w:rsidR="00456DF6" w:rsidRPr="00456DF6" w:rsidRDefault="00456DF6" w:rsidP="00456DF6">
      <w:pPr>
        <w:numPr>
          <w:ilvl w:val="0"/>
          <w:numId w:val="28"/>
        </w:numPr>
        <w:ind w:left="426"/>
        <w:jc w:val="both"/>
      </w:pPr>
      <w:r w:rsidRPr="00456DF6">
        <w:t>да оказва съдействие на Изпълнителя във връзка с изпълнението на този договор, включително и за отстраняване на възникнали пречки пред изпълнението му, когато Изпълнителят поиска това</w:t>
      </w:r>
      <w:r>
        <w:t>.</w:t>
      </w:r>
    </w:p>
    <w:p w14:paraId="190F0A10" w14:textId="0B6E18A2" w:rsidR="00A24789" w:rsidRDefault="00A24789" w:rsidP="00A24789">
      <w:pPr>
        <w:jc w:val="both"/>
      </w:pPr>
    </w:p>
    <w:p w14:paraId="19B3BFAB" w14:textId="3151B6F8" w:rsidR="00456DF6" w:rsidRDefault="00456DF6" w:rsidP="00A24789">
      <w:pPr>
        <w:jc w:val="both"/>
        <w:rPr>
          <w:b/>
          <w:bCs/>
        </w:rPr>
      </w:pPr>
      <w:r w:rsidRPr="00456DF6">
        <w:rPr>
          <w:b/>
          <w:bCs/>
        </w:rPr>
        <w:t>ПРЕДАВАНЕ И ПРИЕМАНЕ НА ИЗПЪЛНЕНИЕТО</w:t>
      </w:r>
    </w:p>
    <w:p w14:paraId="26E50EFA" w14:textId="2264669D" w:rsidR="00456DF6" w:rsidRDefault="00456DF6" w:rsidP="00456DF6">
      <w:pPr>
        <w:jc w:val="both"/>
      </w:pPr>
      <w:r>
        <w:t xml:space="preserve">Чл. 10. Предаването на услугите се извършва с </w:t>
      </w:r>
      <w:r w:rsidRPr="00456DF6">
        <w:t>издава</w:t>
      </w:r>
      <w:r>
        <w:t>не на</w:t>
      </w:r>
      <w:r w:rsidRPr="00456DF6">
        <w:t xml:space="preserve"> документ </w:t>
      </w:r>
      <w:r>
        <w:t xml:space="preserve">от Изпълнителя </w:t>
      </w:r>
      <w:r w:rsidRPr="00456DF6">
        <w:t>за подновяване на техническата поддръжка</w:t>
      </w:r>
      <w:r>
        <w:t>.</w:t>
      </w:r>
    </w:p>
    <w:p w14:paraId="00C16AFB" w14:textId="6DB70212" w:rsidR="00456DF6" w:rsidRDefault="00456DF6" w:rsidP="00456DF6">
      <w:pPr>
        <w:jc w:val="both"/>
      </w:pPr>
    </w:p>
    <w:p w14:paraId="20D7549E" w14:textId="1F1EAA97" w:rsidR="00456DF6" w:rsidRDefault="00456DF6" w:rsidP="00456DF6">
      <w:pPr>
        <w:jc w:val="both"/>
        <w:rPr>
          <w:b/>
        </w:rPr>
      </w:pPr>
      <w:r>
        <w:rPr>
          <w:b/>
        </w:rPr>
        <w:t>САНКЦИИ ПРИ НЕИЗПЪЛНЕНИЕ</w:t>
      </w:r>
    </w:p>
    <w:p w14:paraId="76832C35" w14:textId="4C1A7D49" w:rsidR="00456DF6" w:rsidRDefault="00456DF6" w:rsidP="00456DF6">
      <w:pPr>
        <w:jc w:val="both"/>
      </w:pPr>
      <w:r>
        <w:t>Чл. 1</w:t>
      </w:r>
      <w:r w:rsidR="002C7949">
        <w:t>1</w:t>
      </w:r>
      <w:r>
        <w:t xml:space="preserve">. </w:t>
      </w:r>
      <w:r w:rsidRPr="00456DF6">
        <w:t xml:space="preserve">При просрочване изпълнението на задълженията по този договор, </w:t>
      </w:r>
      <w:r>
        <w:t>неизправната страна</w:t>
      </w:r>
      <w:r w:rsidRPr="00456DF6">
        <w:t xml:space="preserve"> дължи неустойка в размер на </w:t>
      </w:r>
      <w:r>
        <w:t>0,0</w:t>
      </w:r>
      <w:r w:rsidR="002C7949">
        <w:t>1</w:t>
      </w:r>
      <w:r w:rsidRPr="00456DF6">
        <w:t xml:space="preserve"> </w:t>
      </w:r>
      <w:r w:rsidR="002C7949">
        <w:t xml:space="preserve">% </w:t>
      </w:r>
      <w:r w:rsidRPr="00456DF6">
        <w:t>(</w:t>
      </w:r>
      <w:r w:rsidR="002C7949">
        <w:rPr>
          <w:i/>
        </w:rPr>
        <w:t>нула цяло и една стотна процента</w:t>
      </w:r>
      <w:r w:rsidRPr="00456DF6">
        <w:t xml:space="preserve">) от </w:t>
      </w:r>
      <w:r w:rsidR="002C7949">
        <w:t>общата цена</w:t>
      </w:r>
      <w:r w:rsidRPr="00456DF6">
        <w:t xml:space="preserve"> </w:t>
      </w:r>
      <w:r w:rsidR="002C7949">
        <w:t>по</w:t>
      </w:r>
      <w:r w:rsidRPr="00456DF6">
        <w:t xml:space="preserve"> чл. </w:t>
      </w:r>
      <w:r w:rsidR="002C7949">
        <w:t>3</w:t>
      </w:r>
      <w:r w:rsidRPr="00456DF6">
        <w:t xml:space="preserve">, ал. 1 за всеки ден забава, но не повече от </w:t>
      </w:r>
      <w:r w:rsidR="002C7949">
        <w:t>5</w:t>
      </w:r>
      <w:r w:rsidRPr="00456DF6">
        <w:t xml:space="preserve"> </w:t>
      </w:r>
      <w:r w:rsidR="002C7949">
        <w:t xml:space="preserve">% </w:t>
      </w:r>
      <w:r w:rsidRPr="00456DF6">
        <w:rPr>
          <w:i/>
        </w:rPr>
        <w:t>(пет</w:t>
      </w:r>
      <w:r w:rsidR="002C7949" w:rsidRPr="002C7949">
        <w:t xml:space="preserve"> </w:t>
      </w:r>
      <w:r w:rsidR="002C7949" w:rsidRPr="002C7949">
        <w:rPr>
          <w:i/>
        </w:rPr>
        <w:t>процента</w:t>
      </w:r>
      <w:r w:rsidRPr="002C7949">
        <w:rPr>
          <w:i/>
        </w:rPr>
        <w:t>)</w:t>
      </w:r>
      <w:r w:rsidRPr="00456DF6">
        <w:t xml:space="preserve"> от тази стойност.</w:t>
      </w:r>
    </w:p>
    <w:p w14:paraId="76494FA9" w14:textId="7968966B" w:rsidR="002C7949" w:rsidRDefault="002C7949" w:rsidP="00456DF6">
      <w:pPr>
        <w:jc w:val="both"/>
      </w:pPr>
      <w:r>
        <w:t>Чл. 12. При констатирано лошо или друго неточно или частично изпълнение на отделна дейност и при отклонение от изискванията на Възложителя, посочени в договора, Възложителят има право да поиска от Изпълнителя да изпълни изцяло и качествено, без да дължи допълнително възнаграждение за това.</w:t>
      </w:r>
    </w:p>
    <w:p w14:paraId="3C5F8A5F" w14:textId="7B3FF9D8" w:rsidR="002C7949" w:rsidRDefault="002C7949" w:rsidP="002C7949">
      <w:pPr>
        <w:jc w:val="both"/>
      </w:pPr>
      <w:r>
        <w:t xml:space="preserve">Чл. 13. При разваляне на договора поради виновно неизпълнение на някоя от страните, виновната страна дължи неустойка в размер на 0,1 % </w:t>
      </w:r>
      <w:r w:rsidRPr="002C7949">
        <w:t>(</w:t>
      </w:r>
      <w:r w:rsidRPr="002C7949">
        <w:rPr>
          <w:i/>
        </w:rPr>
        <w:t xml:space="preserve">нула цяло и </w:t>
      </w:r>
      <w:r>
        <w:rPr>
          <w:i/>
        </w:rPr>
        <w:t>една десета</w:t>
      </w:r>
      <w:r w:rsidRPr="002C7949">
        <w:rPr>
          <w:i/>
        </w:rPr>
        <w:t xml:space="preserve"> процента</w:t>
      </w:r>
      <w:r w:rsidRPr="002C7949">
        <w:t>)</w:t>
      </w:r>
      <w:r>
        <w:t xml:space="preserve"> от общата </w:t>
      </w:r>
      <w:r w:rsidRPr="002C7949">
        <w:t xml:space="preserve">цена по чл. </w:t>
      </w:r>
      <w:r>
        <w:t>3</w:t>
      </w:r>
      <w:r w:rsidRPr="002C7949">
        <w:t>, ал. 1</w:t>
      </w:r>
      <w:r>
        <w:t>.</w:t>
      </w:r>
    </w:p>
    <w:p w14:paraId="6060C7D5" w14:textId="6E5A8D5F" w:rsidR="002C7949" w:rsidRDefault="002C7949" w:rsidP="002C7949">
      <w:pPr>
        <w:jc w:val="both"/>
      </w:pPr>
      <w:r w:rsidRPr="002C7949">
        <w:t>Чл. 1</w:t>
      </w:r>
      <w:r>
        <w:t>4</w:t>
      </w:r>
      <w:r w:rsidRPr="002C7949">
        <w:t>.</w:t>
      </w:r>
      <w:r w:rsidR="000D4B09">
        <w:t xml:space="preserve"> П</w:t>
      </w:r>
      <w:r w:rsidR="000D4B09" w:rsidRPr="000D4B09">
        <w:t>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w:t>
      </w:r>
      <w:r w:rsidR="000D4B09">
        <w:t>,</w:t>
      </w:r>
      <w:r w:rsidR="000D4B09" w:rsidRPr="000D4B09">
        <w:t xml:space="preserve"> </w:t>
      </w:r>
      <w:r w:rsidR="000D4B09">
        <w:t>съгласно приложимото право</w:t>
      </w:r>
      <w:r w:rsidR="000D4B09" w:rsidRPr="000D4B09">
        <w:t>.</w:t>
      </w:r>
    </w:p>
    <w:p w14:paraId="3E82C201" w14:textId="77777777" w:rsidR="002C7949" w:rsidRPr="002C7949" w:rsidRDefault="002C7949" w:rsidP="002C7949">
      <w:pPr>
        <w:jc w:val="both"/>
        <w:rPr>
          <w:b/>
        </w:rPr>
      </w:pPr>
    </w:p>
    <w:p w14:paraId="7101B97D" w14:textId="77777777" w:rsidR="00A24789" w:rsidRPr="00987112" w:rsidRDefault="00A24789" w:rsidP="00A24789">
      <w:pPr>
        <w:jc w:val="both"/>
        <w:rPr>
          <w:b/>
        </w:rPr>
      </w:pPr>
      <w:r w:rsidRPr="00987112">
        <w:rPr>
          <w:b/>
        </w:rPr>
        <w:t>ПРЕКРАТЯВАНЕ НА ДОГОВОРА</w:t>
      </w:r>
    </w:p>
    <w:p w14:paraId="54829F7C" w14:textId="794BD822" w:rsidR="000D4B09" w:rsidRDefault="00A24789" w:rsidP="00A24789">
      <w:pPr>
        <w:jc w:val="both"/>
      </w:pPr>
      <w:r>
        <w:t xml:space="preserve">Чл. </w:t>
      </w:r>
      <w:r w:rsidR="000D4B09">
        <w:t>15</w:t>
      </w:r>
      <w:r>
        <w:t xml:space="preserve">. </w:t>
      </w:r>
      <w:r w:rsidR="000D4B09">
        <w:t>(1) Този договор се прекратява:</w:t>
      </w:r>
    </w:p>
    <w:p w14:paraId="4FFAF4F6" w14:textId="77777777" w:rsidR="000D4B09" w:rsidRPr="003A1E1E" w:rsidRDefault="000D4B09" w:rsidP="000D4B09">
      <w:pPr>
        <w:pStyle w:val="ListParagraph"/>
        <w:numPr>
          <w:ilvl w:val="1"/>
          <w:numId w:val="2"/>
        </w:numPr>
        <w:jc w:val="both"/>
        <w:rPr>
          <w:iCs/>
        </w:rPr>
      </w:pPr>
      <w:r w:rsidRPr="003A1E1E">
        <w:rPr>
          <w:iCs/>
        </w:rPr>
        <w:t>с изтичане на срока на изпълнение;</w:t>
      </w:r>
    </w:p>
    <w:p w14:paraId="6994562F" w14:textId="77777777" w:rsidR="000D4B09" w:rsidRPr="003A1E1E" w:rsidRDefault="000D4B09" w:rsidP="000D4B09">
      <w:pPr>
        <w:pStyle w:val="ListParagraph"/>
        <w:numPr>
          <w:ilvl w:val="1"/>
          <w:numId w:val="2"/>
        </w:numPr>
        <w:jc w:val="both"/>
        <w:rPr>
          <w:iCs/>
        </w:rPr>
      </w:pPr>
      <w:r w:rsidRPr="003A1E1E">
        <w:rPr>
          <w:iCs/>
        </w:rPr>
        <w:t>с изпълнение на всички задължения на страните по него;</w:t>
      </w:r>
    </w:p>
    <w:p w14:paraId="7ABB3A96" w14:textId="7596CB2F" w:rsidR="000D4B09" w:rsidRPr="003A1E1E" w:rsidRDefault="000D4B09" w:rsidP="000D4B09">
      <w:pPr>
        <w:pStyle w:val="ListParagraph"/>
        <w:numPr>
          <w:ilvl w:val="1"/>
          <w:numId w:val="2"/>
        </w:numPr>
        <w:jc w:val="both"/>
        <w:rPr>
          <w:iCs/>
        </w:rPr>
      </w:pPr>
      <w:r>
        <w:t>ако изпълнението на задълженията на някоя от страните е станало невъзможно поради непреодолима сила (</w:t>
      </w:r>
      <w:proofErr w:type="spellStart"/>
      <w:r>
        <w:t>force</w:t>
      </w:r>
      <w:proofErr w:type="spellEnd"/>
      <w:r>
        <w:t xml:space="preserve"> </w:t>
      </w:r>
      <w:proofErr w:type="spellStart"/>
      <w:r>
        <w:t>of</w:t>
      </w:r>
      <w:proofErr w:type="spellEnd"/>
      <w:r>
        <w:t xml:space="preserve"> </w:t>
      </w:r>
      <w:proofErr w:type="spellStart"/>
      <w:r>
        <w:t>majeure</w:t>
      </w:r>
      <w:proofErr w:type="spellEnd"/>
      <w:r>
        <w:t>)</w:t>
      </w:r>
      <w:r w:rsidR="0088777F">
        <w:t>,</w:t>
      </w:r>
      <w:r>
        <w:t xml:space="preserve"> определена като такава по смисъла на клаузата „Непреодолима сила” (‘’</w:t>
      </w:r>
      <w:proofErr w:type="spellStart"/>
      <w:r>
        <w:t>Force</w:t>
      </w:r>
      <w:proofErr w:type="spellEnd"/>
      <w:r>
        <w:t xml:space="preserve"> </w:t>
      </w:r>
      <w:proofErr w:type="spellStart"/>
      <w:r>
        <w:t>majeure</w:t>
      </w:r>
      <w:proofErr w:type="spellEnd"/>
      <w:r>
        <w:t xml:space="preserve">’’) съгласно условията на Споразумението за Лицензиране и Услуги, сключено с </w:t>
      </w:r>
      <w:proofErr w:type="spellStart"/>
      <w:r>
        <w:t>Oracle</w:t>
      </w:r>
      <w:proofErr w:type="spellEnd"/>
      <w:r>
        <w:t xml:space="preserve"> при закупуването на програмите на </w:t>
      </w:r>
      <w:proofErr w:type="spellStart"/>
      <w:r>
        <w:t>Oracle</w:t>
      </w:r>
      <w:proofErr w:type="spellEnd"/>
      <w:r>
        <w:t>, за които се отнасят услугите по поддръжка, предвидени в този Договор</w:t>
      </w:r>
      <w:r w:rsidRPr="003A1E1E">
        <w:rPr>
          <w:iCs/>
        </w:rPr>
        <w:t xml:space="preserve">, за което обстоятелство засегнатата страна е длъжна да уведоми другата в срок до 3 </w:t>
      </w:r>
      <w:r w:rsidRPr="003A1E1E">
        <w:rPr>
          <w:i/>
          <w:iCs/>
        </w:rPr>
        <w:t>(три)</w:t>
      </w:r>
      <w:r w:rsidRPr="003A1E1E">
        <w:rPr>
          <w:iCs/>
        </w:rPr>
        <w:t xml:space="preserve"> дни от настъпване на невъзможността, като представи доказателства;</w:t>
      </w:r>
    </w:p>
    <w:p w14:paraId="7BC393CF" w14:textId="77777777" w:rsidR="000D4B09" w:rsidRPr="003A1E1E" w:rsidRDefault="000D4B09" w:rsidP="000D4B09">
      <w:pPr>
        <w:pStyle w:val="ListParagraph"/>
        <w:numPr>
          <w:ilvl w:val="1"/>
          <w:numId w:val="2"/>
        </w:numPr>
        <w:jc w:val="both"/>
        <w:rPr>
          <w:iCs/>
        </w:rPr>
      </w:pPr>
      <w:r w:rsidRPr="003A1E1E">
        <w:rPr>
          <w:iCs/>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329C214D" w14:textId="2D29B5F8" w:rsidR="000D4B09" w:rsidRPr="00636B3D" w:rsidRDefault="000D4B09" w:rsidP="000D4B09">
      <w:pPr>
        <w:pStyle w:val="ListParagraph"/>
        <w:numPr>
          <w:ilvl w:val="1"/>
          <w:numId w:val="2"/>
        </w:numPr>
        <w:jc w:val="both"/>
      </w:pPr>
      <w:r w:rsidRPr="003A1E1E">
        <w:rPr>
          <w:iCs/>
        </w:rPr>
        <w:t>при условията по чл. 5, ал. 1, т. 3 от</w:t>
      </w:r>
      <w:r w:rsidR="005236F6" w:rsidRPr="005236F6">
        <w:rPr>
          <w:rFonts w:cs="Times New Roman"/>
          <w:lang w:eastAsia="bg-BG"/>
        </w:rPr>
        <w:t xml:space="preserve"> </w:t>
      </w:r>
      <w:r w:rsidR="005236F6" w:rsidRPr="005236F6">
        <w:rPr>
          <w:iCs/>
        </w:rPr>
        <w:t>ЗИФОДРЮПДРКЛТДС</w:t>
      </w:r>
      <w:r w:rsidR="005236F6">
        <w:rPr>
          <w:iCs/>
        </w:rPr>
        <w:t>.</w:t>
      </w:r>
    </w:p>
    <w:p w14:paraId="7EB55AAE" w14:textId="77777777" w:rsidR="00636B3D" w:rsidRPr="00656301" w:rsidRDefault="00636B3D" w:rsidP="00636B3D">
      <w:pPr>
        <w:pStyle w:val="ListParagraph"/>
        <w:ind w:left="1080"/>
        <w:jc w:val="both"/>
        <w:rPr>
          <w:lang w:val="en-US"/>
        </w:rPr>
      </w:pPr>
    </w:p>
    <w:p w14:paraId="6EC4EB63" w14:textId="4ABEDC97" w:rsidR="000D4B09" w:rsidRPr="00656301" w:rsidRDefault="000D4B09" w:rsidP="00656301">
      <w:pPr>
        <w:pStyle w:val="ListParagraph"/>
        <w:numPr>
          <w:ilvl w:val="0"/>
          <w:numId w:val="29"/>
        </w:numPr>
        <w:ind w:left="0" w:firstLine="360"/>
        <w:jc w:val="both"/>
        <w:rPr>
          <w:iCs/>
        </w:rPr>
      </w:pPr>
      <w:r w:rsidRPr="00656301">
        <w:rPr>
          <w:iCs/>
        </w:rPr>
        <w:t>Договорът може да бъде прекратен:</w:t>
      </w:r>
    </w:p>
    <w:p w14:paraId="13872343" w14:textId="77777777" w:rsidR="000D4B09" w:rsidRPr="003A1E1E" w:rsidRDefault="000D4B09" w:rsidP="000D4B09">
      <w:pPr>
        <w:pStyle w:val="Style12"/>
        <w:tabs>
          <w:tab w:val="left" w:leader="dot" w:pos="5808"/>
        </w:tabs>
        <w:ind w:right="1" w:firstLine="708"/>
        <w:jc w:val="both"/>
        <w:rPr>
          <w:rFonts w:ascii="Times New Roman" w:hAnsi="Times New Roman"/>
          <w:b/>
          <w:bCs/>
          <w:iCs/>
        </w:rPr>
      </w:pPr>
      <w:r w:rsidRPr="003A1E1E">
        <w:rPr>
          <w:rFonts w:ascii="Times New Roman" w:hAnsi="Times New Roman"/>
          <w:iCs/>
        </w:rPr>
        <w:t>1. по взаимно писмено съгласие на страните;</w:t>
      </w:r>
    </w:p>
    <w:p w14:paraId="42608334" w14:textId="77777777" w:rsidR="000D4B09" w:rsidRPr="003A1E1E" w:rsidRDefault="000D4B09" w:rsidP="000D4B09">
      <w:pPr>
        <w:pStyle w:val="Style12"/>
        <w:tabs>
          <w:tab w:val="left" w:leader="dot" w:pos="5808"/>
        </w:tabs>
        <w:ind w:right="1" w:firstLine="708"/>
        <w:jc w:val="both"/>
        <w:rPr>
          <w:rFonts w:ascii="Times New Roman" w:hAnsi="Times New Roman"/>
          <w:iCs/>
        </w:rPr>
      </w:pPr>
      <w:r w:rsidRPr="003A1E1E">
        <w:rPr>
          <w:rFonts w:ascii="Times New Roman" w:hAnsi="Times New Roman"/>
          <w:iCs/>
        </w:rPr>
        <w:t>2. от всяка от страните с едномесечно писмено предизвестие, отправено до другата страна;</w:t>
      </w:r>
    </w:p>
    <w:p w14:paraId="0B962EC5" w14:textId="7CFDBA9A" w:rsidR="000D4B09" w:rsidRPr="003A1E1E" w:rsidRDefault="00656301" w:rsidP="00656301">
      <w:pPr>
        <w:pStyle w:val="Style12"/>
        <w:tabs>
          <w:tab w:val="left" w:pos="993"/>
          <w:tab w:val="left" w:leader="dot" w:pos="5808"/>
        </w:tabs>
        <w:ind w:right="1" w:firstLine="708"/>
        <w:jc w:val="both"/>
        <w:rPr>
          <w:rFonts w:ascii="Times New Roman" w:hAnsi="Times New Roman"/>
          <w:iCs/>
        </w:rPr>
      </w:pPr>
      <w:r>
        <w:rPr>
          <w:rFonts w:ascii="Times New Roman" w:hAnsi="Times New Roman"/>
          <w:iCs/>
        </w:rPr>
        <w:t>3.</w:t>
      </w:r>
      <w:r>
        <w:rPr>
          <w:rFonts w:ascii="Times New Roman" w:hAnsi="Times New Roman"/>
          <w:iCs/>
        </w:rPr>
        <w:tab/>
      </w:r>
      <w:r w:rsidR="000D4B09" w:rsidRPr="003A1E1E">
        <w:rPr>
          <w:rFonts w:ascii="Times New Roman" w:hAnsi="Times New Roman"/>
          <w:iCs/>
        </w:rPr>
        <w:t>без предизвестие от възложителя, когато изпълнителят използва подизпълнител, без да е декларирал това в офертата си или използва подизпълнител, който е различен от този, посочен в офертата му;</w:t>
      </w:r>
    </w:p>
    <w:p w14:paraId="1B8CFCFB" w14:textId="77777777" w:rsidR="000D4B09" w:rsidRPr="003A1E1E" w:rsidRDefault="000D4B09" w:rsidP="000D4B09">
      <w:pPr>
        <w:pStyle w:val="Style12"/>
        <w:tabs>
          <w:tab w:val="left" w:leader="dot" w:pos="5808"/>
        </w:tabs>
        <w:ind w:right="1" w:firstLine="708"/>
        <w:jc w:val="both"/>
        <w:rPr>
          <w:rFonts w:ascii="Times New Roman" w:hAnsi="Times New Roman"/>
          <w:iCs/>
        </w:rPr>
      </w:pPr>
      <w:r w:rsidRPr="003A1E1E">
        <w:rPr>
          <w:rFonts w:ascii="Times New Roman" w:hAnsi="Times New Roman"/>
          <w:iCs/>
        </w:rPr>
        <w:t>4. когато за Изпълнителя бъде открито производство по несъстоятелност или ликвидация – по искане на Възложителя.</w:t>
      </w:r>
    </w:p>
    <w:p w14:paraId="288FA128" w14:textId="77777777" w:rsidR="000D4B09" w:rsidRDefault="000D4B09" w:rsidP="000D4B09">
      <w:pPr>
        <w:pStyle w:val="ListParagraph"/>
        <w:ind w:left="1080"/>
        <w:jc w:val="both"/>
      </w:pPr>
    </w:p>
    <w:p w14:paraId="5590274B" w14:textId="02843147" w:rsidR="00656301" w:rsidRDefault="00656301" w:rsidP="00656301">
      <w:pPr>
        <w:pStyle w:val="ListParagraph"/>
        <w:keepLines/>
        <w:numPr>
          <w:ilvl w:val="0"/>
          <w:numId w:val="29"/>
        </w:numPr>
        <w:autoSpaceDE w:val="0"/>
        <w:autoSpaceDN w:val="0"/>
        <w:ind w:left="0" w:firstLine="360"/>
        <w:jc w:val="both"/>
        <w:rPr>
          <w:rFonts w:eastAsia="Times New Roman"/>
        </w:rPr>
      </w:pPr>
      <w:r w:rsidRPr="00656301">
        <w:rPr>
          <w:rFonts w:eastAsia="Times New Roman"/>
        </w:rPr>
        <w:t>Всяка от страните може да развали договора при условията и с последиците съгласно чл. 87 и сл. от Закона за задълженията и договорите при виновно неизпълнение на съществено задължение на д</w:t>
      </w:r>
      <w:r w:rsidR="00A24789" w:rsidRPr="00656301">
        <w:rPr>
          <w:rFonts w:eastAsia="Times New Roman"/>
        </w:rPr>
        <w:t xml:space="preserve">оговора и/или неговите </w:t>
      </w:r>
      <w:r w:rsidR="00803C59" w:rsidRPr="00656301">
        <w:rPr>
          <w:rFonts w:eastAsia="Times New Roman"/>
        </w:rPr>
        <w:t>п</w:t>
      </w:r>
      <w:r w:rsidR="00A24789" w:rsidRPr="00656301">
        <w:rPr>
          <w:rFonts w:eastAsia="Times New Roman"/>
        </w:rPr>
        <w:t>риложения и не поправи неизпълнението си в срок от 30 дни от писмено уведомление за неизпълнението</w:t>
      </w:r>
      <w:r w:rsidRPr="00656301">
        <w:rPr>
          <w:rFonts w:eastAsia="Times New Roman"/>
        </w:rPr>
        <w:t>.</w:t>
      </w:r>
      <w:r w:rsidRPr="00576876">
        <w:t xml:space="preserve"> </w:t>
      </w:r>
      <w:r w:rsidRPr="00656301">
        <w:rPr>
          <w:rFonts w:eastAsia="Times New Roman"/>
        </w:rPr>
        <w:t>Разваляне на договора не се допуска, когато неизпълнената част от задължението е незначителна с оглед на интереса на изправната страна.</w:t>
      </w:r>
    </w:p>
    <w:p w14:paraId="50D19F09" w14:textId="4D5633C1" w:rsidR="00A24789" w:rsidRPr="007A72C9" w:rsidRDefault="00A24789" w:rsidP="00A24789">
      <w:pPr>
        <w:pStyle w:val="ListParagraph"/>
        <w:keepLines/>
        <w:numPr>
          <w:ilvl w:val="0"/>
          <w:numId w:val="29"/>
        </w:numPr>
        <w:autoSpaceDE w:val="0"/>
        <w:autoSpaceDN w:val="0"/>
        <w:ind w:left="0" w:firstLine="360"/>
        <w:jc w:val="both"/>
        <w:rPr>
          <w:rFonts w:eastAsia="Times New Roman"/>
        </w:rPr>
      </w:pPr>
      <w:r>
        <w:t xml:space="preserve">Ако договорът бъде прекратен или развален по вина на Изпълнителя преди изтичане на срока по чл. 4, Изпълнителя възстановява пропорционално сумата по чл. </w:t>
      </w:r>
      <w:r w:rsidR="007A72C9">
        <w:rPr>
          <w:lang w:val="en-US"/>
        </w:rPr>
        <w:t>3</w:t>
      </w:r>
      <w:r w:rsidR="007A72C9">
        <w:t xml:space="preserve">, ал.1 </w:t>
      </w:r>
      <w:r>
        <w:t>за периода, в който услугата няма да се предоставя.</w:t>
      </w:r>
    </w:p>
    <w:p w14:paraId="7F0C52A5" w14:textId="799AFCDF" w:rsidR="007A72C9" w:rsidRPr="007A72C9" w:rsidRDefault="007A72C9" w:rsidP="00A24789">
      <w:pPr>
        <w:pStyle w:val="ListParagraph"/>
        <w:keepLines/>
        <w:numPr>
          <w:ilvl w:val="0"/>
          <w:numId w:val="29"/>
        </w:numPr>
        <w:autoSpaceDE w:val="0"/>
        <w:autoSpaceDN w:val="0"/>
        <w:ind w:left="0" w:firstLine="360"/>
        <w:jc w:val="both"/>
        <w:rPr>
          <w:rFonts w:eastAsia="Times New Roman"/>
        </w:rPr>
      </w:pPr>
      <w:r w:rsidRPr="007A72C9">
        <w:rPr>
          <w:rFonts w:eastAsia="Times New Roman"/>
        </w:rPr>
        <w:t xml:space="preserve">Възложителят прекратява Договора в случаите по чл. 118, ал.1 от ЗОП, без да дължи обезщетение на Изпълнителя за претърпени от прекратяването на </w:t>
      </w:r>
      <w:r>
        <w:rPr>
          <w:rFonts w:eastAsia="Times New Roman"/>
        </w:rPr>
        <w:t>д</w:t>
      </w:r>
      <w:r w:rsidRPr="007A72C9">
        <w:rPr>
          <w:rFonts w:eastAsia="Times New Roman"/>
        </w:rPr>
        <w:t>оговора вреди, освен ако прекратяването е на основание чл. 118, ал. 1, т. 1 от ЗОП.</w:t>
      </w:r>
    </w:p>
    <w:p w14:paraId="03588CAE" w14:textId="21C50AB3" w:rsidR="007A72C9" w:rsidRPr="007A72C9" w:rsidRDefault="007A72C9" w:rsidP="007A72C9">
      <w:pPr>
        <w:jc w:val="both"/>
      </w:pPr>
      <w:r>
        <w:t>Чл. 16</w:t>
      </w:r>
      <w:r w:rsidR="00E61B12">
        <w:t>.</w:t>
      </w:r>
      <w:r w:rsidRPr="007A72C9">
        <w:rPr>
          <w:rFonts w:eastAsia="Times New Roman" w:cs="Times New Roman"/>
        </w:rPr>
        <w:t xml:space="preserve"> </w:t>
      </w:r>
      <w:r w:rsidRPr="007A72C9">
        <w:t>Във всички случаи на прекратяване на договора, освен при прекратяване на юридическо лице – страна по договора без правоприемство:</w:t>
      </w:r>
    </w:p>
    <w:p w14:paraId="7719A3BC" w14:textId="65BCF9E9" w:rsidR="007A72C9" w:rsidRPr="007A72C9" w:rsidRDefault="007A72C9" w:rsidP="007A72C9">
      <w:pPr>
        <w:jc w:val="both"/>
      </w:pPr>
      <w:r w:rsidRPr="007A72C9">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2DAB49CD" w14:textId="0DF8900B" w:rsidR="007A72C9" w:rsidRPr="007A72C9" w:rsidRDefault="007A72C9" w:rsidP="007A72C9">
      <w:pPr>
        <w:jc w:val="both"/>
      </w:pPr>
      <w:r w:rsidRPr="007A72C9">
        <w:t>2. Изпълнителят се задължава:</w:t>
      </w:r>
    </w:p>
    <w:p w14:paraId="1F3B0388" w14:textId="279CC683" w:rsidR="007A72C9" w:rsidRPr="007A72C9" w:rsidRDefault="007A72C9" w:rsidP="007A72C9">
      <w:pPr>
        <w:jc w:val="both"/>
      </w:pPr>
      <w:r w:rsidRPr="007A72C9">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36034BE1" w14:textId="01301789" w:rsidR="007A72C9" w:rsidRPr="007A72C9" w:rsidRDefault="007A72C9" w:rsidP="007A72C9">
      <w:pPr>
        <w:jc w:val="both"/>
      </w:pPr>
      <w:r w:rsidRPr="007A72C9">
        <w:t xml:space="preserve">б) да предаде на Възложителя </w:t>
      </w:r>
      <w:r>
        <w:t>всички отчети/разработки/доклади</w:t>
      </w:r>
      <w:r w:rsidRPr="007A72C9">
        <w:t>, изготвени от него в изпълнение на договора до датата на прекратяването</w:t>
      </w:r>
      <w:r>
        <w:t xml:space="preserve"> </w:t>
      </w:r>
      <w:r w:rsidRPr="007A72C9">
        <w:rPr>
          <w:i/>
        </w:rPr>
        <w:t>(ако е приложимо)</w:t>
      </w:r>
      <w:r w:rsidRPr="007A72C9">
        <w:t>; и</w:t>
      </w:r>
    </w:p>
    <w:p w14:paraId="3782B78D" w14:textId="4F0415A3" w:rsidR="007A72C9" w:rsidRPr="007A72C9" w:rsidRDefault="007A72C9" w:rsidP="007A72C9">
      <w:pPr>
        <w:jc w:val="both"/>
      </w:pPr>
      <w:r w:rsidRPr="007A72C9">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4082B7E" w14:textId="42273624" w:rsidR="00803C59" w:rsidRPr="00803C59" w:rsidRDefault="00E61B12" w:rsidP="00803C59">
      <w:pPr>
        <w:jc w:val="both"/>
      </w:pPr>
      <w:r w:rsidRPr="00E61B12">
        <w:t>Чл. 1</w:t>
      </w:r>
      <w:r>
        <w:t xml:space="preserve">7. </w:t>
      </w:r>
      <w:r w:rsidR="00803C59" w:rsidRPr="00803C59">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14CF0B3E" w14:textId="65F8E393" w:rsidR="00A24789" w:rsidRDefault="00A24789" w:rsidP="00A24789">
      <w:pPr>
        <w:jc w:val="both"/>
      </w:pPr>
    </w:p>
    <w:p w14:paraId="1EECFE6C" w14:textId="77777777" w:rsidR="00EB067D" w:rsidRPr="00EB067D" w:rsidRDefault="00EB067D" w:rsidP="00EB067D">
      <w:pPr>
        <w:jc w:val="both"/>
        <w:rPr>
          <w:b/>
          <w:bCs/>
        </w:rPr>
      </w:pPr>
      <w:r w:rsidRPr="00EB067D">
        <w:rPr>
          <w:b/>
          <w:bCs/>
        </w:rPr>
        <w:t>ОБЩИ РАЗПОРЕДБИ</w:t>
      </w:r>
    </w:p>
    <w:p w14:paraId="41172360" w14:textId="77777777" w:rsidR="00EB067D" w:rsidRPr="00EB067D" w:rsidRDefault="00EB067D" w:rsidP="00EB067D">
      <w:pPr>
        <w:jc w:val="both"/>
        <w:rPr>
          <w:u w:val="single"/>
        </w:rPr>
      </w:pPr>
      <w:r w:rsidRPr="00EB067D">
        <w:rPr>
          <w:u w:val="single"/>
        </w:rPr>
        <w:t xml:space="preserve">Дефинирани понятия и тълкуване </w:t>
      </w:r>
    </w:p>
    <w:p w14:paraId="1C7B1A07" w14:textId="51C30156" w:rsidR="00A24789" w:rsidRDefault="00A24789" w:rsidP="00EB067D">
      <w:pPr>
        <w:jc w:val="both"/>
      </w:pPr>
      <w:r>
        <w:t xml:space="preserve">Чл. </w:t>
      </w:r>
      <w:r w:rsidR="00803C59">
        <w:t>1</w:t>
      </w:r>
      <w:r>
        <w:t xml:space="preserve">8. </w:t>
      </w:r>
      <w:r w:rsidR="00803C59">
        <w:t xml:space="preserve">(1) </w:t>
      </w:r>
      <w:r w:rsidR="00803C59" w:rsidRPr="00803C59">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1DC4E2AA" w14:textId="2D142FEA" w:rsidR="00803C59" w:rsidRPr="00803C59" w:rsidRDefault="00803C59" w:rsidP="00803C59">
      <w:pPr>
        <w:pStyle w:val="ListParagraph"/>
        <w:numPr>
          <w:ilvl w:val="0"/>
          <w:numId w:val="30"/>
        </w:numPr>
        <w:ind w:left="0" w:firstLine="426"/>
      </w:pPr>
      <w:r>
        <w:t xml:space="preserve"> </w:t>
      </w:r>
      <w:r w:rsidRPr="00803C59">
        <w:t>При противоречие между различни разпоредби или условия, съдържащи се в договора и приложенията, се прилагат следните правила:</w:t>
      </w:r>
    </w:p>
    <w:p w14:paraId="253862BC" w14:textId="77777777" w:rsidR="00803C59" w:rsidRPr="00803C59" w:rsidRDefault="00803C59" w:rsidP="00803C59">
      <w:pPr>
        <w:pStyle w:val="ListParagraph"/>
        <w:ind w:left="426"/>
      </w:pPr>
      <w:r w:rsidRPr="00803C59">
        <w:t>1. специалните разпоредби имат предимство пред общите разпоредби;</w:t>
      </w:r>
    </w:p>
    <w:p w14:paraId="282FF4B2" w14:textId="3934AF66" w:rsidR="00803C59" w:rsidRDefault="00803C59" w:rsidP="00803C59">
      <w:pPr>
        <w:ind w:left="360"/>
        <w:jc w:val="both"/>
      </w:pPr>
      <w:r>
        <w:t xml:space="preserve"> </w:t>
      </w:r>
      <w:r w:rsidRPr="00803C59">
        <w:t xml:space="preserve">2. разпоредбите на </w:t>
      </w:r>
      <w:r w:rsidR="00EB067D" w:rsidRPr="00803C59">
        <w:t>п</w:t>
      </w:r>
      <w:r w:rsidRPr="00803C59">
        <w:t xml:space="preserve">риложенията имат предимство пред разпоредбите на </w:t>
      </w:r>
      <w:r w:rsidR="00EB067D" w:rsidRPr="00803C59">
        <w:t>д</w:t>
      </w:r>
      <w:r w:rsidRPr="00803C59">
        <w:t>оговора</w:t>
      </w:r>
      <w:r w:rsidR="00EB067D">
        <w:t>.</w:t>
      </w:r>
    </w:p>
    <w:p w14:paraId="3539B30C" w14:textId="77777777" w:rsidR="00EB067D" w:rsidRDefault="00EB067D" w:rsidP="00803C59">
      <w:pPr>
        <w:ind w:left="360"/>
        <w:jc w:val="both"/>
      </w:pPr>
    </w:p>
    <w:p w14:paraId="435DF24F" w14:textId="77777777" w:rsidR="00EB067D" w:rsidRPr="00EB067D" w:rsidRDefault="00EB067D" w:rsidP="00EB067D">
      <w:pPr>
        <w:jc w:val="both"/>
        <w:rPr>
          <w:u w:val="single"/>
        </w:rPr>
      </w:pPr>
      <w:r w:rsidRPr="00EB067D">
        <w:rPr>
          <w:u w:val="single"/>
        </w:rPr>
        <w:t xml:space="preserve">Спазване на приложими норми </w:t>
      </w:r>
    </w:p>
    <w:p w14:paraId="68DAB201" w14:textId="21495745" w:rsidR="00EB067D" w:rsidRDefault="00EB067D" w:rsidP="00EB067D">
      <w:pPr>
        <w:jc w:val="both"/>
      </w:pPr>
      <w:r w:rsidRPr="00EB067D">
        <w:t>Чл. 19.</w:t>
      </w:r>
      <w:r w:rsidRPr="00EB067D">
        <w:rPr>
          <w:b/>
        </w:rPr>
        <w:t xml:space="preserve"> </w:t>
      </w:r>
      <w:r w:rsidRPr="00EB067D">
        <w:t>При изпълнението на договора, Изпълнителят и неговите подизпълнители (</w:t>
      </w:r>
      <w:r w:rsidRPr="00EB067D">
        <w:rPr>
          <w:i/>
        </w:rPr>
        <w:t>при наличие на такива)</w:t>
      </w:r>
      <w:r w:rsidRPr="00EB067D">
        <w:t xml:space="preserve">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15A5AE29" w14:textId="77777777" w:rsidR="00EB067D" w:rsidRPr="00EB067D" w:rsidRDefault="00EB067D" w:rsidP="00EB067D">
      <w:pPr>
        <w:jc w:val="both"/>
      </w:pPr>
    </w:p>
    <w:p w14:paraId="5D1FB164" w14:textId="1D6BE028" w:rsidR="00EB067D" w:rsidRPr="00EB067D" w:rsidRDefault="00EB067D" w:rsidP="00EB067D">
      <w:pPr>
        <w:jc w:val="both"/>
        <w:rPr>
          <w:bCs/>
          <w:u w:val="single"/>
        </w:rPr>
      </w:pPr>
      <w:r>
        <w:rPr>
          <w:bCs/>
          <w:u w:val="single"/>
        </w:rPr>
        <w:t>Конфиденциалност</w:t>
      </w:r>
    </w:p>
    <w:p w14:paraId="28EBC674" w14:textId="3975317C" w:rsidR="00EB067D" w:rsidRPr="00EB067D" w:rsidRDefault="00EB067D" w:rsidP="00EB067D">
      <w:pPr>
        <w:jc w:val="both"/>
      </w:pPr>
      <w:r w:rsidRPr="00EB067D">
        <w:t>Чл. 20</w:t>
      </w:r>
      <w:r>
        <w:t>. (1)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и определена за такава.</w:t>
      </w:r>
    </w:p>
    <w:p w14:paraId="5AA4AB5A" w14:textId="4402CEB8" w:rsidR="00EB067D" w:rsidRPr="00EB067D" w:rsidRDefault="00EB067D" w:rsidP="00EB067D">
      <w:pPr>
        <w:pStyle w:val="ListParagraph"/>
        <w:numPr>
          <w:ilvl w:val="0"/>
          <w:numId w:val="31"/>
        </w:numPr>
        <w:ind w:left="0" w:firstLine="360"/>
        <w:jc w:val="both"/>
      </w:pPr>
      <w:r w:rsidRPr="00EB067D">
        <w:t xml:space="preserve">Не се счита за нарушение на задълженията за </w:t>
      </w:r>
      <w:proofErr w:type="spellStart"/>
      <w:r w:rsidRPr="00EB067D">
        <w:t>неразкриване</w:t>
      </w:r>
      <w:proofErr w:type="spellEnd"/>
      <w:r w:rsidRPr="00EB067D">
        <w:t xml:space="preserve"> на </w:t>
      </w:r>
      <w:r w:rsidR="00E34762" w:rsidRPr="00EB067D">
        <w:t>к</w:t>
      </w:r>
      <w:r w:rsidRPr="00EB067D">
        <w:t>онфиденциална информация, когато:</w:t>
      </w:r>
    </w:p>
    <w:p w14:paraId="7A4E803F" w14:textId="657EF731" w:rsidR="00EB067D" w:rsidRPr="00EB067D" w:rsidRDefault="00EB067D" w:rsidP="00E34762">
      <w:pPr>
        <w:pStyle w:val="ListParagraph"/>
        <w:ind w:left="360"/>
        <w:jc w:val="both"/>
      </w:pPr>
      <w:r w:rsidRPr="00EB067D">
        <w:t xml:space="preserve">1. информацията е станала или става публично достъпна, без нарушаване на този </w:t>
      </w:r>
      <w:r w:rsidR="00E34762" w:rsidRPr="00EB067D">
        <w:t>д</w:t>
      </w:r>
      <w:r w:rsidRPr="00EB067D">
        <w:t xml:space="preserve">оговор от която и да е от </w:t>
      </w:r>
      <w:r w:rsidR="00E34762" w:rsidRPr="00EB067D">
        <w:t>с</w:t>
      </w:r>
      <w:r w:rsidRPr="00EB067D">
        <w:t>траните;</w:t>
      </w:r>
    </w:p>
    <w:p w14:paraId="309AE7F3" w14:textId="254B80DA" w:rsidR="00EB067D" w:rsidRPr="00EB067D" w:rsidRDefault="00EB067D" w:rsidP="00E34762">
      <w:pPr>
        <w:pStyle w:val="ListParagraph"/>
        <w:ind w:left="360"/>
        <w:jc w:val="both"/>
      </w:pPr>
      <w:r w:rsidRPr="00EB067D">
        <w:t xml:space="preserve">2. информацията се изисква по силата на закон, приложим спрямо която и да е от </w:t>
      </w:r>
      <w:r w:rsidR="00E34762" w:rsidRPr="00EB067D">
        <w:t>с</w:t>
      </w:r>
      <w:r w:rsidRPr="00EB067D">
        <w:t>траните; или</w:t>
      </w:r>
    </w:p>
    <w:p w14:paraId="41C120E1" w14:textId="376B0AEB" w:rsidR="00EB067D" w:rsidRPr="00EB067D" w:rsidRDefault="00EB067D" w:rsidP="00E34762">
      <w:pPr>
        <w:pStyle w:val="ListParagraph"/>
        <w:ind w:left="360"/>
        <w:jc w:val="both"/>
      </w:pPr>
      <w:r w:rsidRPr="00EB067D">
        <w:t xml:space="preserve">3. предоставянето на информацията се изисква от регулаторен или друг компетентен орган и съответната </w:t>
      </w:r>
      <w:r w:rsidR="00E34762" w:rsidRPr="00EB067D">
        <w:t>с</w:t>
      </w:r>
      <w:r w:rsidRPr="00EB067D">
        <w:t>трана е длъжна да изпълни такова изискване;</w:t>
      </w:r>
    </w:p>
    <w:p w14:paraId="4C2041C7" w14:textId="5164BFCE" w:rsidR="00EB067D" w:rsidRDefault="00EB067D" w:rsidP="00EB067D">
      <w:pPr>
        <w:pStyle w:val="ListParagraph"/>
        <w:numPr>
          <w:ilvl w:val="0"/>
          <w:numId w:val="31"/>
        </w:numPr>
        <w:ind w:left="0" w:firstLine="360"/>
        <w:jc w:val="both"/>
      </w:pPr>
      <w:r w:rsidRPr="00EB067D">
        <w:t xml:space="preserve">В случаите по точки 2 или 3 </w:t>
      </w:r>
      <w:r w:rsidR="00E34762" w:rsidRPr="00EB067D">
        <w:t>с</w:t>
      </w:r>
      <w:r w:rsidRPr="00EB067D">
        <w:t xml:space="preserve">траната, която следва да предостави информацията, уведомява незабавно другата </w:t>
      </w:r>
      <w:r w:rsidR="00E34762" w:rsidRPr="00EB067D">
        <w:t>с</w:t>
      </w:r>
      <w:r w:rsidRPr="00EB067D">
        <w:t xml:space="preserve">трана по </w:t>
      </w:r>
      <w:r w:rsidR="00E34762" w:rsidRPr="00EB067D">
        <w:t>д</w:t>
      </w:r>
      <w:r w:rsidRPr="00EB067D">
        <w:t>оговора.</w:t>
      </w:r>
    </w:p>
    <w:p w14:paraId="211F33A7" w14:textId="33172EAA" w:rsidR="00E34762" w:rsidRPr="00983452" w:rsidRDefault="00E34762" w:rsidP="00E34762">
      <w:pPr>
        <w:pStyle w:val="ListParagraph"/>
        <w:numPr>
          <w:ilvl w:val="0"/>
          <w:numId w:val="31"/>
        </w:numPr>
        <w:ind w:left="0" w:firstLine="360"/>
        <w:jc w:val="both"/>
      </w:pPr>
      <w:r w:rsidRPr="00576876">
        <w:rPr>
          <w:rFonts w:eastAsia="Times New Roman"/>
          <w:bCs/>
          <w:noProof/>
          <w:lan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p>
    <w:p w14:paraId="1146E0EB" w14:textId="0DC09BD5" w:rsidR="00983452" w:rsidRDefault="00983452" w:rsidP="00983452">
      <w:pPr>
        <w:pStyle w:val="ListParagraph"/>
        <w:ind w:left="360"/>
        <w:jc w:val="both"/>
        <w:rPr>
          <w:rFonts w:eastAsia="Times New Roman"/>
          <w:bCs/>
          <w:noProof/>
          <w:lang w:eastAsia="en-GB"/>
        </w:rPr>
      </w:pPr>
    </w:p>
    <w:p w14:paraId="78290DCE" w14:textId="77777777" w:rsidR="00EB067D" w:rsidRPr="00EB067D" w:rsidRDefault="00EB067D" w:rsidP="00EB067D">
      <w:pPr>
        <w:jc w:val="both"/>
        <w:rPr>
          <w:bCs/>
          <w:u w:val="single"/>
        </w:rPr>
      </w:pPr>
      <w:r w:rsidRPr="00EB067D">
        <w:rPr>
          <w:bCs/>
          <w:u w:val="single"/>
        </w:rPr>
        <w:t>Публични изявления</w:t>
      </w:r>
      <w:bookmarkStart w:id="10" w:name="_DV_M169"/>
      <w:bookmarkStart w:id="11" w:name="_DV_M170"/>
      <w:bookmarkEnd w:id="10"/>
      <w:bookmarkEnd w:id="11"/>
    </w:p>
    <w:p w14:paraId="5A03847B" w14:textId="75605151" w:rsidR="00EB067D" w:rsidRPr="00EB067D" w:rsidRDefault="00EB067D" w:rsidP="00EB067D">
      <w:pPr>
        <w:jc w:val="both"/>
      </w:pPr>
      <w:r w:rsidRPr="00D05A8B">
        <w:t xml:space="preserve">Чл. </w:t>
      </w:r>
      <w:r w:rsidR="00D05A8B">
        <w:t>21</w:t>
      </w:r>
      <w:r w:rsidRPr="00D05A8B">
        <w:t>.</w:t>
      </w:r>
      <w:r w:rsidRPr="00EB067D">
        <w:rPr>
          <w:b/>
        </w:rPr>
        <w:t xml:space="preserve"> </w:t>
      </w:r>
      <w:r w:rsidRPr="00EB067D">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EB067D">
        <w:rPr>
          <w:bCs/>
        </w:rPr>
        <w:t xml:space="preserve">Възложителя </w:t>
      </w:r>
      <w:r w:rsidRPr="00EB067D">
        <w:t xml:space="preserve">или на резултати от работата на Изпълнителя, без предварителното писмено съгласие на </w:t>
      </w:r>
      <w:r w:rsidRPr="00EB067D">
        <w:rPr>
          <w:bCs/>
        </w:rPr>
        <w:t>Възложителя</w:t>
      </w:r>
      <w:r w:rsidRPr="00EB067D">
        <w:t>, което съгласие няма да бъде безпричинно отказано или забавено.</w:t>
      </w:r>
    </w:p>
    <w:p w14:paraId="53FE4B35" w14:textId="77777777" w:rsidR="00EB067D" w:rsidRPr="00EB067D" w:rsidRDefault="00EB067D" w:rsidP="00EB067D">
      <w:pPr>
        <w:jc w:val="both"/>
      </w:pPr>
    </w:p>
    <w:p w14:paraId="5D981901" w14:textId="77777777" w:rsidR="00EB067D" w:rsidRPr="00EB067D" w:rsidRDefault="00EB067D" w:rsidP="00EB067D">
      <w:pPr>
        <w:jc w:val="both"/>
      </w:pPr>
      <w:r w:rsidRPr="00EB067D">
        <w:rPr>
          <w:u w:val="single"/>
        </w:rPr>
        <w:t>Прехвърляне на права и задължения</w:t>
      </w:r>
    </w:p>
    <w:p w14:paraId="2F0412A8" w14:textId="4E857B1E" w:rsidR="00EB067D" w:rsidRPr="0088777F" w:rsidRDefault="00EB067D" w:rsidP="00983452">
      <w:pPr>
        <w:pStyle w:val="ListParagraph"/>
        <w:numPr>
          <w:ilvl w:val="0"/>
          <w:numId w:val="34"/>
        </w:numPr>
        <w:ind w:left="0" w:firstLine="0"/>
        <w:jc w:val="both"/>
        <w:rPr>
          <w:bCs/>
          <w:iCs/>
        </w:rPr>
      </w:pPr>
      <w:r w:rsidRPr="0088777F">
        <w:rPr>
          <w:bCs/>
          <w:iCs/>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14:paraId="4A4C81F6" w14:textId="77777777" w:rsidR="00EB067D" w:rsidRPr="00EB067D" w:rsidRDefault="00EB067D" w:rsidP="00EB067D">
      <w:pPr>
        <w:jc w:val="both"/>
        <w:rPr>
          <w:bCs/>
          <w:iCs/>
        </w:rPr>
      </w:pPr>
    </w:p>
    <w:p w14:paraId="7422866B" w14:textId="77777777" w:rsidR="00EB067D" w:rsidRPr="00EB067D" w:rsidRDefault="00EB067D" w:rsidP="00EB067D">
      <w:pPr>
        <w:jc w:val="both"/>
        <w:rPr>
          <w:bCs/>
          <w:iCs/>
          <w:u w:val="single"/>
        </w:rPr>
      </w:pPr>
      <w:r w:rsidRPr="00EB067D">
        <w:rPr>
          <w:bCs/>
          <w:iCs/>
          <w:u w:val="single"/>
        </w:rPr>
        <w:t>Изменения</w:t>
      </w:r>
    </w:p>
    <w:p w14:paraId="6B8B9EB8" w14:textId="55DE08F5" w:rsidR="00EB067D" w:rsidRPr="00EB067D" w:rsidRDefault="0088777F" w:rsidP="00983452">
      <w:pPr>
        <w:pStyle w:val="ListParagraph"/>
        <w:numPr>
          <w:ilvl w:val="0"/>
          <w:numId w:val="34"/>
        </w:numPr>
        <w:ind w:left="0" w:firstLine="0"/>
        <w:jc w:val="both"/>
        <w:rPr>
          <w:bCs/>
          <w:iCs/>
        </w:rPr>
      </w:pPr>
      <w:r>
        <w:rPr>
          <w:bCs/>
          <w:iCs/>
        </w:rPr>
        <w:t xml:space="preserve"> </w:t>
      </w:r>
      <w:r w:rsidR="00EB067D" w:rsidRPr="00EB067D">
        <w:rPr>
          <w:bCs/>
          <w:iCs/>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6654EFC1" w14:textId="77777777" w:rsidR="00EB067D" w:rsidRPr="00EB067D" w:rsidRDefault="00EB067D" w:rsidP="00EB067D">
      <w:pPr>
        <w:jc w:val="both"/>
        <w:rPr>
          <w:bCs/>
          <w:iCs/>
        </w:rPr>
      </w:pPr>
    </w:p>
    <w:p w14:paraId="637EA324" w14:textId="77777777" w:rsidR="00EB067D" w:rsidRPr="00EB067D" w:rsidRDefault="00EB067D" w:rsidP="00EB067D">
      <w:pPr>
        <w:jc w:val="both"/>
        <w:rPr>
          <w:bCs/>
          <w:iCs/>
          <w:u w:val="single"/>
        </w:rPr>
      </w:pPr>
      <w:r w:rsidRPr="00EB067D">
        <w:rPr>
          <w:bCs/>
          <w:iCs/>
          <w:u w:val="single"/>
        </w:rPr>
        <w:t>Непреодолима сила</w:t>
      </w:r>
    </w:p>
    <w:p w14:paraId="0C4588BA" w14:textId="42D9F991" w:rsidR="00EB067D" w:rsidRPr="00EB067D" w:rsidRDefault="0088777F" w:rsidP="00983452">
      <w:pPr>
        <w:pStyle w:val="ListParagraph"/>
        <w:numPr>
          <w:ilvl w:val="0"/>
          <w:numId w:val="34"/>
        </w:numPr>
        <w:ind w:left="0" w:firstLine="0"/>
        <w:jc w:val="both"/>
        <w:rPr>
          <w:bCs/>
          <w:iCs/>
        </w:rPr>
      </w:pPr>
      <w:r>
        <w:rPr>
          <w:bCs/>
          <w:iCs/>
        </w:rPr>
        <w:t xml:space="preserve"> </w:t>
      </w:r>
      <w:r w:rsidR="00EB067D" w:rsidRPr="00EB067D">
        <w:rPr>
          <w:bCs/>
          <w:iCs/>
        </w:rPr>
        <w:t>(1) 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629B0995" w14:textId="77777777" w:rsidR="00EB067D" w:rsidRPr="00EB067D" w:rsidRDefault="00EB067D" w:rsidP="00EB067D">
      <w:pPr>
        <w:jc w:val="both"/>
        <w:rPr>
          <w:bCs/>
          <w:iCs/>
        </w:rPr>
      </w:pPr>
      <w:r w:rsidRPr="00EB067D">
        <w:rPr>
          <w:bCs/>
          <w:iCs/>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70CB73F0" w14:textId="77777777" w:rsidR="00EB067D" w:rsidRPr="00EB067D" w:rsidRDefault="00EB067D" w:rsidP="00EB067D">
      <w:pPr>
        <w:jc w:val="both"/>
        <w:rPr>
          <w:bCs/>
          <w:iCs/>
        </w:rPr>
      </w:pPr>
      <w:r w:rsidRPr="00EB067D">
        <w:rPr>
          <w:bCs/>
          <w:iCs/>
        </w:rPr>
        <w:t xml:space="preserve">(3)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w:t>
      </w:r>
      <w:proofErr w:type="spellStart"/>
      <w:r w:rsidRPr="00EB067D">
        <w:rPr>
          <w:bCs/>
          <w:iCs/>
        </w:rPr>
        <w:t>неуведомяване</w:t>
      </w:r>
      <w:proofErr w:type="spellEnd"/>
      <w:r w:rsidRPr="00EB067D">
        <w:rPr>
          <w:bCs/>
          <w:iCs/>
        </w:rPr>
        <w:t xml:space="preserve"> се дължи обезщетение за настъпилите от това вреди.</w:t>
      </w:r>
    </w:p>
    <w:p w14:paraId="482BC416" w14:textId="77777777" w:rsidR="00EB067D" w:rsidRPr="00EB067D" w:rsidRDefault="00EB067D" w:rsidP="00EB067D">
      <w:pPr>
        <w:jc w:val="both"/>
        <w:rPr>
          <w:bCs/>
          <w:iCs/>
        </w:rPr>
      </w:pPr>
      <w:r w:rsidRPr="00EB067D">
        <w:rPr>
          <w:bCs/>
          <w:iCs/>
        </w:rPr>
        <w:t>(4) Докато трае непреодолимата сила, изпълнението на задълженията на свързаните с тях насрещни задължения се спира.</w:t>
      </w:r>
    </w:p>
    <w:p w14:paraId="520E4A3F" w14:textId="77777777" w:rsidR="00EB067D" w:rsidRPr="00EB067D" w:rsidRDefault="00EB067D" w:rsidP="00EB067D">
      <w:pPr>
        <w:jc w:val="both"/>
        <w:rPr>
          <w:bCs/>
          <w:iCs/>
        </w:rPr>
      </w:pPr>
    </w:p>
    <w:p w14:paraId="09432CF4" w14:textId="77777777" w:rsidR="00EB067D" w:rsidRPr="00EB067D" w:rsidRDefault="00EB067D" w:rsidP="00EB067D">
      <w:pPr>
        <w:jc w:val="both"/>
        <w:rPr>
          <w:bCs/>
          <w:iCs/>
          <w:u w:val="single"/>
        </w:rPr>
      </w:pPr>
      <w:r w:rsidRPr="00EB067D">
        <w:rPr>
          <w:bCs/>
          <w:iCs/>
          <w:u w:val="single"/>
        </w:rPr>
        <w:t>Нищожност на отделни клаузи</w:t>
      </w:r>
    </w:p>
    <w:p w14:paraId="71204CDA" w14:textId="529AB52D" w:rsidR="00EB067D" w:rsidRPr="00EB067D" w:rsidRDefault="0088777F" w:rsidP="00983452">
      <w:pPr>
        <w:pStyle w:val="ListParagraph"/>
        <w:numPr>
          <w:ilvl w:val="0"/>
          <w:numId w:val="34"/>
        </w:numPr>
        <w:ind w:left="0" w:firstLine="0"/>
        <w:jc w:val="both"/>
        <w:rPr>
          <w:bCs/>
          <w:iCs/>
        </w:rPr>
      </w:pPr>
      <w:r>
        <w:rPr>
          <w:b/>
          <w:bCs/>
          <w:iCs/>
        </w:rPr>
        <w:t xml:space="preserve"> </w:t>
      </w:r>
      <w:r w:rsidR="00EB067D" w:rsidRPr="00EB067D">
        <w:rPr>
          <w:bCs/>
          <w:iCs/>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14:paraId="39A24354" w14:textId="77777777" w:rsidR="00A24789" w:rsidRDefault="00A24789" w:rsidP="00A24789">
      <w:pPr>
        <w:jc w:val="both"/>
      </w:pPr>
    </w:p>
    <w:p w14:paraId="6C9C4198" w14:textId="71C2B4A0" w:rsidR="0088777F" w:rsidRDefault="0088777F" w:rsidP="0088777F">
      <w:pPr>
        <w:pStyle w:val="ListParagraph"/>
        <w:ind w:left="0"/>
        <w:jc w:val="both"/>
      </w:pPr>
      <w:r w:rsidRPr="00576876">
        <w:rPr>
          <w:rFonts w:eastAsia="Times New Roman"/>
          <w:noProof/>
          <w:u w:val="single"/>
          <w:lang w:eastAsia="en-GB"/>
        </w:rPr>
        <w:t>Уведомления</w:t>
      </w:r>
    </w:p>
    <w:p w14:paraId="7C95C45C" w14:textId="76C1F65F" w:rsidR="0088777F" w:rsidRDefault="0088777F" w:rsidP="00983452">
      <w:pPr>
        <w:pStyle w:val="ListParagraph"/>
        <w:numPr>
          <w:ilvl w:val="0"/>
          <w:numId w:val="34"/>
        </w:numPr>
        <w:ind w:left="0" w:firstLine="0"/>
        <w:jc w:val="both"/>
      </w:pPr>
      <w:r>
        <w:t xml:space="preserve"> </w:t>
      </w:r>
      <w:r w:rsidRPr="0088777F">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00190AE" w14:textId="77777777" w:rsidR="0088777F" w:rsidRPr="00576876" w:rsidRDefault="0088777F" w:rsidP="00983452">
      <w:pPr>
        <w:pStyle w:val="ListParagraph"/>
        <w:numPr>
          <w:ilvl w:val="0"/>
          <w:numId w:val="34"/>
        </w:numPr>
        <w:ind w:left="0" w:firstLine="0"/>
        <w:jc w:val="both"/>
        <w:rPr>
          <w:rFonts w:eastAsia="Times New Roman"/>
          <w:noProof/>
          <w:lang w:eastAsia="en-GB"/>
        </w:rPr>
      </w:pPr>
      <w:r>
        <w:t xml:space="preserve"> </w:t>
      </w:r>
      <w:r w:rsidRPr="00576876">
        <w:rPr>
          <w:rFonts w:eastAsia="Times New Roman"/>
          <w:noProof/>
          <w:lang w:eastAsia="en-GB"/>
        </w:rPr>
        <w:t>За дата на уведомлението се счита:</w:t>
      </w:r>
    </w:p>
    <w:p w14:paraId="371854A7" w14:textId="77777777" w:rsidR="0088777F" w:rsidRPr="00576876" w:rsidRDefault="0088777F" w:rsidP="0088777F">
      <w:pPr>
        <w:jc w:val="both"/>
        <w:rPr>
          <w:rFonts w:eastAsia="Times New Roman"/>
          <w:noProof/>
          <w:lang w:eastAsia="en-GB"/>
        </w:rPr>
      </w:pPr>
      <w:r w:rsidRPr="00576876">
        <w:rPr>
          <w:rFonts w:eastAsia="Times New Roman"/>
          <w:noProof/>
          <w:lang w:eastAsia="en-GB"/>
        </w:rPr>
        <w:t>1. датата на предаването – при лично предаване на уведомлението;</w:t>
      </w:r>
    </w:p>
    <w:p w14:paraId="3B7464A8" w14:textId="77777777" w:rsidR="0088777F" w:rsidRPr="00576876" w:rsidRDefault="0088777F" w:rsidP="0088777F">
      <w:pPr>
        <w:jc w:val="both"/>
        <w:rPr>
          <w:rFonts w:eastAsia="Times New Roman"/>
          <w:noProof/>
          <w:lang w:eastAsia="en-GB"/>
        </w:rPr>
      </w:pPr>
      <w:r w:rsidRPr="00576876">
        <w:rPr>
          <w:rFonts w:eastAsia="Times New Roman"/>
          <w:noProof/>
          <w:lang w:eastAsia="en-GB"/>
        </w:rPr>
        <w:t>2. датата на пощенското клеймо на обратната разписка – при изпращане по пощата;</w:t>
      </w:r>
    </w:p>
    <w:p w14:paraId="7B4660A3" w14:textId="3CC9E43B" w:rsidR="0088777F" w:rsidRDefault="0088777F" w:rsidP="0088777F">
      <w:pPr>
        <w:jc w:val="both"/>
        <w:rPr>
          <w:rFonts w:eastAsia="Times New Roman"/>
          <w:noProof/>
          <w:lang w:eastAsia="en-GB"/>
        </w:rPr>
      </w:pPr>
      <w:r>
        <w:rPr>
          <w:rFonts w:eastAsia="Times New Roman"/>
          <w:noProof/>
          <w:lang w:eastAsia="en-GB"/>
        </w:rPr>
        <w:t xml:space="preserve">3. </w:t>
      </w:r>
      <w:r w:rsidRPr="00576876">
        <w:rPr>
          <w:rFonts w:eastAsia="Times New Roman"/>
          <w:noProof/>
          <w:lang w:eastAsia="en-GB"/>
        </w:rPr>
        <w:t>датата на доставка, отбелязана върху куриерската разписка – при изпращане по куриер;</w:t>
      </w:r>
    </w:p>
    <w:p w14:paraId="55F644B9" w14:textId="1AD06958" w:rsidR="0088777F" w:rsidRDefault="0088777F" w:rsidP="0088777F">
      <w:pPr>
        <w:jc w:val="both"/>
        <w:rPr>
          <w:rFonts w:eastAsia="Times New Roman"/>
          <w:noProof/>
          <w:lang w:eastAsia="en-GB"/>
        </w:rPr>
      </w:pPr>
      <w:r>
        <w:rPr>
          <w:rFonts w:eastAsia="Times New Roman"/>
          <w:noProof/>
          <w:lang w:eastAsia="en-GB"/>
        </w:rPr>
        <w:t>4</w:t>
      </w:r>
      <w:r w:rsidRPr="00576876">
        <w:rPr>
          <w:rFonts w:eastAsia="Times New Roman"/>
          <w:noProof/>
          <w:lang w:eastAsia="en-GB"/>
        </w:rPr>
        <w:t xml:space="preserve"> датата на приемането – при изпращане по факс;</w:t>
      </w:r>
    </w:p>
    <w:p w14:paraId="0A15970C" w14:textId="4D2A7C52" w:rsidR="0088777F" w:rsidRDefault="0088777F" w:rsidP="0088777F">
      <w:pPr>
        <w:pStyle w:val="ListParagraph"/>
        <w:ind w:left="0"/>
        <w:jc w:val="both"/>
        <w:rPr>
          <w:rFonts w:eastAsia="Times New Roman"/>
          <w:noProof/>
          <w:lang w:eastAsia="en-GB"/>
        </w:rPr>
      </w:pPr>
      <w:r>
        <w:rPr>
          <w:rFonts w:eastAsia="Times New Roman"/>
          <w:noProof/>
          <w:lang w:eastAsia="en-GB"/>
        </w:rPr>
        <w:t>5</w:t>
      </w:r>
      <w:r w:rsidRPr="00576876">
        <w:rPr>
          <w:rFonts w:eastAsia="Times New Roman"/>
          <w:noProof/>
          <w:lang w:eastAsia="en-GB"/>
        </w:rPr>
        <w:t>. датата на получаване – при изпращане по електронна поща.</w:t>
      </w:r>
    </w:p>
    <w:p w14:paraId="6D8E774A" w14:textId="23F891A9" w:rsidR="0088777F" w:rsidRDefault="00983452" w:rsidP="00983452">
      <w:pPr>
        <w:pStyle w:val="ListParagraph"/>
        <w:numPr>
          <w:ilvl w:val="0"/>
          <w:numId w:val="34"/>
        </w:numPr>
        <w:ind w:left="0" w:firstLine="0"/>
        <w:jc w:val="both"/>
      </w:pPr>
      <w:r>
        <w:t xml:space="preserve"> </w:t>
      </w:r>
      <w:r w:rsidRPr="00983452">
        <w:t xml:space="preserve">При преобразуване без прекратяване, промяна на наименованието, </w:t>
      </w:r>
      <w:proofErr w:type="spellStart"/>
      <w:r w:rsidRPr="00983452">
        <w:t>правноорганизационната</w:t>
      </w:r>
      <w:proofErr w:type="spellEnd"/>
      <w:r w:rsidRPr="00983452">
        <w:t xml:space="preserve"> форма, седалището, адреса на управление, предмета на дейност, срока на съществуване, органите на управление и представителство на </w:t>
      </w:r>
      <w:r w:rsidRPr="00983452">
        <w:rPr>
          <w:bCs/>
        </w:rPr>
        <w:t>Изпълнителя</w:t>
      </w:r>
      <w:r w:rsidRPr="00983452">
        <w:t xml:space="preserve">, същият се задължава да уведоми </w:t>
      </w:r>
      <w:r w:rsidRPr="00983452">
        <w:rPr>
          <w:bCs/>
        </w:rPr>
        <w:t>Възложителя</w:t>
      </w:r>
      <w:r w:rsidRPr="00983452">
        <w:t xml:space="preserve"> за промяната в срок до </w:t>
      </w:r>
      <w:r>
        <w:t>30</w:t>
      </w:r>
      <w:r w:rsidRPr="00983452">
        <w:t xml:space="preserve"> (</w:t>
      </w:r>
      <w:r>
        <w:rPr>
          <w:i/>
        </w:rPr>
        <w:t>тридесет</w:t>
      </w:r>
      <w:r>
        <w:t>)</w:t>
      </w:r>
      <w:r w:rsidRPr="00983452">
        <w:t xml:space="preserve"> дни от вписването ѝ в съответния регистър.</w:t>
      </w:r>
    </w:p>
    <w:p w14:paraId="4160108B" w14:textId="0B409AB8" w:rsidR="00A24789" w:rsidRDefault="0088777F" w:rsidP="00983452">
      <w:pPr>
        <w:pStyle w:val="ListParagraph"/>
        <w:numPr>
          <w:ilvl w:val="0"/>
          <w:numId w:val="34"/>
        </w:numPr>
        <w:ind w:left="0" w:firstLine="0"/>
        <w:jc w:val="both"/>
      </w:pPr>
      <w:r>
        <w:t xml:space="preserve"> </w:t>
      </w:r>
      <w:r w:rsidR="00A24789">
        <w:t>(1) Лицата за контакт са, както следва:</w:t>
      </w:r>
    </w:p>
    <w:p w14:paraId="1D677C8A" w14:textId="77777777" w:rsidR="00A24789" w:rsidRDefault="00A24789" w:rsidP="00A24789">
      <w:pPr>
        <w:jc w:val="both"/>
      </w:pPr>
      <w:r>
        <w:t>на Възложителя: лице за контакт: ....................................., адрес за кореспонденция: ........................................, телефон ....................., факс ............................., e-</w:t>
      </w:r>
      <w:proofErr w:type="spellStart"/>
      <w:r>
        <w:t>mail</w:t>
      </w:r>
      <w:proofErr w:type="spellEnd"/>
      <w:r>
        <w:t>: ..................</w:t>
      </w:r>
    </w:p>
    <w:p w14:paraId="26217E05" w14:textId="77777777" w:rsidR="00A24789" w:rsidRDefault="00A24789" w:rsidP="00A24789">
      <w:pPr>
        <w:jc w:val="both"/>
      </w:pPr>
      <w:r>
        <w:t>на Изпълнителя: лице за контакт: ....................................., адрес за кореспонденция: ........................................, телефон ....................., факс ............................., e-</w:t>
      </w:r>
      <w:proofErr w:type="spellStart"/>
      <w:r>
        <w:t>mail</w:t>
      </w:r>
      <w:proofErr w:type="spellEnd"/>
      <w:r>
        <w:t>: ..................</w:t>
      </w:r>
    </w:p>
    <w:p w14:paraId="1DA05E6A" w14:textId="57A7373F" w:rsidR="00A24789" w:rsidRDefault="0088777F" w:rsidP="00A24789">
      <w:pPr>
        <w:jc w:val="both"/>
      </w:pPr>
      <w:r>
        <w:t xml:space="preserve">(2) </w:t>
      </w:r>
      <w:r w:rsidR="00A24789">
        <w:t>Лице, което ще извършва контрол и следи за изпълнението на настоящия договор от страна на Възложителя е лицето, посочено в предходната алинея.</w:t>
      </w:r>
    </w:p>
    <w:p w14:paraId="2C52DC0E" w14:textId="27707F33" w:rsidR="00A24789" w:rsidRDefault="0088777F" w:rsidP="00A24789">
      <w:pPr>
        <w:jc w:val="both"/>
      </w:pPr>
      <w:r>
        <w:t xml:space="preserve">(3) </w:t>
      </w:r>
      <w:r w:rsidR="00A24789">
        <w:t>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14:paraId="21CC8B57" w14:textId="77777777" w:rsidR="00983452" w:rsidRDefault="00983452" w:rsidP="00A24789">
      <w:pPr>
        <w:jc w:val="both"/>
      </w:pPr>
    </w:p>
    <w:p w14:paraId="66B80A99" w14:textId="450D3367" w:rsidR="00983452" w:rsidRDefault="00983452" w:rsidP="00A24789">
      <w:pPr>
        <w:jc w:val="both"/>
      </w:pPr>
      <w:r w:rsidRPr="00983452">
        <w:rPr>
          <w:u w:val="single"/>
        </w:rPr>
        <w:t>Приложимо право</w:t>
      </w:r>
    </w:p>
    <w:p w14:paraId="76B30A83" w14:textId="73328CCD" w:rsidR="00983452" w:rsidRDefault="00983452" w:rsidP="00983452">
      <w:pPr>
        <w:pStyle w:val="ListParagraph"/>
        <w:numPr>
          <w:ilvl w:val="0"/>
          <w:numId w:val="34"/>
        </w:numPr>
        <w:ind w:left="0" w:firstLine="0"/>
        <w:jc w:val="both"/>
      </w:pPr>
      <w:r>
        <w:t xml:space="preserve"> </w:t>
      </w:r>
      <w:r w:rsidRPr="00983452">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75508FF4" w14:textId="77777777" w:rsidR="00983452" w:rsidRDefault="00983452" w:rsidP="00983452">
      <w:pPr>
        <w:pStyle w:val="ListParagraph"/>
        <w:ind w:left="0"/>
        <w:jc w:val="both"/>
      </w:pPr>
    </w:p>
    <w:p w14:paraId="29398C74" w14:textId="760C09E1" w:rsidR="00983452" w:rsidRDefault="00983452" w:rsidP="00983452">
      <w:pPr>
        <w:jc w:val="both"/>
        <w:rPr>
          <w:rFonts w:eastAsia="Times New Roman"/>
          <w:noProof/>
          <w:u w:val="single"/>
          <w:lang w:eastAsia="en-GB"/>
        </w:rPr>
      </w:pPr>
      <w:r>
        <w:rPr>
          <w:rFonts w:eastAsia="Times New Roman"/>
          <w:noProof/>
          <w:u w:val="single"/>
          <w:lang w:eastAsia="en-GB"/>
        </w:rPr>
        <w:t>Личнни данни</w:t>
      </w:r>
    </w:p>
    <w:p w14:paraId="2178DF7E" w14:textId="29C91CA3" w:rsidR="00D43531" w:rsidRPr="00D43531" w:rsidRDefault="00983452" w:rsidP="00D43531">
      <w:pPr>
        <w:pStyle w:val="ListParagraph"/>
        <w:numPr>
          <w:ilvl w:val="0"/>
          <w:numId w:val="34"/>
        </w:numPr>
        <w:ind w:left="0" w:firstLine="0"/>
        <w:jc w:val="both"/>
        <w:rPr>
          <w:rFonts w:eastAsia="Times New Roman"/>
          <w:noProof/>
          <w:lang w:eastAsia="en-GB"/>
        </w:rPr>
      </w:pPr>
      <w:r w:rsidRPr="00D43531">
        <w:rPr>
          <w:rFonts w:eastAsia="Times New Roman"/>
          <w:noProof/>
          <w:lang w:eastAsia="en-GB"/>
        </w:rPr>
        <w:t xml:space="preserve"> </w:t>
      </w:r>
      <w:r w:rsidR="00D43531" w:rsidRPr="00D43531">
        <w:rPr>
          <w:rFonts w:eastAsia="Times New Roman"/>
          <w:noProof/>
          <w:lang w:eastAsia="en-GB"/>
        </w:rPr>
        <w:t>При изпълнение на договорните дейности, страните се задължава</w:t>
      </w:r>
      <w:r w:rsidR="00D43531">
        <w:rPr>
          <w:rFonts w:eastAsia="Times New Roman"/>
          <w:noProof/>
          <w:lang w:eastAsia="en-GB"/>
        </w:rPr>
        <w:t>т</w:t>
      </w:r>
      <w:r w:rsidR="00D43531" w:rsidRPr="00D43531">
        <w:rPr>
          <w:rFonts w:eastAsia="Times New Roman"/>
          <w:noProof/>
          <w:lang w:eastAsia="en-GB"/>
        </w:rPr>
        <w:t xml:space="preserve"> да спазва</w:t>
      </w:r>
      <w:r w:rsidR="00D43531">
        <w:rPr>
          <w:rFonts w:eastAsia="Times New Roman"/>
          <w:noProof/>
          <w:lang w:eastAsia="en-GB"/>
        </w:rPr>
        <w:t>т</w:t>
      </w:r>
      <w:r w:rsidR="00D43531" w:rsidRPr="00D43531">
        <w:rPr>
          <w:rFonts w:eastAsia="Times New Roman"/>
          <w:noProof/>
          <w:lang w:eastAsia="en-GB"/>
        </w:rPr>
        <w:t xml:space="preserve"> Общия регламент за защита на личните данни </w:t>
      </w:r>
      <w:r w:rsidR="00D43531" w:rsidRPr="00D43531">
        <w:rPr>
          <w:rFonts w:eastAsia="Times New Roman"/>
          <w:noProof/>
          <w:lang w:val="en-US" w:eastAsia="en-GB"/>
        </w:rPr>
        <w:t>(</w:t>
      </w:r>
      <w:r w:rsidR="00D43531" w:rsidRPr="00D43531">
        <w:rPr>
          <w:rFonts w:eastAsia="Times New Roman"/>
          <w:noProof/>
          <w:lang w:eastAsia="en-GB"/>
        </w:rPr>
        <w:t xml:space="preserve">Регламент </w:t>
      </w:r>
      <w:r w:rsidR="00D43531" w:rsidRPr="00D43531">
        <w:rPr>
          <w:rFonts w:eastAsia="Times New Roman"/>
          <w:noProof/>
          <w:lang w:val="en-US" w:eastAsia="en-GB"/>
        </w:rPr>
        <w:t>(E</w:t>
      </w:r>
      <w:r w:rsidR="00D43531" w:rsidRPr="00D43531">
        <w:rPr>
          <w:rFonts w:eastAsia="Times New Roman"/>
          <w:noProof/>
          <w:lang w:eastAsia="en-GB"/>
        </w:rPr>
        <w:t>С</w:t>
      </w:r>
      <w:r w:rsidR="00D43531" w:rsidRPr="00D43531">
        <w:rPr>
          <w:rFonts w:eastAsia="Times New Roman"/>
          <w:noProof/>
          <w:lang w:val="en-US" w:eastAsia="en-GB"/>
        </w:rPr>
        <w:t>)</w:t>
      </w:r>
      <w:r w:rsidR="00D43531" w:rsidRPr="00D43531">
        <w:rPr>
          <w:rFonts w:eastAsia="Times New Roman"/>
          <w:noProof/>
          <w:lang w:eastAsia="en-GB"/>
        </w:rPr>
        <w:t xml:space="preserve"> 2016/679</w:t>
      </w:r>
      <w:r w:rsidR="00D43531" w:rsidRPr="00D43531">
        <w:rPr>
          <w:rFonts w:eastAsia="Times New Roman"/>
          <w:noProof/>
          <w:lang w:val="en-US" w:eastAsia="en-GB"/>
        </w:rPr>
        <w:t>).</w:t>
      </w:r>
    </w:p>
    <w:p w14:paraId="3522BADE" w14:textId="60BCD2C0" w:rsidR="00D43531" w:rsidRPr="00D43531" w:rsidRDefault="00D43531" w:rsidP="00D43531">
      <w:pPr>
        <w:pStyle w:val="ListParagraph"/>
        <w:numPr>
          <w:ilvl w:val="0"/>
          <w:numId w:val="34"/>
        </w:numPr>
        <w:ind w:left="0" w:firstLine="0"/>
        <w:jc w:val="both"/>
        <w:rPr>
          <w:rFonts w:eastAsia="Times New Roman"/>
          <w:noProof/>
          <w:lang w:eastAsia="en-GB"/>
        </w:rPr>
      </w:pPr>
      <w:r>
        <w:rPr>
          <w:rFonts w:eastAsia="Times New Roman"/>
          <w:noProof/>
          <w:lang w:eastAsia="en-GB"/>
        </w:rPr>
        <w:t>Страните</w:t>
      </w:r>
      <w:r w:rsidRPr="00D43531">
        <w:rPr>
          <w:rFonts w:eastAsia="Times New Roman"/>
          <w:noProof/>
          <w:lang w:eastAsia="en-GB"/>
        </w:rPr>
        <w:t xml:space="preserve"> се задължава</w:t>
      </w:r>
      <w:r>
        <w:rPr>
          <w:rFonts w:eastAsia="Times New Roman"/>
          <w:noProof/>
          <w:lang w:eastAsia="en-GB"/>
        </w:rPr>
        <w:t>т</w:t>
      </w:r>
      <w:r w:rsidRPr="00D43531">
        <w:rPr>
          <w:rFonts w:eastAsia="Times New Roman"/>
          <w:noProof/>
          <w:lang w:eastAsia="en-GB"/>
        </w:rPr>
        <w:t xml:space="preserve"> да обработва</w:t>
      </w:r>
      <w:r>
        <w:rPr>
          <w:rFonts w:eastAsia="Times New Roman"/>
          <w:noProof/>
          <w:lang w:eastAsia="en-GB"/>
        </w:rPr>
        <w:t>т</w:t>
      </w:r>
      <w:r w:rsidRPr="00D43531">
        <w:rPr>
          <w:rFonts w:eastAsia="Times New Roman"/>
          <w:noProof/>
          <w:lang w:eastAsia="en-GB"/>
        </w:rPr>
        <w:t xml:space="preserve"> личните данни добросъвестно, законосъобразно, честно и прозрачно. Изпълнителят декларира, че ще обработва данните само и единствено за целите на предоставяне на услугите – предмет на настоящия договор и че осигурява необходимата сигурност, изразяваща се в мерки предприети чрез автоматизирани средства и други средства за защита на всички лични данни, които ще бъдат предоставени от Възложителя и до които ще има достъп.</w:t>
      </w:r>
    </w:p>
    <w:p w14:paraId="7DC60F2B" w14:textId="77777777" w:rsidR="00983452" w:rsidRDefault="00983452" w:rsidP="00983452">
      <w:pPr>
        <w:pStyle w:val="ListParagraph"/>
        <w:ind w:left="0"/>
        <w:jc w:val="both"/>
        <w:rPr>
          <w:rFonts w:eastAsia="Times New Roman"/>
          <w:noProof/>
          <w:u w:val="single"/>
          <w:lang w:eastAsia="en-GB"/>
        </w:rPr>
      </w:pPr>
    </w:p>
    <w:p w14:paraId="1308E35A" w14:textId="62747857" w:rsidR="00983452" w:rsidRPr="00983452" w:rsidRDefault="00983452" w:rsidP="00983452">
      <w:pPr>
        <w:jc w:val="both"/>
        <w:rPr>
          <w:rFonts w:eastAsia="Times New Roman"/>
          <w:noProof/>
          <w:u w:val="single"/>
          <w:lang w:eastAsia="en-GB"/>
        </w:rPr>
      </w:pPr>
      <w:r w:rsidRPr="00983452">
        <w:rPr>
          <w:rFonts w:eastAsia="Times New Roman"/>
          <w:noProof/>
          <w:u w:val="single"/>
          <w:lang w:eastAsia="en-GB"/>
        </w:rPr>
        <w:t>Разрешаване на спорове</w:t>
      </w:r>
    </w:p>
    <w:p w14:paraId="7D0B1833" w14:textId="2C7525C7" w:rsidR="00983452" w:rsidRDefault="00983452" w:rsidP="00983452">
      <w:pPr>
        <w:pStyle w:val="ListParagraph"/>
        <w:numPr>
          <w:ilvl w:val="0"/>
          <w:numId w:val="34"/>
        </w:numPr>
        <w:ind w:left="0" w:firstLine="0"/>
        <w:jc w:val="both"/>
      </w:pPr>
      <w:r>
        <w:t xml:space="preserve"> </w:t>
      </w:r>
      <w:r w:rsidRPr="00983452">
        <w:rPr>
          <w:bCs/>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Pr="00983452">
        <w:rPr>
          <w:bCs/>
        </w:rPr>
        <w:t>непостигане</w:t>
      </w:r>
      <w:proofErr w:type="spellEnd"/>
      <w:r w:rsidRPr="00983452">
        <w:rPr>
          <w:bCs/>
        </w:rPr>
        <w:t xml:space="preserve"> на съгласие – спорът ще се отнася за решаване </w:t>
      </w:r>
      <w:r w:rsidRPr="00983452">
        <w:t>от компетентния български съд</w:t>
      </w:r>
      <w:r w:rsidRPr="00983452">
        <w:rPr>
          <w:bCs/>
        </w:rPr>
        <w:t>.</w:t>
      </w:r>
    </w:p>
    <w:p w14:paraId="570FE63B" w14:textId="77777777" w:rsidR="00983452" w:rsidRDefault="00983452" w:rsidP="00983452">
      <w:pPr>
        <w:pStyle w:val="ListParagraph"/>
        <w:jc w:val="both"/>
      </w:pPr>
    </w:p>
    <w:p w14:paraId="01D0CCDF" w14:textId="0725C942" w:rsidR="00A24789" w:rsidRDefault="00A24789" w:rsidP="00A24789">
      <w:pPr>
        <w:jc w:val="both"/>
      </w:pPr>
      <w:r>
        <w:t>Настоящият Договор влиза в сила от момента на подписване на същия от съответните законни представители на страните по Договора.</w:t>
      </w:r>
    </w:p>
    <w:p w14:paraId="4FA696E8" w14:textId="77777777" w:rsidR="00983452" w:rsidRDefault="00983452" w:rsidP="00A24789">
      <w:pPr>
        <w:jc w:val="both"/>
      </w:pPr>
    </w:p>
    <w:p w14:paraId="42503AF0" w14:textId="77777777" w:rsidR="00A24789" w:rsidRDefault="00A24789" w:rsidP="00A24789">
      <w:pPr>
        <w:jc w:val="both"/>
      </w:pPr>
      <w:r>
        <w:t>Този Договор е съставен в  два еднообразни екземпляра, от които един за Възложителя и един – за Изпълнителя.</w:t>
      </w:r>
    </w:p>
    <w:p w14:paraId="6388E360" w14:textId="77777777" w:rsidR="00983452" w:rsidRDefault="00983452" w:rsidP="00A24789">
      <w:pPr>
        <w:jc w:val="both"/>
      </w:pPr>
    </w:p>
    <w:p w14:paraId="1AF1DE50" w14:textId="4CFEBC41" w:rsidR="00A24789" w:rsidRDefault="00A24789" w:rsidP="00A24789">
      <w:pPr>
        <w:jc w:val="both"/>
      </w:pPr>
      <w:r>
        <w:t>Неразделна част от договора са следните приложения:</w:t>
      </w:r>
    </w:p>
    <w:p w14:paraId="4BEA545D" w14:textId="77777777" w:rsidR="00A24789" w:rsidRDefault="00A24789" w:rsidP="00A24789">
      <w:pPr>
        <w:jc w:val="both"/>
      </w:pPr>
      <w:r>
        <w:t>Приложение № 1 – Техническа спецификация;</w:t>
      </w:r>
    </w:p>
    <w:p w14:paraId="77B3618D" w14:textId="77777777" w:rsidR="00A24789" w:rsidRDefault="00A24789" w:rsidP="00A24789">
      <w:pPr>
        <w:jc w:val="both"/>
      </w:pPr>
      <w:r>
        <w:t>Приложение № 2 – Техническо предложение на Изпълнителя;</w:t>
      </w:r>
    </w:p>
    <w:p w14:paraId="37B26266" w14:textId="77777777" w:rsidR="00A24789" w:rsidRDefault="00A24789" w:rsidP="00A24789">
      <w:pPr>
        <w:jc w:val="both"/>
      </w:pPr>
      <w:r>
        <w:t>Приложение № 3 – Ценово предложение на Изпълнителя.</w:t>
      </w:r>
    </w:p>
    <w:p w14:paraId="6511D679" w14:textId="53659620" w:rsidR="00A24789" w:rsidRDefault="00A24789" w:rsidP="00A24789">
      <w:pPr>
        <w:jc w:val="both"/>
      </w:pPr>
    </w:p>
    <w:p w14:paraId="7B3D257C" w14:textId="77777777" w:rsidR="004377D9" w:rsidRDefault="004377D9" w:rsidP="00A24789">
      <w:pPr>
        <w:jc w:val="both"/>
      </w:pPr>
    </w:p>
    <w:p w14:paraId="785DD73D" w14:textId="048361B1" w:rsidR="00A24789" w:rsidRPr="00987112" w:rsidRDefault="00A24789" w:rsidP="00A24789">
      <w:pPr>
        <w:jc w:val="both"/>
        <w:rPr>
          <w:b/>
        </w:rPr>
      </w:pPr>
      <w:r w:rsidRPr="00987112">
        <w:rPr>
          <w:b/>
        </w:rPr>
        <w:t>ВЪЗЛОЖИТЕЛ:                                                                         ИЗПЪЛНИТЕЛ:</w:t>
      </w:r>
    </w:p>
    <w:p w14:paraId="431745F5" w14:textId="77777777" w:rsidR="00A24789" w:rsidRPr="00987112" w:rsidRDefault="00A24789" w:rsidP="00A24789">
      <w:pPr>
        <w:jc w:val="both"/>
        <w:rPr>
          <w:b/>
        </w:rPr>
      </w:pPr>
    </w:p>
    <w:p w14:paraId="6EE39926" w14:textId="77777777" w:rsidR="00A24789" w:rsidRPr="00987112" w:rsidRDefault="00A24789" w:rsidP="00A24789">
      <w:pPr>
        <w:jc w:val="both"/>
        <w:rPr>
          <w:b/>
        </w:rPr>
      </w:pPr>
      <w:r w:rsidRPr="00987112">
        <w:rPr>
          <w:b/>
        </w:rPr>
        <w:t>ПРЕДСЕДАТЕЛ</w:t>
      </w:r>
    </w:p>
    <w:p w14:paraId="2C773C25" w14:textId="77777777" w:rsidR="00A24789" w:rsidRPr="00987112" w:rsidRDefault="00A24789" w:rsidP="00A24789">
      <w:pPr>
        <w:jc w:val="both"/>
        <w:rPr>
          <w:b/>
        </w:rPr>
      </w:pPr>
      <w:r w:rsidRPr="00987112">
        <w:rPr>
          <w:b/>
        </w:rPr>
        <w:t>БОЙКО АТАНАСОВ</w:t>
      </w:r>
    </w:p>
    <w:p w14:paraId="754B1C4C" w14:textId="77777777" w:rsidR="00A24789" w:rsidRPr="00987112" w:rsidRDefault="00A24789" w:rsidP="00A24789">
      <w:pPr>
        <w:jc w:val="both"/>
        <w:rPr>
          <w:b/>
        </w:rPr>
      </w:pPr>
    </w:p>
    <w:p w14:paraId="5D898D0A" w14:textId="77777777" w:rsidR="00A24789" w:rsidRPr="00987112" w:rsidRDefault="00A24789" w:rsidP="00A24789">
      <w:pPr>
        <w:jc w:val="both"/>
        <w:rPr>
          <w:b/>
        </w:rPr>
      </w:pPr>
      <w:r w:rsidRPr="00987112">
        <w:rPr>
          <w:b/>
        </w:rPr>
        <w:t>ДИРЕКТОР ДИРЕКЦИЯ „ФСД“</w:t>
      </w:r>
    </w:p>
    <w:p w14:paraId="00F4952C" w14:textId="7150C61E" w:rsidR="00A24789" w:rsidRPr="00987112" w:rsidRDefault="00FE6D14" w:rsidP="00A24789">
      <w:pPr>
        <w:jc w:val="both"/>
        <w:rPr>
          <w:b/>
        </w:rPr>
      </w:pPr>
      <w:r>
        <w:rPr>
          <w:b/>
        </w:rPr>
        <w:t>……………………………………..</w:t>
      </w:r>
      <w:r w:rsidR="00A24789" w:rsidRPr="00987112">
        <w:rPr>
          <w:b/>
        </w:rPr>
        <w:tab/>
      </w:r>
    </w:p>
    <w:p w14:paraId="420B78F9" w14:textId="77777777" w:rsidR="00A24789" w:rsidRDefault="00A24789" w:rsidP="00A24789">
      <w:pPr>
        <w:jc w:val="both"/>
      </w:pPr>
    </w:p>
    <w:p w14:paraId="22E4A7FB" w14:textId="77777777" w:rsidR="00A24789" w:rsidRDefault="00A24789" w:rsidP="00A24789">
      <w:pPr>
        <w:jc w:val="both"/>
      </w:pPr>
    </w:p>
    <w:p w14:paraId="390D1CEE" w14:textId="77777777" w:rsidR="00A24789" w:rsidRDefault="00A24789" w:rsidP="00A24789">
      <w:pPr>
        <w:jc w:val="both"/>
      </w:pPr>
    </w:p>
    <w:p w14:paraId="0E1923C6" w14:textId="77777777" w:rsidR="00FE6D14" w:rsidRPr="00FE6D14" w:rsidRDefault="00FE6D14" w:rsidP="00FE6D14">
      <w:pPr>
        <w:jc w:val="both"/>
      </w:pPr>
      <w:r w:rsidRPr="00FE6D14">
        <w:t>МОТИВИ</w:t>
      </w:r>
    </w:p>
    <w:p w14:paraId="757E12CE" w14:textId="77777777" w:rsidR="00FE6D14" w:rsidRPr="00FE6D14" w:rsidRDefault="00FE6D14" w:rsidP="00FE6D14">
      <w:pPr>
        <w:jc w:val="both"/>
      </w:pPr>
      <w:r w:rsidRPr="00FE6D14">
        <w:t>по чл. 231, ал. 2 от ЗОП</w:t>
      </w:r>
    </w:p>
    <w:p w14:paraId="00A46BAA" w14:textId="77777777" w:rsidR="00FE6D14" w:rsidRPr="00FE6D14" w:rsidRDefault="00FE6D14" w:rsidP="00FE6D14">
      <w:pPr>
        <w:jc w:val="both"/>
      </w:pPr>
      <w:r w:rsidRPr="00FE6D14">
        <w:t xml:space="preserve">към проекта на договор </w:t>
      </w:r>
    </w:p>
    <w:p w14:paraId="3EC311EE" w14:textId="77777777" w:rsidR="00FE6D14" w:rsidRPr="00FE6D14" w:rsidRDefault="00FE6D14" w:rsidP="00FE6D14">
      <w:pPr>
        <w:jc w:val="both"/>
      </w:pPr>
    </w:p>
    <w:p w14:paraId="5C93A1A4" w14:textId="2102A734" w:rsidR="00FE6D14" w:rsidRPr="00FE6D14" w:rsidRDefault="00FE6D14" w:rsidP="00FE6D14">
      <w:pPr>
        <w:jc w:val="both"/>
      </w:pPr>
      <w:r w:rsidRPr="00FE6D14">
        <w:t xml:space="preserve">При възлагането на настоящата поръчка не е приложен </w:t>
      </w:r>
      <w:r w:rsidR="00D43531">
        <w:t xml:space="preserve">изцяло </w:t>
      </w:r>
      <w:r w:rsidRPr="00FE6D14">
        <w:t>стандартизиран</w:t>
      </w:r>
      <w:r w:rsidR="00D43531">
        <w:t>ия</w:t>
      </w:r>
      <w:r w:rsidRPr="00FE6D14">
        <w:t xml:space="preserve"> образец на договор за услуга, утвърден на основание чл. 109, ал. 2 от ППЗОП, във връзка с чл. 229, ал. 1, т. 4 от ЗОП със заповед № ЗМФ-1365/29.12.2016 г. на министъра на финансите, поради следните причини:</w:t>
      </w:r>
    </w:p>
    <w:p w14:paraId="26ACEF24" w14:textId="0F7F4891" w:rsidR="00FE6D14" w:rsidRPr="00FE6D14" w:rsidRDefault="00FE6D14" w:rsidP="00D43531">
      <w:pPr>
        <w:tabs>
          <w:tab w:val="left" w:pos="284"/>
        </w:tabs>
        <w:jc w:val="both"/>
      </w:pPr>
      <w:r w:rsidRPr="00FE6D14">
        <w:t>1.</w:t>
      </w:r>
      <w:r w:rsidRPr="00FE6D14">
        <w:tab/>
        <w:t xml:space="preserve">Възлагането на поръчката </w:t>
      </w:r>
      <w:r w:rsidR="00D43531">
        <w:t>е ограничено до определени лица</w:t>
      </w:r>
      <w:r w:rsidRPr="00FE6D14">
        <w:t xml:space="preserve">, поради наличие на права на интелектуална собственост. </w:t>
      </w:r>
    </w:p>
    <w:p w14:paraId="535EF465" w14:textId="77777777" w:rsidR="00FE6D14" w:rsidRPr="00FE6D14" w:rsidRDefault="00FE6D14" w:rsidP="00D43531">
      <w:pPr>
        <w:tabs>
          <w:tab w:val="left" w:pos="284"/>
        </w:tabs>
        <w:jc w:val="both"/>
      </w:pPr>
      <w:r w:rsidRPr="00FE6D14">
        <w:t>2.</w:t>
      </w:r>
      <w:r w:rsidRPr="00FE6D14">
        <w:tab/>
        <w:t xml:space="preserve"> Предметът на поръчката - продължаване правото на ползване на вече предоставени лицензи, предполага, че рискът от неизпълнение или от неточно изпълнение на договора е минимален и </w:t>
      </w:r>
      <w:proofErr w:type="spellStart"/>
      <w:r w:rsidRPr="00FE6D14">
        <w:t>неизползването</w:t>
      </w:r>
      <w:proofErr w:type="spellEnd"/>
      <w:r w:rsidRPr="00FE6D14">
        <w:t xml:space="preserve"> на стандартизиран образец на договор, с който са въведени значителен обем клаузи гарантиращи изпълнението, не повишава този риск;</w:t>
      </w:r>
    </w:p>
    <w:p w14:paraId="7CD2A8FE" w14:textId="77777777" w:rsidR="00FE6D14" w:rsidRPr="00FE6D14" w:rsidRDefault="00FE6D14" w:rsidP="00D43531">
      <w:pPr>
        <w:tabs>
          <w:tab w:val="left" w:pos="284"/>
        </w:tabs>
        <w:jc w:val="both"/>
      </w:pPr>
      <w:r w:rsidRPr="00FE6D14">
        <w:t>3.</w:t>
      </w:r>
      <w:r w:rsidRPr="00FE6D14">
        <w:tab/>
        <w:t>С вписаните клаузи в договора, касаещи правата, задълженията и отговорностите на страните, е гарантирана равнопоставеността на страните;</w:t>
      </w:r>
    </w:p>
    <w:p w14:paraId="5FDE1B2B" w14:textId="77777777" w:rsidR="00692E27" w:rsidRPr="001B5872" w:rsidRDefault="00692E27" w:rsidP="00D82427">
      <w:pPr>
        <w:jc w:val="both"/>
      </w:pPr>
    </w:p>
    <w:p w14:paraId="27F5204D" w14:textId="3629721A" w:rsidR="004377D9" w:rsidRDefault="004377D9" w:rsidP="004377D9">
      <w:bookmarkStart w:id="12" w:name="_GoBack"/>
      <w:bookmarkEnd w:id="12"/>
    </w:p>
    <w:sectPr w:rsidR="004377D9" w:rsidSect="00C66A2F">
      <w:footerReference w:type="default" r:id="rId82"/>
      <w:pgSz w:w="11906" w:h="16838"/>
      <w:pgMar w:top="993" w:right="1417" w:bottom="1276" w:left="1417" w:header="708"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7361C" w14:textId="77777777" w:rsidR="004377D9" w:rsidRDefault="004377D9" w:rsidP="004D3A92">
      <w:r>
        <w:separator/>
      </w:r>
    </w:p>
  </w:endnote>
  <w:endnote w:type="continuationSeparator" w:id="0">
    <w:p w14:paraId="4BE21FC8" w14:textId="77777777" w:rsidR="004377D9" w:rsidRDefault="004377D9"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332292054"/>
      <w:docPartObj>
        <w:docPartGallery w:val="Page Numbers (Bottom of Page)"/>
        <w:docPartUnique/>
      </w:docPartObj>
    </w:sdtPr>
    <w:sdtContent>
      <w:sdt>
        <w:sdtPr>
          <w:rPr>
            <w:sz w:val="22"/>
            <w:szCs w:val="22"/>
          </w:rPr>
          <w:id w:val="2051642967"/>
          <w:docPartObj>
            <w:docPartGallery w:val="Page Numbers (Top of Page)"/>
            <w:docPartUnique/>
          </w:docPartObj>
        </w:sdtPr>
        <w:sdtContent>
          <w:p w14:paraId="79B7ECC8" w14:textId="721819D6" w:rsidR="004377D9" w:rsidRPr="00E03EA2" w:rsidRDefault="004377D9">
            <w:pPr>
              <w:pStyle w:val="Footer"/>
              <w:jc w:val="right"/>
              <w:rPr>
                <w:sz w:val="22"/>
                <w:szCs w:val="22"/>
              </w:rPr>
            </w:pPr>
            <w:r w:rsidRPr="00E03EA2">
              <w:rPr>
                <w:rFonts w:cs="Times New Roman"/>
                <w:bCs/>
                <w:sz w:val="20"/>
                <w:szCs w:val="20"/>
              </w:rPr>
              <w:fldChar w:fldCharType="begin"/>
            </w:r>
            <w:r w:rsidRPr="00E03EA2">
              <w:rPr>
                <w:rFonts w:cs="Times New Roman"/>
                <w:bCs/>
                <w:sz w:val="20"/>
                <w:szCs w:val="20"/>
              </w:rPr>
              <w:instrText xml:space="preserve"> PAGE </w:instrText>
            </w:r>
            <w:r w:rsidRPr="00E03EA2">
              <w:rPr>
                <w:rFonts w:cs="Times New Roman"/>
                <w:bCs/>
                <w:sz w:val="20"/>
                <w:szCs w:val="20"/>
              </w:rPr>
              <w:fldChar w:fldCharType="separate"/>
            </w:r>
            <w:r w:rsidR="00B36962">
              <w:rPr>
                <w:rFonts w:cs="Times New Roman"/>
                <w:bCs/>
                <w:noProof/>
                <w:sz w:val="20"/>
                <w:szCs w:val="20"/>
              </w:rPr>
              <w:t>41</w:t>
            </w:r>
            <w:r w:rsidRPr="00E03EA2">
              <w:rPr>
                <w:rFonts w:cs="Times New Roman"/>
                <w:bCs/>
                <w:sz w:val="20"/>
                <w:szCs w:val="20"/>
              </w:rPr>
              <w:fldChar w:fldCharType="end"/>
            </w:r>
            <w:r w:rsidRPr="00E03EA2">
              <w:rPr>
                <w:rFonts w:cs="Times New Roman"/>
                <w:sz w:val="20"/>
                <w:szCs w:val="20"/>
              </w:rPr>
              <w:t>/</w:t>
            </w:r>
            <w:r w:rsidRPr="00E03EA2">
              <w:rPr>
                <w:rFonts w:cs="Times New Roman"/>
                <w:bCs/>
                <w:sz w:val="20"/>
                <w:szCs w:val="20"/>
              </w:rPr>
              <w:fldChar w:fldCharType="begin"/>
            </w:r>
            <w:r w:rsidRPr="00E03EA2">
              <w:rPr>
                <w:rFonts w:cs="Times New Roman"/>
                <w:bCs/>
                <w:sz w:val="20"/>
                <w:szCs w:val="20"/>
              </w:rPr>
              <w:instrText xml:space="preserve"> NUMPAGES  </w:instrText>
            </w:r>
            <w:r w:rsidRPr="00E03EA2">
              <w:rPr>
                <w:rFonts w:cs="Times New Roman"/>
                <w:bCs/>
                <w:sz w:val="20"/>
                <w:szCs w:val="20"/>
              </w:rPr>
              <w:fldChar w:fldCharType="separate"/>
            </w:r>
            <w:r w:rsidR="00B36962">
              <w:rPr>
                <w:rFonts w:cs="Times New Roman"/>
                <w:bCs/>
                <w:noProof/>
                <w:sz w:val="20"/>
                <w:szCs w:val="20"/>
              </w:rPr>
              <w:t>42</w:t>
            </w:r>
            <w:r w:rsidRPr="00E03EA2">
              <w:rPr>
                <w:rFonts w:cs="Times New Roman"/>
                <w:bCs/>
                <w:sz w:val="20"/>
                <w:szCs w:val="20"/>
              </w:rPr>
              <w:fldChar w:fldCharType="end"/>
            </w:r>
          </w:p>
        </w:sdtContent>
      </w:sdt>
    </w:sdtContent>
  </w:sdt>
  <w:p w14:paraId="2003B1CA" w14:textId="77777777" w:rsidR="004377D9" w:rsidRPr="00E03EA2" w:rsidRDefault="004377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82BD4" w14:textId="77777777" w:rsidR="004377D9" w:rsidRDefault="004377D9" w:rsidP="004D3A92">
      <w:r>
        <w:separator/>
      </w:r>
    </w:p>
  </w:footnote>
  <w:footnote w:type="continuationSeparator" w:id="0">
    <w:p w14:paraId="3EB4D56E" w14:textId="77777777" w:rsidR="004377D9" w:rsidRDefault="004377D9" w:rsidP="004D3A92">
      <w:r>
        <w:continuationSeparator/>
      </w:r>
    </w:p>
  </w:footnote>
  <w:footnote w:id="1">
    <w:p w14:paraId="12339F5E" w14:textId="490F724F" w:rsidR="004377D9" w:rsidRDefault="004377D9" w:rsidP="000E1E60">
      <w:pPr>
        <w:pStyle w:val="FootnoteText"/>
        <w:jc w:val="both"/>
      </w:pPr>
      <w:r>
        <w:rPr>
          <w:rStyle w:val="FootnoteReference"/>
        </w:rPr>
        <w:footnoteRef/>
      </w:r>
      <w:r>
        <w:t xml:space="preserve"> </w:t>
      </w:r>
      <w:r w:rsidRPr="000E1E60">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w:t>
      </w:r>
      <w:r>
        <w:t>54</w:t>
      </w:r>
      <w:r w:rsidRPr="000E1E60">
        <w:t xml:space="preserve"> от Закона за </w:t>
      </w:r>
      <w:r>
        <w:t>противодействие на корупцията и за отнемане на незаконно придобитото имущество</w:t>
      </w:r>
      <w:r w:rsidRPr="000E1E60">
        <w:t xml:space="preserve"> и за който би могло да се приеме, че влияе на тяхната безпристрастност и независимост във връзка с възлагането на обществената поръчка.</w:t>
      </w:r>
    </w:p>
  </w:footnote>
  <w:footnote w:id="2">
    <w:p w14:paraId="61759C95" w14:textId="77777777" w:rsidR="004377D9" w:rsidRDefault="004377D9" w:rsidP="00A52B3E">
      <w:pPr>
        <w:pStyle w:val="FootnoteText"/>
        <w:rPr>
          <w:sz w:val="22"/>
          <w:szCs w:val="22"/>
        </w:rPr>
      </w:pPr>
      <w:r>
        <w:rPr>
          <w:rStyle w:val="FootnoteReference"/>
        </w:rPr>
        <w:footnoteRef/>
      </w:r>
      <w:r>
        <w:t xml:space="preserve"> Точка 3 се попълва само за относимите обстоятелства.</w:t>
      </w:r>
    </w:p>
  </w:footnote>
  <w:footnote w:id="3">
    <w:p w14:paraId="7804EC3F" w14:textId="77777777" w:rsidR="004377D9" w:rsidRDefault="004377D9" w:rsidP="00E05711">
      <w:pPr>
        <w:pStyle w:val="FootnoteText"/>
        <w:rPr>
          <w:sz w:val="22"/>
          <w:szCs w:val="22"/>
        </w:rPr>
      </w:pPr>
      <w:r>
        <w:rPr>
          <w:rStyle w:val="FootnoteReference"/>
        </w:rPr>
        <w:footnoteRef/>
      </w:r>
      <w:r>
        <w:t xml:space="preserve">  Попълва се само за относимите обстоятелства.</w:t>
      </w:r>
    </w:p>
    <w:p w14:paraId="6FE83135" w14:textId="77777777" w:rsidR="004377D9" w:rsidRDefault="004377D9" w:rsidP="00E05711">
      <w:pPr>
        <w:pStyle w:val="FootnoteText"/>
      </w:pPr>
    </w:p>
  </w:footnote>
  <w:footnote w:id="4">
    <w:p w14:paraId="46634C0B" w14:textId="15936E6B" w:rsidR="004377D9" w:rsidRDefault="004377D9">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5">
    <w:p w14:paraId="5CFD9541" w14:textId="77777777" w:rsidR="004377D9" w:rsidRDefault="004377D9" w:rsidP="00656E23">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6">
    <w:p w14:paraId="18989957" w14:textId="77777777" w:rsidR="004377D9" w:rsidRDefault="004377D9" w:rsidP="00656E23">
      <w:pPr>
        <w:pStyle w:val="FootnoteText"/>
      </w:pPr>
      <w:r>
        <w:rPr>
          <w:rStyle w:val="FootnoteReference"/>
        </w:rPr>
        <w:footnoteRef/>
      </w:r>
      <w:r>
        <w:t xml:space="preserve"> По смисъла на §1 от Допълнителната разпоредба към </w:t>
      </w:r>
      <w:r w:rsidRPr="000E30C4">
        <w:t>ЗИФОДРЮПДРКЛТДС</w:t>
      </w:r>
      <w:r>
        <w:t>.</w:t>
      </w:r>
    </w:p>
  </w:footnote>
  <w:footnote w:id="7">
    <w:p w14:paraId="39B4B611" w14:textId="77777777" w:rsidR="004377D9" w:rsidRDefault="004377D9" w:rsidP="00BB1F94">
      <w:pPr>
        <w:pStyle w:val="FootnoteText"/>
      </w:pPr>
      <w:r>
        <w:rPr>
          <w:rStyle w:val="FootnoteReference"/>
        </w:rPr>
        <w:footnoteRef/>
      </w:r>
      <w:r>
        <w:t xml:space="preserve"> Попълва се наименованието на съответното дружество.</w:t>
      </w:r>
    </w:p>
  </w:footnote>
  <w:footnote w:id="8">
    <w:p w14:paraId="64B96EBC" w14:textId="77777777" w:rsidR="004377D9" w:rsidRDefault="004377D9" w:rsidP="00BB1F94">
      <w:pPr>
        <w:pStyle w:val="FootnoteText"/>
      </w:pPr>
      <w:r>
        <w:rPr>
          <w:rStyle w:val="FootnoteReference"/>
        </w:rPr>
        <w:footnoteRef/>
      </w:r>
      <w:r>
        <w:t xml:space="preserve"> Попълва се юрисдикцията с преференциален данъчен режим, където е регистрирано съответното контролиращо дружество.</w:t>
      </w:r>
    </w:p>
  </w:footnote>
  <w:footnote w:id="9">
    <w:p w14:paraId="28B6A8F6" w14:textId="13EBA756" w:rsidR="004377D9" w:rsidRPr="0029110E" w:rsidRDefault="004377D9" w:rsidP="00AE4205">
      <w:pPr>
        <w:pStyle w:val="FootnoteText"/>
        <w:jc w:val="both"/>
        <w:rPr>
          <w:i/>
        </w:rPr>
      </w:pPr>
      <w:r w:rsidRPr="0029110E">
        <w:rPr>
          <w:rStyle w:val="FootnoteReference"/>
        </w:rPr>
        <w:footnoteRef/>
      </w:r>
      <w:r w:rsidRPr="0029110E">
        <w:rPr>
          <w:i/>
        </w:rPr>
        <w:t xml:space="preserve">Изискванията и условията, предвидени </w:t>
      </w:r>
      <w:r>
        <w:rPr>
          <w:i/>
        </w:rPr>
        <w:t>в договора, касаещи подизпълнител/и</w:t>
      </w:r>
      <w:r w:rsidRPr="0029110E">
        <w:rPr>
          <w:i/>
        </w:rPr>
        <w:t xml:space="preserve"> се прилагат в случаите, когато Изпълнителят е предвидил </w:t>
      </w:r>
      <w:r>
        <w:rPr>
          <w:i/>
        </w:rPr>
        <w:t xml:space="preserve">и посочил в офертата си </w:t>
      </w:r>
      <w:r w:rsidRPr="0029110E">
        <w:rPr>
          <w:i/>
        </w:rPr>
        <w:t>използването на подизпълнители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9498FF86"/>
    <w:lvl w:ilvl="0">
      <w:start w:val="1"/>
      <w:numFmt w:val="decimal"/>
      <w:lvlText w:val="%1."/>
      <w:lvlJc w:val="left"/>
      <w:pPr>
        <w:ind w:left="360" w:hanging="360"/>
      </w:pPr>
      <w:rPr>
        <w:b w:val="0"/>
        <w:sz w:val="24"/>
        <w:lang w:val="ru-RU"/>
      </w:rPr>
    </w:lvl>
    <w:lvl w:ilvl="1">
      <w:start w:val="1"/>
      <w:numFmt w:val="decimal"/>
      <w:lvlText w:val="%2."/>
      <w:lvlJc w:val="left"/>
      <w:pPr>
        <w:ind w:left="792" w:hanging="432"/>
      </w:pPr>
      <w:rPr>
        <w:rFonts w:ascii="Times New Roman" w:hAnsi="Times New Roman" w:hint="default"/>
        <w:caps w:val="0"/>
        <w:strike w:val="0"/>
        <w:dstrike w:val="0"/>
        <w:vanish w:val="0"/>
        <w:color w:val="auto"/>
        <w:spacing w:val="0"/>
        <w:kern w:val="0"/>
        <w:sz w:val="24"/>
        <w:u w:val="none"/>
        <w:vertAlign w:val="baseline"/>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B1771B"/>
    <w:multiLevelType w:val="hybridMultilevel"/>
    <w:tmpl w:val="6C348F90"/>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A1DEF"/>
    <w:multiLevelType w:val="multilevel"/>
    <w:tmpl w:val="D414A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FF42B8"/>
    <w:multiLevelType w:val="multilevel"/>
    <w:tmpl w:val="B792FA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start w:val="1"/>
      <w:numFmt w:val="decimal"/>
      <w:pStyle w:val="Heading2"/>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465344"/>
    <w:multiLevelType w:val="hybridMultilevel"/>
    <w:tmpl w:val="050CF2AA"/>
    <w:lvl w:ilvl="0" w:tplc="00E0F47C">
      <w:start w:val="22"/>
      <w:numFmt w:val="decimal"/>
      <w:lvlText w:val="Чл. %1."/>
      <w:lvlJc w:val="left"/>
      <w:pPr>
        <w:ind w:left="1211"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877A4"/>
    <w:multiLevelType w:val="hybridMultilevel"/>
    <w:tmpl w:val="832E00FE"/>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5A0A47"/>
    <w:multiLevelType w:val="hybridMultilevel"/>
    <w:tmpl w:val="2CD8E224"/>
    <w:lvl w:ilvl="0" w:tplc="B824C4BE">
      <w:start w:val="2"/>
      <w:numFmt w:val="decimal"/>
      <w:lvlText w:val="Чл. %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75BE7"/>
    <w:multiLevelType w:val="hybridMultilevel"/>
    <w:tmpl w:val="D894578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1AE91894"/>
    <w:multiLevelType w:val="hybridMultilevel"/>
    <w:tmpl w:val="6C348F90"/>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867AB"/>
    <w:multiLevelType w:val="hybridMultilevel"/>
    <w:tmpl w:val="7A023176"/>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82A81"/>
    <w:multiLevelType w:val="hybridMultilevel"/>
    <w:tmpl w:val="B98A657C"/>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2BFD4A7F"/>
    <w:multiLevelType w:val="multilevel"/>
    <w:tmpl w:val="9C54EEFE"/>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caps w:val="0"/>
        <w:strike w:val="0"/>
        <w:dstrike w:val="0"/>
        <w:vanish w:val="0"/>
        <w:color w:val="auto"/>
        <w:spacing w:val="0"/>
        <w:kern w:val="0"/>
        <w:sz w:val="24"/>
        <w:u w:val="none"/>
        <w:vertAlign w:val="baseline"/>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3655D7"/>
    <w:multiLevelType w:val="hybridMultilevel"/>
    <w:tmpl w:val="CC9ABB48"/>
    <w:lvl w:ilvl="0" w:tplc="83E20AE4">
      <w:start w:val="1"/>
      <w:numFmt w:val="decimal"/>
      <w:lvlText w:val="%1."/>
      <w:lvlJc w:val="left"/>
      <w:pPr>
        <w:ind w:left="1287"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4C53095"/>
    <w:multiLevelType w:val="hybridMultilevel"/>
    <w:tmpl w:val="1CEAAF36"/>
    <w:lvl w:ilvl="0" w:tplc="0402000F">
      <w:start w:val="1"/>
      <w:numFmt w:val="decimal"/>
      <w:lvlText w:val="%1."/>
      <w:lvlJc w:val="left"/>
      <w:pPr>
        <w:ind w:left="1485" w:hanging="360"/>
      </w:p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16" w15:restartNumberingAfterBreak="0">
    <w:nsid w:val="35217FDF"/>
    <w:multiLevelType w:val="hybridMultilevel"/>
    <w:tmpl w:val="3488D5B4"/>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B2AF4"/>
    <w:multiLevelType w:val="multilevel"/>
    <w:tmpl w:val="15E2EF0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D81D46"/>
    <w:multiLevelType w:val="hybridMultilevel"/>
    <w:tmpl w:val="E6003B3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89570A4"/>
    <w:multiLevelType w:val="multilevel"/>
    <w:tmpl w:val="8F7E81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D5F7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D76774"/>
    <w:multiLevelType w:val="hybridMultilevel"/>
    <w:tmpl w:val="11D67D76"/>
    <w:lvl w:ilvl="0" w:tplc="FA647364">
      <w:numFmt w:val="bullet"/>
      <w:lvlText w:val="-"/>
      <w:lvlJc w:val="left"/>
      <w:pPr>
        <w:ind w:left="375" w:hanging="1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941B9"/>
    <w:multiLevelType w:val="hybridMultilevel"/>
    <w:tmpl w:val="2402DD16"/>
    <w:lvl w:ilvl="0" w:tplc="83E20AE4">
      <w:start w:val="1"/>
      <w:numFmt w:val="decimal"/>
      <w:lvlText w:val="%1."/>
      <w:lvlJc w:val="left"/>
      <w:pPr>
        <w:ind w:left="1146"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E9C4444"/>
    <w:multiLevelType w:val="multilevel"/>
    <w:tmpl w:val="959C2B7A"/>
    <w:lvl w:ilvl="0">
      <w:start w:val="1"/>
      <w:numFmt w:val="decimal"/>
      <w:lvlText w:val="%1."/>
      <w:lvlJc w:val="left"/>
      <w:pPr>
        <w:ind w:left="644"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A04B6E"/>
    <w:multiLevelType w:val="hybridMultilevel"/>
    <w:tmpl w:val="EB0260B2"/>
    <w:lvl w:ilvl="0" w:tplc="DC36B47A">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3C0D5F"/>
    <w:multiLevelType w:val="multilevel"/>
    <w:tmpl w:val="40B6D7E2"/>
    <w:lvl w:ilvl="0">
      <w:start w:val="1"/>
      <w:numFmt w:val="decimal"/>
      <w:lvlText w:val="%1."/>
      <w:lvlJc w:val="left"/>
      <w:pPr>
        <w:tabs>
          <w:tab w:val="num" w:pos="-360"/>
        </w:tabs>
        <w:ind w:left="360" w:hanging="360"/>
      </w:pPr>
      <w:rPr>
        <w:rFonts w:cs="Times New Roman"/>
        <w:sz w:val="24"/>
        <w:lang w:val="ru-RU"/>
      </w:rPr>
    </w:lvl>
    <w:lvl w:ilvl="1">
      <w:start w:val="1"/>
      <w:numFmt w:val="decimal"/>
      <w:lvlText w:val="5.%2."/>
      <w:lvlJc w:val="left"/>
      <w:pPr>
        <w:tabs>
          <w:tab w:val="num" w:pos="1080"/>
        </w:tabs>
        <w:ind w:left="1080" w:hanging="360"/>
      </w:pPr>
      <w:rPr>
        <w:rFonts w:hint="default"/>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6" w15:restartNumberingAfterBreak="0">
    <w:nsid w:val="6796420C"/>
    <w:multiLevelType w:val="hybridMultilevel"/>
    <w:tmpl w:val="CD52410E"/>
    <w:lvl w:ilvl="0" w:tplc="9D044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F721D"/>
    <w:multiLevelType w:val="hybridMultilevel"/>
    <w:tmpl w:val="832E00FE"/>
    <w:lvl w:ilvl="0" w:tplc="DC36B47A">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D2B44"/>
    <w:multiLevelType w:val="hybridMultilevel"/>
    <w:tmpl w:val="3708B4F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402471A"/>
    <w:multiLevelType w:val="hybridMultilevel"/>
    <w:tmpl w:val="CD52410E"/>
    <w:lvl w:ilvl="0" w:tplc="9D044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64B3D"/>
    <w:multiLevelType w:val="hybridMultilevel"/>
    <w:tmpl w:val="69C2D1EC"/>
    <w:lvl w:ilvl="0" w:tplc="83E20AE4">
      <w:start w:val="1"/>
      <w:numFmt w:val="decimal"/>
      <w:lvlText w:val="%1."/>
      <w:lvlJc w:val="left"/>
      <w:pPr>
        <w:ind w:left="720" w:hanging="360"/>
      </w:pPr>
      <w:rPr>
        <w:rFonts w:ascii="Times New Roman" w:hAnsi="Times New Roman" w:hint="default"/>
        <w:caps w:val="0"/>
        <w:strike w:val="0"/>
        <w:dstrike w:val="0"/>
        <w:vanish w:val="0"/>
        <w:color w:val="auto"/>
        <w:spacing w:val="0"/>
        <w:kern w:val="0"/>
        <w:sz w:val="24"/>
        <w:u w:val="none"/>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280FE4"/>
    <w:multiLevelType w:val="hybridMultilevel"/>
    <w:tmpl w:val="C77EC6A2"/>
    <w:lvl w:ilvl="0" w:tplc="16F89D38">
      <w:start w:val="2"/>
      <w:numFmt w:val="decimal"/>
      <w:lvlText w:val="Чл. %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17"/>
  </w:num>
  <w:num w:numId="6">
    <w:abstractNumId w:val="25"/>
  </w:num>
  <w:num w:numId="7">
    <w:abstractNumId w:val="13"/>
  </w:num>
  <w:num w:numId="8">
    <w:abstractNumId w:val="12"/>
  </w:num>
  <w:num w:numId="9">
    <w:abstractNumId w:val="19"/>
  </w:num>
  <w:num w:numId="10">
    <w:abstractNumId w:val="23"/>
  </w:num>
  <w:num w:numId="11">
    <w:abstractNumId w:val="5"/>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9"/>
  </w:num>
  <w:num w:numId="16">
    <w:abstractNumId w:val="29"/>
  </w:num>
  <w:num w:numId="17">
    <w:abstractNumId w:val="26"/>
  </w:num>
  <w:num w:numId="18">
    <w:abstractNumId w:val="14"/>
  </w:num>
  <w:num w:numId="19">
    <w:abstractNumId w:val="30"/>
  </w:num>
  <w:num w:numId="20">
    <w:abstractNumId w:val="11"/>
  </w:num>
  <w:num w:numId="21">
    <w:abstractNumId w:val="7"/>
  </w:num>
  <w:num w:numId="22">
    <w:abstractNumId w:val="27"/>
  </w:num>
  <w:num w:numId="23">
    <w:abstractNumId w:val="22"/>
  </w:num>
  <w:num w:numId="24">
    <w:abstractNumId w:val="24"/>
  </w:num>
  <w:num w:numId="25">
    <w:abstractNumId w:val="18"/>
  </w:num>
  <w:num w:numId="26">
    <w:abstractNumId w:val="15"/>
  </w:num>
  <w:num w:numId="27">
    <w:abstractNumId w:val="20"/>
  </w:num>
  <w:num w:numId="28">
    <w:abstractNumId w:val="28"/>
  </w:num>
  <w:num w:numId="29">
    <w:abstractNumId w:val="16"/>
  </w:num>
  <w:num w:numId="30">
    <w:abstractNumId w:val="3"/>
  </w:num>
  <w:num w:numId="31">
    <w:abstractNumId w:val="10"/>
  </w:num>
  <w:num w:numId="32">
    <w:abstractNumId w:val="8"/>
  </w:num>
  <w:num w:numId="33">
    <w:abstractNumId w:val="31"/>
  </w:num>
  <w:num w:numId="3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AC"/>
    <w:rsid w:val="00002499"/>
    <w:rsid w:val="000031A1"/>
    <w:rsid w:val="0000625C"/>
    <w:rsid w:val="00006A55"/>
    <w:rsid w:val="000111D2"/>
    <w:rsid w:val="00013C62"/>
    <w:rsid w:val="000154D5"/>
    <w:rsid w:val="000301EA"/>
    <w:rsid w:val="000335B7"/>
    <w:rsid w:val="0003470C"/>
    <w:rsid w:val="00042882"/>
    <w:rsid w:val="00042F21"/>
    <w:rsid w:val="00044900"/>
    <w:rsid w:val="000450E9"/>
    <w:rsid w:val="00045A4A"/>
    <w:rsid w:val="0004635B"/>
    <w:rsid w:val="0004663D"/>
    <w:rsid w:val="000466D1"/>
    <w:rsid w:val="00047B81"/>
    <w:rsid w:val="00050C38"/>
    <w:rsid w:val="000521FC"/>
    <w:rsid w:val="00053416"/>
    <w:rsid w:val="00053BD7"/>
    <w:rsid w:val="00053ECB"/>
    <w:rsid w:val="00055CB3"/>
    <w:rsid w:val="00055F65"/>
    <w:rsid w:val="000572C8"/>
    <w:rsid w:val="000608F4"/>
    <w:rsid w:val="000609D9"/>
    <w:rsid w:val="0006196E"/>
    <w:rsid w:val="00064750"/>
    <w:rsid w:val="00064C24"/>
    <w:rsid w:val="00071246"/>
    <w:rsid w:val="00075BA9"/>
    <w:rsid w:val="00080108"/>
    <w:rsid w:val="00081A79"/>
    <w:rsid w:val="00081E9C"/>
    <w:rsid w:val="00082322"/>
    <w:rsid w:val="00082DC4"/>
    <w:rsid w:val="000830EC"/>
    <w:rsid w:val="00084F74"/>
    <w:rsid w:val="0008559E"/>
    <w:rsid w:val="000858ED"/>
    <w:rsid w:val="00085952"/>
    <w:rsid w:val="000869D2"/>
    <w:rsid w:val="00086DB6"/>
    <w:rsid w:val="0008723A"/>
    <w:rsid w:val="00090367"/>
    <w:rsid w:val="000915FF"/>
    <w:rsid w:val="00092DCA"/>
    <w:rsid w:val="000950F0"/>
    <w:rsid w:val="00095CF9"/>
    <w:rsid w:val="00095DD8"/>
    <w:rsid w:val="00097FEF"/>
    <w:rsid w:val="000A0617"/>
    <w:rsid w:val="000A1B85"/>
    <w:rsid w:val="000A36B6"/>
    <w:rsid w:val="000A7EA6"/>
    <w:rsid w:val="000B10EF"/>
    <w:rsid w:val="000B2ED8"/>
    <w:rsid w:val="000C272F"/>
    <w:rsid w:val="000C2893"/>
    <w:rsid w:val="000C62D3"/>
    <w:rsid w:val="000C766C"/>
    <w:rsid w:val="000C778B"/>
    <w:rsid w:val="000D1F70"/>
    <w:rsid w:val="000D457C"/>
    <w:rsid w:val="000D4B09"/>
    <w:rsid w:val="000D4F58"/>
    <w:rsid w:val="000D5637"/>
    <w:rsid w:val="000D7EC8"/>
    <w:rsid w:val="000E1E60"/>
    <w:rsid w:val="000E30C4"/>
    <w:rsid w:val="000E349B"/>
    <w:rsid w:val="000E55F8"/>
    <w:rsid w:val="000E7283"/>
    <w:rsid w:val="000F3005"/>
    <w:rsid w:val="000F322E"/>
    <w:rsid w:val="001000CB"/>
    <w:rsid w:val="001023A4"/>
    <w:rsid w:val="001055C2"/>
    <w:rsid w:val="00105E5A"/>
    <w:rsid w:val="001067AA"/>
    <w:rsid w:val="00112D1A"/>
    <w:rsid w:val="00115A7C"/>
    <w:rsid w:val="00117DD7"/>
    <w:rsid w:val="00130C93"/>
    <w:rsid w:val="00131951"/>
    <w:rsid w:val="00132A70"/>
    <w:rsid w:val="0014151E"/>
    <w:rsid w:val="001423A5"/>
    <w:rsid w:val="001427B7"/>
    <w:rsid w:val="00145835"/>
    <w:rsid w:val="00147CC1"/>
    <w:rsid w:val="00156412"/>
    <w:rsid w:val="00157DAC"/>
    <w:rsid w:val="00162830"/>
    <w:rsid w:val="001629AD"/>
    <w:rsid w:val="00163308"/>
    <w:rsid w:val="00166525"/>
    <w:rsid w:val="00166B9E"/>
    <w:rsid w:val="00167B0B"/>
    <w:rsid w:val="00172DE7"/>
    <w:rsid w:val="00174FAA"/>
    <w:rsid w:val="00176F72"/>
    <w:rsid w:val="00177093"/>
    <w:rsid w:val="001774DE"/>
    <w:rsid w:val="00177CD4"/>
    <w:rsid w:val="00177E81"/>
    <w:rsid w:val="00181C34"/>
    <w:rsid w:val="00182B32"/>
    <w:rsid w:val="00183123"/>
    <w:rsid w:val="00183DE1"/>
    <w:rsid w:val="00186693"/>
    <w:rsid w:val="00190403"/>
    <w:rsid w:val="00195C58"/>
    <w:rsid w:val="0019638C"/>
    <w:rsid w:val="00197ACD"/>
    <w:rsid w:val="001A0A33"/>
    <w:rsid w:val="001A1065"/>
    <w:rsid w:val="001A1879"/>
    <w:rsid w:val="001A22E2"/>
    <w:rsid w:val="001A277D"/>
    <w:rsid w:val="001A7C09"/>
    <w:rsid w:val="001B09AF"/>
    <w:rsid w:val="001B0BD2"/>
    <w:rsid w:val="001B0CF1"/>
    <w:rsid w:val="001B4C41"/>
    <w:rsid w:val="001B4F86"/>
    <w:rsid w:val="001B5872"/>
    <w:rsid w:val="001C0A37"/>
    <w:rsid w:val="001C4DC9"/>
    <w:rsid w:val="001C6428"/>
    <w:rsid w:val="001C69F3"/>
    <w:rsid w:val="001D07A1"/>
    <w:rsid w:val="001D0CB9"/>
    <w:rsid w:val="001D4535"/>
    <w:rsid w:val="001D472E"/>
    <w:rsid w:val="001D5A03"/>
    <w:rsid w:val="001E0A03"/>
    <w:rsid w:val="001E18C9"/>
    <w:rsid w:val="001E35F5"/>
    <w:rsid w:val="001E373A"/>
    <w:rsid w:val="001E3FFC"/>
    <w:rsid w:val="001E67E9"/>
    <w:rsid w:val="001E7AE5"/>
    <w:rsid w:val="001F0B30"/>
    <w:rsid w:val="001F0CD9"/>
    <w:rsid w:val="001F21F7"/>
    <w:rsid w:val="001F27DC"/>
    <w:rsid w:val="001F706D"/>
    <w:rsid w:val="002048B0"/>
    <w:rsid w:val="002051AF"/>
    <w:rsid w:val="00205B15"/>
    <w:rsid w:val="00220B72"/>
    <w:rsid w:val="00222C15"/>
    <w:rsid w:val="00224177"/>
    <w:rsid w:val="002252A5"/>
    <w:rsid w:val="00237E06"/>
    <w:rsid w:val="00237EF7"/>
    <w:rsid w:val="00242BD8"/>
    <w:rsid w:val="00242E30"/>
    <w:rsid w:val="00242FD3"/>
    <w:rsid w:val="00244618"/>
    <w:rsid w:val="00251A87"/>
    <w:rsid w:val="0025208F"/>
    <w:rsid w:val="00254783"/>
    <w:rsid w:val="00255627"/>
    <w:rsid w:val="002613F7"/>
    <w:rsid w:val="002629A5"/>
    <w:rsid w:val="00265B53"/>
    <w:rsid w:val="00265DAE"/>
    <w:rsid w:val="002669C8"/>
    <w:rsid w:val="0026756B"/>
    <w:rsid w:val="00270074"/>
    <w:rsid w:val="00270A48"/>
    <w:rsid w:val="0027203F"/>
    <w:rsid w:val="0027421A"/>
    <w:rsid w:val="002748B5"/>
    <w:rsid w:val="002762C3"/>
    <w:rsid w:val="00276C82"/>
    <w:rsid w:val="00277460"/>
    <w:rsid w:val="00283A48"/>
    <w:rsid w:val="00283F47"/>
    <w:rsid w:val="0029567F"/>
    <w:rsid w:val="002979DC"/>
    <w:rsid w:val="002A0D87"/>
    <w:rsid w:val="002B1D3C"/>
    <w:rsid w:val="002B2BBE"/>
    <w:rsid w:val="002B3507"/>
    <w:rsid w:val="002B3548"/>
    <w:rsid w:val="002B389A"/>
    <w:rsid w:val="002B3B68"/>
    <w:rsid w:val="002B3EE6"/>
    <w:rsid w:val="002B3FDA"/>
    <w:rsid w:val="002B5B2C"/>
    <w:rsid w:val="002B6E4A"/>
    <w:rsid w:val="002C0508"/>
    <w:rsid w:val="002C13BD"/>
    <w:rsid w:val="002C6FE2"/>
    <w:rsid w:val="002C7949"/>
    <w:rsid w:val="002D0664"/>
    <w:rsid w:val="002D71ED"/>
    <w:rsid w:val="002E0D3E"/>
    <w:rsid w:val="002E71A7"/>
    <w:rsid w:val="002F0270"/>
    <w:rsid w:val="002F1909"/>
    <w:rsid w:val="002F193C"/>
    <w:rsid w:val="002F26B5"/>
    <w:rsid w:val="002F3D7F"/>
    <w:rsid w:val="002F5E37"/>
    <w:rsid w:val="003012FA"/>
    <w:rsid w:val="003070CC"/>
    <w:rsid w:val="003119CA"/>
    <w:rsid w:val="003126BC"/>
    <w:rsid w:val="0031491D"/>
    <w:rsid w:val="00314D4A"/>
    <w:rsid w:val="003154B8"/>
    <w:rsid w:val="0031569E"/>
    <w:rsid w:val="0031684D"/>
    <w:rsid w:val="0032140F"/>
    <w:rsid w:val="00321C65"/>
    <w:rsid w:val="00323A56"/>
    <w:rsid w:val="00324B1E"/>
    <w:rsid w:val="003264C9"/>
    <w:rsid w:val="00327A79"/>
    <w:rsid w:val="00327AAC"/>
    <w:rsid w:val="0033053D"/>
    <w:rsid w:val="00332C9F"/>
    <w:rsid w:val="00334625"/>
    <w:rsid w:val="00334AF8"/>
    <w:rsid w:val="00334E30"/>
    <w:rsid w:val="00335479"/>
    <w:rsid w:val="0033583B"/>
    <w:rsid w:val="00337CB5"/>
    <w:rsid w:val="003430EB"/>
    <w:rsid w:val="003444D7"/>
    <w:rsid w:val="00344BDD"/>
    <w:rsid w:val="00347E27"/>
    <w:rsid w:val="00350897"/>
    <w:rsid w:val="00350908"/>
    <w:rsid w:val="0035196A"/>
    <w:rsid w:val="003521CB"/>
    <w:rsid w:val="00352548"/>
    <w:rsid w:val="0035328E"/>
    <w:rsid w:val="00353F3D"/>
    <w:rsid w:val="00356132"/>
    <w:rsid w:val="00360269"/>
    <w:rsid w:val="00361974"/>
    <w:rsid w:val="00363617"/>
    <w:rsid w:val="00364820"/>
    <w:rsid w:val="00365385"/>
    <w:rsid w:val="00371268"/>
    <w:rsid w:val="003726D7"/>
    <w:rsid w:val="003736C5"/>
    <w:rsid w:val="00377784"/>
    <w:rsid w:val="00380B39"/>
    <w:rsid w:val="003816D7"/>
    <w:rsid w:val="00381A59"/>
    <w:rsid w:val="003912AC"/>
    <w:rsid w:val="00392939"/>
    <w:rsid w:val="003955CD"/>
    <w:rsid w:val="00395B0C"/>
    <w:rsid w:val="00396AD5"/>
    <w:rsid w:val="003A284B"/>
    <w:rsid w:val="003A3721"/>
    <w:rsid w:val="003A3B39"/>
    <w:rsid w:val="003A3FB3"/>
    <w:rsid w:val="003A50D8"/>
    <w:rsid w:val="003A6967"/>
    <w:rsid w:val="003A6F90"/>
    <w:rsid w:val="003B093C"/>
    <w:rsid w:val="003B389D"/>
    <w:rsid w:val="003B6B29"/>
    <w:rsid w:val="003B6E3A"/>
    <w:rsid w:val="003C0FE1"/>
    <w:rsid w:val="003C169C"/>
    <w:rsid w:val="003C30D1"/>
    <w:rsid w:val="003C5173"/>
    <w:rsid w:val="003C656F"/>
    <w:rsid w:val="003C758F"/>
    <w:rsid w:val="003D094C"/>
    <w:rsid w:val="003D0AD7"/>
    <w:rsid w:val="003D39E4"/>
    <w:rsid w:val="003D3AB2"/>
    <w:rsid w:val="003D6393"/>
    <w:rsid w:val="003D6F86"/>
    <w:rsid w:val="003D7A9E"/>
    <w:rsid w:val="003E2D77"/>
    <w:rsid w:val="003E781D"/>
    <w:rsid w:val="003F01A2"/>
    <w:rsid w:val="003F0F3F"/>
    <w:rsid w:val="003F54D6"/>
    <w:rsid w:val="003F64B3"/>
    <w:rsid w:val="00400131"/>
    <w:rsid w:val="00402B66"/>
    <w:rsid w:val="00407096"/>
    <w:rsid w:val="00413986"/>
    <w:rsid w:val="00413CB7"/>
    <w:rsid w:val="00414168"/>
    <w:rsid w:val="00416561"/>
    <w:rsid w:val="00416794"/>
    <w:rsid w:val="00421ACB"/>
    <w:rsid w:val="00422C60"/>
    <w:rsid w:val="00430BB0"/>
    <w:rsid w:val="00431190"/>
    <w:rsid w:val="00433970"/>
    <w:rsid w:val="0043408D"/>
    <w:rsid w:val="00436611"/>
    <w:rsid w:val="004377D9"/>
    <w:rsid w:val="00437DF3"/>
    <w:rsid w:val="00446126"/>
    <w:rsid w:val="00446B3E"/>
    <w:rsid w:val="00450901"/>
    <w:rsid w:val="00452FDD"/>
    <w:rsid w:val="00456DF6"/>
    <w:rsid w:val="004575AB"/>
    <w:rsid w:val="004576EE"/>
    <w:rsid w:val="004577AF"/>
    <w:rsid w:val="00461412"/>
    <w:rsid w:val="004635BB"/>
    <w:rsid w:val="00465B1C"/>
    <w:rsid w:val="00465B65"/>
    <w:rsid w:val="00465B7D"/>
    <w:rsid w:val="004666F4"/>
    <w:rsid w:val="00472FFA"/>
    <w:rsid w:val="00473A95"/>
    <w:rsid w:val="004748E3"/>
    <w:rsid w:val="00475AAF"/>
    <w:rsid w:val="00476AA5"/>
    <w:rsid w:val="00480E2B"/>
    <w:rsid w:val="004861BA"/>
    <w:rsid w:val="00486252"/>
    <w:rsid w:val="00490F4D"/>
    <w:rsid w:val="004924B3"/>
    <w:rsid w:val="00493D76"/>
    <w:rsid w:val="004948F3"/>
    <w:rsid w:val="00494E63"/>
    <w:rsid w:val="004A005D"/>
    <w:rsid w:val="004A0C16"/>
    <w:rsid w:val="004A1E51"/>
    <w:rsid w:val="004A4B5E"/>
    <w:rsid w:val="004A58DA"/>
    <w:rsid w:val="004A669E"/>
    <w:rsid w:val="004B046E"/>
    <w:rsid w:val="004B568D"/>
    <w:rsid w:val="004C0313"/>
    <w:rsid w:val="004C0CA9"/>
    <w:rsid w:val="004C32F5"/>
    <w:rsid w:val="004C4575"/>
    <w:rsid w:val="004C5101"/>
    <w:rsid w:val="004C7D41"/>
    <w:rsid w:val="004D1CAD"/>
    <w:rsid w:val="004D38D8"/>
    <w:rsid w:val="004D3A92"/>
    <w:rsid w:val="004D480C"/>
    <w:rsid w:val="004D5143"/>
    <w:rsid w:val="004E117F"/>
    <w:rsid w:val="004E4198"/>
    <w:rsid w:val="004F0496"/>
    <w:rsid w:val="004F27DA"/>
    <w:rsid w:val="004F3D1A"/>
    <w:rsid w:val="004F5220"/>
    <w:rsid w:val="004F7E2E"/>
    <w:rsid w:val="00503461"/>
    <w:rsid w:val="00504A4E"/>
    <w:rsid w:val="00507D1F"/>
    <w:rsid w:val="00510782"/>
    <w:rsid w:val="00511ABF"/>
    <w:rsid w:val="005143EB"/>
    <w:rsid w:val="00516499"/>
    <w:rsid w:val="0051704E"/>
    <w:rsid w:val="00517667"/>
    <w:rsid w:val="005178E5"/>
    <w:rsid w:val="005209A5"/>
    <w:rsid w:val="005211C6"/>
    <w:rsid w:val="0052233D"/>
    <w:rsid w:val="00522672"/>
    <w:rsid w:val="005236F6"/>
    <w:rsid w:val="00524401"/>
    <w:rsid w:val="00525FF2"/>
    <w:rsid w:val="00526174"/>
    <w:rsid w:val="00526E81"/>
    <w:rsid w:val="005273F5"/>
    <w:rsid w:val="0053033B"/>
    <w:rsid w:val="00531D55"/>
    <w:rsid w:val="005326A0"/>
    <w:rsid w:val="00533390"/>
    <w:rsid w:val="005333C5"/>
    <w:rsid w:val="00535354"/>
    <w:rsid w:val="00535BD1"/>
    <w:rsid w:val="00537124"/>
    <w:rsid w:val="00541219"/>
    <w:rsid w:val="00547824"/>
    <w:rsid w:val="00547C51"/>
    <w:rsid w:val="0055072D"/>
    <w:rsid w:val="00555804"/>
    <w:rsid w:val="00556F34"/>
    <w:rsid w:val="00562FF4"/>
    <w:rsid w:val="005638BD"/>
    <w:rsid w:val="00563C49"/>
    <w:rsid w:val="00567F7E"/>
    <w:rsid w:val="005703FE"/>
    <w:rsid w:val="00570FD2"/>
    <w:rsid w:val="005710FE"/>
    <w:rsid w:val="00572B26"/>
    <w:rsid w:val="00572F27"/>
    <w:rsid w:val="005803F8"/>
    <w:rsid w:val="00581814"/>
    <w:rsid w:val="0058188E"/>
    <w:rsid w:val="0058424A"/>
    <w:rsid w:val="0058611C"/>
    <w:rsid w:val="0058668F"/>
    <w:rsid w:val="0059200F"/>
    <w:rsid w:val="00592695"/>
    <w:rsid w:val="005969FD"/>
    <w:rsid w:val="005A1F3F"/>
    <w:rsid w:val="005A361F"/>
    <w:rsid w:val="005A3A47"/>
    <w:rsid w:val="005A53C9"/>
    <w:rsid w:val="005A767B"/>
    <w:rsid w:val="005B2C53"/>
    <w:rsid w:val="005B2F6D"/>
    <w:rsid w:val="005B3B7F"/>
    <w:rsid w:val="005B57C6"/>
    <w:rsid w:val="005C0B68"/>
    <w:rsid w:val="005C56B4"/>
    <w:rsid w:val="005C6B80"/>
    <w:rsid w:val="005D073B"/>
    <w:rsid w:val="005D228C"/>
    <w:rsid w:val="005D292B"/>
    <w:rsid w:val="005D38E6"/>
    <w:rsid w:val="005D3A9A"/>
    <w:rsid w:val="005D5B2D"/>
    <w:rsid w:val="005E1B29"/>
    <w:rsid w:val="005E1C26"/>
    <w:rsid w:val="005E26A1"/>
    <w:rsid w:val="005E391F"/>
    <w:rsid w:val="005E5683"/>
    <w:rsid w:val="005E56C4"/>
    <w:rsid w:val="005E5701"/>
    <w:rsid w:val="005E6C48"/>
    <w:rsid w:val="005E720E"/>
    <w:rsid w:val="005F037C"/>
    <w:rsid w:val="005F040C"/>
    <w:rsid w:val="005F0E36"/>
    <w:rsid w:val="005F30E8"/>
    <w:rsid w:val="005F362E"/>
    <w:rsid w:val="00604F00"/>
    <w:rsid w:val="00611555"/>
    <w:rsid w:val="006147F2"/>
    <w:rsid w:val="00614F11"/>
    <w:rsid w:val="0061510F"/>
    <w:rsid w:val="00615D65"/>
    <w:rsid w:val="0061685A"/>
    <w:rsid w:val="0062246A"/>
    <w:rsid w:val="0062674E"/>
    <w:rsid w:val="00627037"/>
    <w:rsid w:val="006270CE"/>
    <w:rsid w:val="0063076D"/>
    <w:rsid w:val="00630AD6"/>
    <w:rsid w:val="0063114B"/>
    <w:rsid w:val="0063479E"/>
    <w:rsid w:val="00636B3D"/>
    <w:rsid w:val="00636DBD"/>
    <w:rsid w:val="00636E04"/>
    <w:rsid w:val="006418D7"/>
    <w:rsid w:val="006448FB"/>
    <w:rsid w:val="00650FF3"/>
    <w:rsid w:val="00654B6E"/>
    <w:rsid w:val="00656000"/>
    <w:rsid w:val="00656301"/>
    <w:rsid w:val="00656E23"/>
    <w:rsid w:val="006570B1"/>
    <w:rsid w:val="00662C84"/>
    <w:rsid w:val="006639DC"/>
    <w:rsid w:val="00664869"/>
    <w:rsid w:val="00664F4D"/>
    <w:rsid w:val="0066581F"/>
    <w:rsid w:val="006661C9"/>
    <w:rsid w:val="006663E3"/>
    <w:rsid w:val="00670100"/>
    <w:rsid w:val="006713A1"/>
    <w:rsid w:val="0067362F"/>
    <w:rsid w:val="00673B28"/>
    <w:rsid w:val="00675427"/>
    <w:rsid w:val="00675AB3"/>
    <w:rsid w:val="00677C12"/>
    <w:rsid w:val="00680EA0"/>
    <w:rsid w:val="00683686"/>
    <w:rsid w:val="00692E27"/>
    <w:rsid w:val="00695102"/>
    <w:rsid w:val="00695CAA"/>
    <w:rsid w:val="00697C58"/>
    <w:rsid w:val="006A0756"/>
    <w:rsid w:val="006A07B4"/>
    <w:rsid w:val="006A114B"/>
    <w:rsid w:val="006A3ACD"/>
    <w:rsid w:val="006A5E63"/>
    <w:rsid w:val="006B067E"/>
    <w:rsid w:val="006B2FE4"/>
    <w:rsid w:val="006B3E64"/>
    <w:rsid w:val="006B5024"/>
    <w:rsid w:val="006C0341"/>
    <w:rsid w:val="006C0EE2"/>
    <w:rsid w:val="006C15CF"/>
    <w:rsid w:val="006C191D"/>
    <w:rsid w:val="006C2E36"/>
    <w:rsid w:val="006C3FCE"/>
    <w:rsid w:val="006C729E"/>
    <w:rsid w:val="006C7632"/>
    <w:rsid w:val="006D10A1"/>
    <w:rsid w:val="006D126F"/>
    <w:rsid w:val="006D2756"/>
    <w:rsid w:val="006D351C"/>
    <w:rsid w:val="006D679B"/>
    <w:rsid w:val="006D67A3"/>
    <w:rsid w:val="006D6A96"/>
    <w:rsid w:val="006E0D93"/>
    <w:rsid w:val="006E386A"/>
    <w:rsid w:val="006E3D37"/>
    <w:rsid w:val="006E4770"/>
    <w:rsid w:val="006E6520"/>
    <w:rsid w:val="006E6E32"/>
    <w:rsid w:val="006F0FE7"/>
    <w:rsid w:val="006F47B7"/>
    <w:rsid w:val="006F6C6F"/>
    <w:rsid w:val="007034AD"/>
    <w:rsid w:val="00704CF0"/>
    <w:rsid w:val="00705965"/>
    <w:rsid w:val="00705D80"/>
    <w:rsid w:val="00710494"/>
    <w:rsid w:val="00710AAC"/>
    <w:rsid w:val="00710B4F"/>
    <w:rsid w:val="00713614"/>
    <w:rsid w:val="0072034E"/>
    <w:rsid w:val="00722E54"/>
    <w:rsid w:val="00726BC4"/>
    <w:rsid w:val="007301ED"/>
    <w:rsid w:val="007303D7"/>
    <w:rsid w:val="00731095"/>
    <w:rsid w:val="007317D1"/>
    <w:rsid w:val="00732059"/>
    <w:rsid w:val="00733895"/>
    <w:rsid w:val="00740B2F"/>
    <w:rsid w:val="007439F3"/>
    <w:rsid w:val="00743EF8"/>
    <w:rsid w:val="00746704"/>
    <w:rsid w:val="00750637"/>
    <w:rsid w:val="007512CE"/>
    <w:rsid w:val="00751653"/>
    <w:rsid w:val="007540DB"/>
    <w:rsid w:val="0075611C"/>
    <w:rsid w:val="0076404D"/>
    <w:rsid w:val="00764335"/>
    <w:rsid w:val="007644E5"/>
    <w:rsid w:val="00764B4A"/>
    <w:rsid w:val="00765369"/>
    <w:rsid w:val="00767DBA"/>
    <w:rsid w:val="00770AE6"/>
    <w:rsid w:val="007751A8"/>
    <w:rsid w:val="00776A9B"/>
    <w:rsid w:val="0077763D"/>
    <w:rsid w:val="0077789E"/>
    <w:rsid w:val="00781CB9"/>
    <w:rsid w:val="00787BF8"/>
    <w:rsid w:val="0079147D"/>
    <w:rsid w:val="007920BC"/>
    <w:rsid w:val="00794152"/>
    <w:rsid w:val="007941DC"/>
    <w:rsid w:val="00795736"/>
    <w:rsid w:val="00796AF7"/>
    <w:rsid w:val="00797B04"/>
    <w:rsid w:val="00797C6D"/>
    <w:rsid w:val="007A215C"/>
    <w:rsid w:val="007A24C6"/>
    <w:rsid w:val="007A3FBF"/>
    <w:rsid w:val="007A4862"/>
    <w:rsid w:val="007A558A"/>
    <w:rsid w:val="007A72C9"/>
    <w:rsid w:val="007B0ADF"/>
    <w:rsid w:val="007B2E06"/>
    <w:rsid w:val="007B6E18"/>
    <w:rsid w:val="007C291C"/>
    <w:rsid w:val="007C392C"/>
    <w:rsid w:val="007C4F86"/>
    <w:rsid w:val="007C520E"/>
    <w:rsid w:val="007C7163"/>
    <w:rsid w:val="007D28C0"/>
    <w:rsid w:val="007D4E6A"/>
    <w:rsid w:val="007D54A8"/>
    <w:rsid w:val="007D72BF"/>
    <w:rsid w:val="007E0555"/>
    <w:rsid w:val="007E0D92"/>
    <w:rsid w:val="007E686A"/>
    <w:rsid w:val="007F1942"/>
    <w:rsid w:val="007F5E74"/>
    <w:rsid w:val="00800575"/>
    <w:rsid w:val="00800A36"/>
    <w:rsid w:val="00803C59"/>
    <w:rsid w:val="00805486"/>
    <w:rsid w:val="008061BA"/>
    <w:rsid w:val="00806F90"/>
    <w:rsid w:val="00807202"/>
    <w:rsid w:val="008074B8"/>
    <w:rsid w:val="00810666"/>
    <w:rsid w:val="00813559"/>
    <w:rsid w:val="00817370"/>
    <w:rsid w:val="00817C65"/>
    <w:rsid w:val="00817DED"/>
    <w:rsid w:val="00817F39"/>
    <w:rsid w:val="00820899"/>
    <w:rsid w:val="008223AA"/>
    <w:rsid w:val="0082450C"/>
    <w:rsid w:val="00824AD3"/>
    <w:rsid w:val="008314D5"/>
    <w:rsid w:val="008323D9"/>
    <w:rsid w:val="00835F1A"/>
    <w:rsid w:val="0083735D"/>
    <w:rsid w:val="00840310"/>
    <w:rsid w:val="00843165"/>
    <w:rsid w:val="008458AA"/>
    <w:rsid w:val="00846E06"/>
    <w:rsid w:val="0084716F"/>
    <w:rsid w:val="00851D33"/>
    <w:rsid w:val="00851E54"/>
    <w:rsid w:val="0085247F"/>
    <w:rsid w:val="00852D0E"/>
    <w:rsid w:val="00854478"/>
    <w:rsid w:val="00855E0D"/>
    <w:rsid w:val="0086248B"/>
    <w:rsid w:val="008648D5"/>
    <w:rsid w:val="00864ADB"/>
    <w:rsid w:val="00864C25"/>
    <w:rsid w:val="0086749B"/>
    <w:rsid w:val="0087059A"/>
    <w:rsid w:val="00870ECE"/>
    <w:rsid w:val="00874A86"/>
    <w:rsid w:val="008763E7"/>
    <w:rsid w:val="008805D2"/>
    <w:rsid w:val="00881C85"/>
    <w:rsid w:val="00881FB2"/>
    <w:rsid w:val="00883951"/>
    <w:rsid w:val="00886C5E"/>
    <w:rsid w:val="0088777F"/>
    <w:rsid w:val="008920E4"/>
    <w:rsid w:val="00893528"/>
    <w:rsid w:val="008940C2"/>
    <w:rsid w:val="008941FE"/>
    <w:rsid w:val="008946EF"/>
    <w:rsid w:val="00894A95"/>
    <w:rsid w:val="008968E8"/>
    <w:rsid w:val="00897BEE"/>
    <w:rsid w:val="008A2B55"/>
    <w:rsid w:val="008A40DB"/>
    <w:rsid w:val="008B2CD9"/>
    <w:rsid w:val="008B4119"/>
    <w:rsid w:val="008B664D"/>
    <w:rsid w:val="008C029D"/>
    <w:rsid w:val="008C072A"/>
    <w:rsid w:val="008C0C64"/>
    <w:rsid w:val="008C0D2A"/>
    <w:rsid w:val="008C2C33"/>
    <w:rsid w:val="008C3024"/>
    <w:rsid w:val="008C4828"/>
    <w:rsid w:val="008C5B5D"/>
    <w:rsid w:val="008C613A"/>
    <w:rsid w:val="008C61EB"/>
    <w:rsid w:val="008C6492"/>
    <w:rsid w:val="008C736D"/>
    <w:rsid w:val="008D1C08"/>
    <w:rsid w:val="008D211C"/>
    <w:rsid w:val="008D3F08"/>
    <w:rsid w:val="008D45C3"/>
    <w:rsid w:val="008D4E29"/>
    <w:rsid w:val="008D507E"/>
    <w:rsid w:val="008D5530"/>
    <w:rsid w:val="008D5664"/>
    <w:rsid w:val="008D6411"/>
    <w:rsid w:val="008D7A11"/>
    <w:rsid w:val="008E02D6"/>
    <w:rsid w:val="008E1CF6"/>
    <w:rsid w:val="008E362C"/>
    <w:rsid w:val="008E4C5C"/>
    <w:rsid w:val="008E627B"/>
    <w:rsid w:val="008F0AC3"/>
    <w:rsid w:val="008F3917"/>
    <w:rsid w:val="008F5751"/>
    <w:rsid w:val="009000AA"/>
    <w:rsid w:val="009037C4"/>
    <w:rsid w:val="00903F32"/>
    <w:rsid w:val="0090595B"/>
    <w:rsid w:val="00906533"/>
    <w:rsid w:val="009103F8"/>
    <w:rsid w:val="00910590"/>
    <w:rsid w:val="00912451"/>
    <w:rsid w:val="00916B51"/>
    <w:rsid w:val="009226C6"/>
    <w:rsid w:val="009239F0"/>
    <w:rsid w:val="00925145"/>
    <w:rsid w:val="00925A3C"/>
    <w:rsid w:val="0092712B"/>
    <w:rsid w:val="00930A4F"/>
    <w:rsid w:val="00930AE1"/>
    <w:rsid w:val="00931C50"/>
    <w:rsid w:val="009322B9"/>
    <w:rsid w:val="00933D82"/>
    <w:rsid w:val="00934700"/>
    <w:rsid w:val="00935224"/>
    <w:rsid w:val="009370C0"/>
    <w:rsid w:val="00941635"/>
    <w:rsid w:val="00943EA8"/>
    <w:rsid w:val="00944A26"/>
    <w:rsid w:val="0094553A"/>
    <w:rsid w:val="00947F60"/>
    <w:rsid w:val="00950800"/>
    <w:rsid w:val="00950860"/>
    <w:rsid w:val="009518BB"/>
    <w:rsid w:val="0095428C"/>
    <w:rsid w:val="00957F01"/>
    <w:rsid w:val="009612F5"/>
    <w:rsid w:val="009640A7"/>
    <w:rsid w:val="00967112"/>
    <w:rsid w:val="009702A7"/>
    <w:rsid w:val="00970BE9"/>
    <w:rsid w:val="0097138D"/>
    <w:rsid w:val="00972321"/>
    <w:rsid w:val="00972AEC"/>
    <w:rsid w:val="009735D6"/>
    <w:rsid w:val="009758AF"/>
    <w:rsid w:val="00976DD6"/>
    <w:rsid w:val="009806A1"/>
    <w:rsid w:val="009826AC"/>
    <w:rsid w:val="00983452"/>
    <w:rsid w:val="00984142"/>
    <w:rsid w:val="00984FE6"/>
    <w:rsid w:val="00987112"/>
    <w:rsid w:val="00990F16"/>
    <w:rsid w:val="00992D15"/>
    <w:rsid w:val="00992E92"/>
    <w:rsid w:val="009939D2"/>
    <w:rsid w:val="00993ED4"/>
    <w:rsid w:val="009942FD"/>
    <w:rsid w:val="00994AFB"/>
    <w:rsid w:val="009A08DF"/>
    <w:rsid w:val="009A0EF4"/>
    <w:rsid w:val="009A13F8"/>
    <w:rsid w:val="009A37C7"/>
    <w:rsid w:val="009A5094"/>
    <w:rsid w:val="009A5A2A"/>
    <w:rsid w:val="009A671A"/>
    <w:rsid w:val="009B192D"/>
    <w:rsid w:val="009B1DAD"/>
    <w:rsid w:val="009B3C9E"/>
    <w:rsid w:val="009B55AC"/>
    <w:rsid w:val="009C05EF"/>
    <w:rsid w:val="009C30CA"/>
    <w:rsid w:val="009D0B13"/>
    <w:rsid w:val="009D1B5D"/>
    <w:rsid w:val="009D36DE"/>
    <w:rsid w:val="009E01B0"/>
    <w:rsid w:val="009E1ACF"/>
    <w:rsid w:val="009E1AE4"/>
    <w:rsid w:val="009E3C41"/>
    <w:rsid w:val="009E65F2"/>
    <w:rsid w:val="009E6D3A"/>
    <w:rsid w:val="009E763D"/>
    <w:rsid w:val="009F145E"/>
    <w:rsid w:val="009F1631"/>
    <w:rsid w:val="00A00A36"/>
    <w:rsid w:val="00A0134E"/>
    <w:rsid w:val="00A01BE3"/>
    <w:rsid w:val="00A045F7"/>
    <w:rsid w:val="00A048F9"/>
    <w:rsid w:val="00A050D0"/>
    <w:rsid w:val="00A11B38"/>
    <w:rsid w:val="00A136AD"/>
    <w:rsid w:val="00A146A4"/>
    <w:rsid w:val="00A152DA"/>
    <w:rsid w:val="00A15C11"/>
    <w:rsid w:val="00A207D7"/>
    <w:rsid w:val="00A234EF"/>
    <w:rsid w:val="00A24235"/>
    <w:rsid w:val="00A24473"/>
    <w:rsid w:val="00A24789"/>
    <w:rsid w:val="00A24DC4"/>
    <w:rsid w:val="00A334F5"/>
    <w:rsid w:val="00A34396"/>
    <w:rsid w:val="00A36772"/>
    <w:rsid w:val="00A36F3E"/>
    <w:rsid w:val="00A37833"/>
    <w:rsid w:val="00A406E9"/>
    <w:rsid w:val="00A41BDE"/>
    <w:rsid w:val="00A458A4"/>
    <w:rsid w:val="00A47400"/>
    <w:rsid w:val="00A504A5"/>
    <w:rsid w:val="00A50858"/>
    <w:rsid w:val="00A5176F"/>
    <w:rsid w:val="00A52B3E"/>
    <w:rsid w:val="00A53CF8"/>
    <w:rsid w:val="00A54BDF"/>
    <w:rsid w:val="00A54DDF"/>
    <w:rsid w:val="00A56474"/>
    <w:rsid w:val="00A567CA"/>
    <w:rsid w:val="00A764D2"/>
    <w:rsid w:val="00A770EB"/>
    <w:rsid w:val="00A77141"/>
    <w:rsid w:val="00A77E66"/>
    <w:rsid w:val="00A810D7"/>
    <w:rsid w:val="00A81AB3"/>
    <w:rsid w:val="00A8388A"/>
    <w:rsid w:val="00A92B8B"/>
    <w:rsid w:val="00A92F39"/>
    <w:rsid w:val="00A94C2F"/>
    <w:rsid w:val="00A94DE7"/>
    <w:rsid w:val="00A96A6F"/>
    <w:rsid w:val="00AA0B9B"/>
    <w:rsid w:val="00AA3856"/>
    <w:rsid w:val="00AA577C"/>
    <w:rsid w:val="00AA5DDD"/>
    <w:rsid w:val="00AA66AA"/>
    <w:rsid w:val="00AA6750"/>
    <w:rsid w:val="00AA7D88"/>
    <w:rsid w:val="00AB070C"/>
    <w:rsid w:val="00AB574A"/>
    <w:rsid w:val="00AB6F51"/>
    <w:rsid w:val="00AC4BD5"/>
    <w:rsid w:val="00AD1BD0"/>
    <w:rsid w:val="00AD217A"/>
    <w:rsid w:val="00AD766D"/>
    <w:rsid w:val="00AE24C5"/>
    <w:rsid w:val="00AE24C6"/>
    <w:rsid w:val="00AE3B49"/>
    <w:rsid w:val="00AE4205"/>
    <w:rsid w:val="00AE5425"/>
    <w:rsid w:val="00AE585E"/>
    <w:rsid w:val="00AE6632"/>
    <w:rsid w:val="00AE6856"/>
    <w:rsid w:val="00AE73AE"/>
    <w:rsid w:val="00AF1CD6"/>
    <w:rsid w:val="00AF43E3"/>
    <w:rsid w:val="00AF5AE3"/>
    <w:rsid w:val="00B0033A"/>
    <w:rsid w:val="00B0177F"/>
    <w:rsid w:val="00B040BB"/>
    <w:rsid w:val="00B0571E"/>
    <w:rsid w:val="00B06CDD"/>
    <w:rsid w:val="00B1089D"/>
    <w:rsid w:val="00B131DB"/>
    <w:rsid w:val="00B146E1"/>
    <w:rsid w:val="00B172DF"/>
    <w:rsid w:val="00B209BE"/>
    <w:rsid w:val="00B20BB6"/>
    <w:rsid w:val="00B24B1C"/>
    <w:rsid w:val="00B34947"/>
    <w:rsid w:val="00B36962"/>
    <w:rsid w:val="00B4229F"/>
    <w:rsid w:val="00B435DE"/>
    <w:rsid w:val="00B45005"/>
    <w:rsid w:val="00B46B77"/>
    <w:rsid w:val="00B504CB"/>
    <w:rsid w:val="00B5127F"/>
    <w:rsid w:val="00B53447"/>
    <w:rsid w:val="00B53E71"/>
    <w:rsid w:val="00B5445B"/>
    <w:rsid w:val="00B61201"/>
    <w:rsid w:val="00B64BC3"/>
    <w:rsid w:val="00B658B7"/>
    <w:rsid w:val="00B6646F"/>
    <w:rsid w:val="00B6657C"/>
    <w:rsid w:val="00B6688F"/>
    <w:rsid w:val="00B678E5"/>
    <w:rsid w:val="00B70CB0"/>
    <w:rsid w:val="00B73A03"/>
    <w:rsid w:val="00B74F2B"/>
    <w:rsid w:val="00B771E9"/>
    <w:rsid w:val="00B77AB4"/>
    <w:rsid w:val="00B80436"/>
    <w:rsid w:val="00B807E5"/>
    <w:rsid w:val="00B81967"/>
    <w:rsid w:val="00B82BB4"/>
    <w:rsid w:val="00B845ED"/>
    <w:rsid w:val="00B8473B"/>
    <w:rsid w:val="00B87AFE"/>
    <w:rsid w:val="00B915D1"/>
    <w:rsid w:val="00B921A6"/>
    <w:rsid w:val="00B92D3E"/>
    <w:rsid w:val="00B93A26"/>
    <w:rsid w:val="00B94189"/>
    <w:rsid w:val="00B943DC"/>
    <w:rsid w:val="00BA1620"/>
    <w:rsid w:val="00BA2481"/>
    <w:rsid w:val="00BA563B"/>
    <w:rsid w:val="00BB088C"/>
    <w:rsid w:val="00BB1257"/>
    <w:rsid w:val="00BB1889"/>
    <w:rsid w:val="00BB1F94"/>
    <w:rsid w:val="00BB425B"/>
    <w:rsid w:val="00BB62C6"/>
    <w:rsid w:val="00BC2BC4"/>
    <w:rsid w:val="00BC46EB"/>
    <w:rsid w:val="00BC5C2B"/>
    <w:rsid w:val="00BC60B4"/>
    <w:rsid w:val="00BC651B"/>
    <w:rsid w:val="00BD1C1C"/>
    <w:rsid w:val="00BD1C68"/>
    <w:rsid w:val="00BD533F"/>
    <w:rsid w:val="00BD78A2"/>
    <w:rsid w:val="00BE2947"/>
    <w:rsid w:val="00BE2C4B"/>
    <w:rsid w:val="00BE4172"/>
    <w:rsid w:val="00BE507A"/>
    <w:rsid w:val="00BF00E2"/>
    <w:rsid w:val="00BF61EF"/>
    <w:rsid w:val="00C04B0C"/>
    <w:rsid w:val="00C05251"/>
    <w:rsid w:val="00C06ED5"/>
    <w:rsid w:val="00C118C9"/>
    <w:rsid w:val="00C1409B"/>
    <w:rsid w:val="00C20E02"/>
    <w:rsid w:val="00C21499"/>
    <w:rsid w:val="00C22DF2"/>
    <w:rsid w:val="00C23E89"/>
    <w:rsid w:val="00C24060"/>
    <w:rsid w:val="00C24BD1"/>
    <w:rsid w:val="00C270DA"/>
    <w:rsid w:val="00C36F26"/>
    <w:rsid w:val="00C36F9F"/>
    <w:rsid w:val="00C4149C"/>
    <w:rsid w:val="00C41934"/>
    <w:rsid w:val="00C43007"/>
    <w:rsid w:val="00C4389D"/>
    <w:rsid w:val="00C46C6F"/>
    <w:rsid w:val="00C577C0"/>
    <w:rsid w:val="00C63E39"/>
    <w:rsid w:val="00C65536"/>
    <w:rsid w:val="00C66A2F"/>
    <w:rsid w:val="00C7029B"/>
    <w:rsid w:val="00C7169F"/>
    <w:rsid w:val="00C73672"/>
    <w:rsid w:val="00C744A1"/>
    <w:rsid w:val="00C75C2A"/>
    <w:rsid w:val="00C76662"/>
    <w:rsid w:val="00C76941"/>
    <w:rsid w:val="00C800EE"/>
    <w:rsid w:val="00C81328"/>
    <w:rsid w:val="00C817AD"/>
    <w:rsid w:val="00C818BB"/>
    <w:rsid w:val="00C822E6"/>
    <w:rsid w:val="00C850FD"/>
    <w:rsid w:val="00C855D9"/>
    <w:rsid w:val="00C8610B"/>
    <w:rsid w:val="00C8674B"/>
    <w:rsid w:val="00C86C65"/>
    <w:rsid w:val="00C871D3"/>
    <w:rsid w:val="00C87F00"/>
    <w:rsid w:val="00C90C4C"/>
    <w:rsid w:val="00C935A9"/>
    <w:rsid w:val="00CA171E"/>
    <w:rsid w:val="00CA172D"/>
    <w:rsid w:val="00CA1760"/>
    <w:rsid w:val="00CA2C44"/>
    <w:rsid w:val="00CA44AF"/>
    <w:rsid w:val="00CA6F79"/>
    <w:rsid w:val="00CB48C7"/>
    <w:rsid w:val="00CB62F3"/>
    <w:rsid w:val="00CC5580"/>
    <w:rsid w:val="00CD02F2"/>
    <w:rsid w:val="00CD0D32"/>
    <w:rsid w:val="00CD1773"/>
    <w:rsid w:val="00CD30D9"/>
    <w:rsid w:val="00CD63B5"/>
    <w:rsid w:val="00CD73A7"/>
    <w:rsid w:val="00CE0D19"/>
    <w:rsid w:val="00CE2620"/>
    <w:rsid w:val="00CE28F1"/>
    <w:rsid w:val="00CE76E3"/>
    <w:rsid w:val="00CF22C6"/>
    <w:rsid w:val="00CF6792"/>
    <w:rsid w:val="00D03BC9"/>
    <w:rsid w:val="00D03E2C"/>
    <w:rsid w:val="00D0497A"/>
    <w:rsid w:val="00D050C3"/>
    <w:rsid w:val="00D05A8B"/>
    <w:rsid w:val="00D07A50"/>
    <w:rsid w:val="00D07C14"/>
    <w:rsid w:val="00D105E2"/>
    <w:rsid w:val="00D12510"/>
    <w:rsid w:val="00D13B97"/>
    <w:rsid w:val="00D15CE2"/>
    <w:rsid w:val="00D207C0"/>
    <w:rsid w:val="00D21712"/>
    <w:rsid w:val="00D21EA3"/>
    <w:rsid w:val="00D22CB1"/>
    <w:rsid w:val="00D231F8"/>
    <w:rsid w:val="00D23667"/>
    <w:rsid w:val="00D23941"/>
    <w:rsid w:val="00D24C8C"/>
    <w:rsid w:val="00D25420"/>
    <w:rsid w:val="00D277E9"/>
    <w:rsid w:val="00D300F7"/>
    <w:rsid w:val="00D30EAA"/>
    <w:rsid w:val="00D31148"/>
    <w:rsid w:val="00D31B6D"/>
    <w:rsid w:val="00D31DB5"/>
    <w:rsid w:val="00D3360B"/>
    <w:rsid w:val="00D3555B"/>
    <w:rsid w:val="00D36B3C"/>
    <w:rsid w:val="00D3743E"/>
    <w:rsid w:val="00D37A4C"/>
    <w:rsid w:val="00D4069A"/>
    <w:rsid w:val="00D43531"/>
    <w:rsid w:val="00D44680"/>
    <w:rsid w:val="00D44728"/>
    <w:rsid w:val="00D462E8"/>
    <w:rsid w:val="00D47BE2"/>
    <w:rsid w:val="00D50C0E"/>
    <w:rsid w:val="00D549F1"/>
    <w:rsid w:val="00D57962"/>
    <w:rsid w:val="00D627D4"/>
    <w:rsid w:val="00D71879"/>
    <w:rsid w:val="00D72581"/>
    <w:rsid w:val="00D72943"/>
    <w:rsid w:val="00D74138"/>
    <w:rsid w:val="00D76F9D"/>
    <w:rsid w:val="00D805B1"/>
    <w:rsid w:val="00D80EC6"/>
    <w:rsid w:val="00D82427"/>
    <w:rsid w:val="00D834D5"/>
    <w:rsid w:val="00D86833"/>
    <w:rsid w:val="00D91352"/>
    <w:rsid w:val="00D920E6"/>
    <w:rsid w:val="00D93B7B"/>
    <w:rsid w:val="00D953A9"/>
    <w:rsid w:val="00D959C1"/>
    <w:rsid w:val="00DA024C"/>
    <w:rsid w:val="00DA0B2D"/>
    <w:rsid w:val="00DA43A1"/>
    <w:rsid w:val="00DA71DE"/>
    <w:rsid w:val="00DB1CDE"/>
    <w:rsid w:val="00DB211E"/>
    <w:rsid w:val="00DB5546"/>
    <w:rsid w:val="00DB6989"/>
    <w:rsid w:val="00DC1D87"/>
    <w:rsid w:val="00DC59BF"/>
    <w:rsid w:val="00DC5BEB"/>
    <w:rsid w:val="00DC5DE0"/>
    <w:rsid w:val="00DC776C"/>
    <w:rsid w:val="00DD085D"/>
    <w:rsid w:val="00DD3242"/>
    <w:rsid w:val="00DD5356"/>
    <w:rsid w:val="00DD66F4"/>
    <w:rsid w:val="00DE010A"/>
    <w:rsid w:val="00DE0692"/>
    <w:rsid w:val="00DE17E2"/>
    <w:rsid w:val="00DE2026"/>
    <w:rsid w:val="00DE5788"/>
    <w:rsid w:val="00DF14E1"/>
    <w:rsid w:val="00DF1BAC"/>
    <w:rsid w:val="00DF48F6"/>
    <w:rsid w:val="00DF4A11"/>
    <w:rsid w:val="00DF5976"/>
    <w:rsid w:val="00E00A7B"/>
    <w:rsid w:val="00E03EA2"/>
    <w:rsid w:val="00E04655"/>
    <w:rsid w:val="00E04C3F"/>
    <w:rsid w:val="00E05711"/>
    <w:rsid w:val="00E0607D"/>
    <w:rsid w:val="00E066AF"/>
    <w:rsid w:val="00E07E17"/>
    <w:rsid w:val="00E10FFD"/>
    <w:rsid w:val="00E12415"/>
    <w:rsid w:val="00E2061A"/>
    <w:rsid w:val="00E216B3"/>
    <w:rsid w:val="00E2189D"/>
    <w:rsid w:val="00E224C9"/>
    <w:rsid w:val="00E24386"/>
    <w:rsid w:val="00E247B2"/>
    <w:rsid w:val="00E25ED8"/>
    <w:rsid w:val="00E30235"/>
    <w:rsid w:val="00E304FD"/>
    <w:rsid w:val="00E32196"/>
    <w:rsid w:val="00E325E5"/>
    <w:rsid w:val="00E3312C"/>
    <w:rsid w:val="00E34762"/>
    <w:rsid w:val="00E35270"/>
    <w:rsid w:val="00E35CB1"/>
    <w:rsid w:val="00E46C2C"/>
    <w:rsid w:val="00E5009C"/>
    <w:rsid w:val="00E50321"/>
    <w:rsid w:val="00E53518"/>
    <w:rsid w:val="00E553CD"/>
    <w:rsid w:val="00E56834"/>
    <w:rsid w:val="00E5747B"/>
    <w:rsid w:val="00E61B12"/>
    <w:rsid w:val="00E63AE5"/>
    <w:rsid w:val="00E655A4"/>
    <w:rsid w:val="00E6608A"/>
    <w:rsid w:val="00E66FFE"/>
    <w:rsid w:val="00E67CC5"/>
    <w:rsid w:val="00E73554"/>
    <w:rsid w:val="00E73ED4"/>
    <w:rsid w:val="00E73EF3"/>
    <w:rsid w:val="00E74925"/>
    <w:rsid w:val="00E75B8A"/>
    <w:rsid w:val="00E773A3"/>
    <w:rsid w:val="00E775E3"/>
    <w:rsid w:val="00E8178E"/>
    <w:rsid w:val="00E858C5"/>
    <w:rsid w:val="00E85A05"/>
    <w:rsid w:val="00E914D4"/>
    <w:rsid w:val="00E966EA"/>
    <w:rsid w:val="00E978FB"/>
    <w:rsid w:val="00EA6768"/>
    <w:rsid w:val="00EB05F4"/>
    <w:rsid w:val="00EB067D"/>
    <w:rsid w:val="00EB499D"/>
    <w:rsid w:val="00EC298B"/>
    <w:rsid w:val="00EC3615"/>
    <w:rsid w:val="00EC4AA8"/>
    <w:rsid w:val="00EC4F04"/>
    <w:rsid w:val="00EC7586"/>
    <w:rsid w:val="00ED12AB"/>
    <w:rsid w:val="00ED15B0"/>
    <w:rsid w:val="00ED22B0"/>
    <w:rsid w:val="00ED2E60"/>
    <w:rsid w:val="00ED4A8A"/>
    <w:rsid w:val="00ED7FCD"/>
    <w:rsid w:val="00EE1989"/>
    <w:rsid w:val="00EE2542"/>
    <w:rsid w:val="00EE293B"/>
    <w:rsid w:val="00EE2E48"/>
    <w:rsid w:val="00EE49FB"/>
    <w:rsid w:val="00EE5B0E"/>
    <w:rsid w:val="00EE69AD"/>
    <w:rsid w:val="00EE793C"/>
    <w:rsid w:val="00EF13BA"/>
    <w:rsid w:val="00EF3252"/>
    <w:rsid w:val="00EF6F9A"/>
    <w:rsid w:val="00EF7184"/>
    <w:rsid w:val="00F014EF"/>
    <w:rsid w:val="00F01B33"/>
    <w:rsid w:val="00F02272"/>
    <w:rsid w:val="00F06539"/>
    <w:rsid w:val="00F06C1E"/>
    <w:rsid w:val="00F10626"/>
    <w:rsid w:val="00F12CA4"/>
    <w:rsid w:val="00F15B94"/>
    <w:rsid w:val="00F15EAA"/>
    <w:rsid w:val="00F15FDC"/>
    <w:rsid w:val="00F17A74"/>
    <w:rsid w:val="00F20B15"/>
    <w:rsid w:val="00F2115B"/>
    <w:rsid w:val="00F2196C"/>
    <w:rsid w:val="00F232CE"/>
    <w:rsid w:val="00F32AB8"/>
    <w:rsid w:val="00F334C3"/>
    <w:rsid w:val="00F33A85"/>
    <w:rsid w:val="00F34F99"/>
    <w:rsid w:val="00F3650A"/>
    <w:rsid w:val="00F36745"/>
    <w:rsid w:val="00F36F76"/>
    <w:rsid w:val="00F3762A"/>
    <w:rsid w:val="00F407B1"/>
    <w:rsid w:val="00F412CC"/>
    <w:rsid w:val="00F41315"/>
    <w:rsid w:val="00F42FD6"/>
    <w:rsid w:val="00F45D5A"/>
    <w:rsid w:val="00F50E18"/>
    <w:rsid w:val="00F53227"/>
    <w:rsid w:val="00F53982"/>
    <w:rsid w:val="00F5443A"/>
    <w:rsid w:val="00F552F5"/>
    <w:rsid w:val="00F55587"/>
    <w:rsid w:val="00F56556"/>
    <w:rsid w:val="00F569BF"/>
    <w:rsid w:val="00F603DA"/>
    <w:rsid w:val="00F62DF0"/>
    <w:rsid w:val="00F64EC6"/>
    <w:rsid w:val="00F66A4F"/>
    <w:rsid w:val="00F7211E"/>
    <w:rsid w:val="00F7339D"/>
    <w:rsid w:val="00F75031"/>
    <w:rsid w:val="00F80DC6"/>
    <w:rsid w:val="00F87032"/>
    <w:rsid w:val="00F9030A"/>
    <w:rsid w:val="00F92376"/>
    <w:rsid w:val="00F9294F"/>
    <w:rsid w:val="00F936A0"/>
    <w:rsid w:val="00F94363"/>
    <w:rsid w:val="00F95360"/>
    <w:rsid w:val="00F979A5"/>
    <w:rsid w:val="00FA15D4"/>
    <w:rsid w:val="00FA3A30"/>
    <w:rsid w:val="00FA4750"/>
    <w:rsid w:val="00FB044D"/>
    <w:rsid w:val="00FB548B"/>
    <w:rsid w:val="00FB68CC"/>
    <w:rsid w:val="00FB6C50"/>
    <w:rsid w:val="00FB7C37"/>
    <w:rsid w:val="00FC3BEE"/>
    <w:rsid w:val="00FC609A"/>
    <w:rsid w:val="00FC6345"/>
    <w:rsid w:val="00FD2D48"/>
    <w:rsid w:val="00FD372A"/>
    <w:rsid w:val="00FD48E3"/>
    <w:rsid w:val="00FE0756"/>
    <w:rsid w:val="00FE16ED"/>
    <w:rsid w:val="00FE25CD"/>
    <w:rsid w:val="00FE6D05"/>
    <w:rsid w:val="00FE6D14"/>
    <w:rsid w:val="00FF0C7F"/>
    <w:rsid w:val="00FF3C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D816793"/>
  <w15:docId w15:val="{4795D9D4-79A7-49B4-A440-2D2EA227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FDA"/>
    <w:pPr>
      <w:suppressAutoHyphens/>
      <w:spacing w:after="0" w:line="240" w:lineRule="auto"/>
    </w:pPr>
  </w:style>
  <w:style w:type="paragraph" w:styleId="Heading1">
    <w:name w:val="heading 1"/>
    <w:basedOn w:val="Normal"/>
    <w:next w:val="Normal"/>
    <w:link w:val="Heading1Char"/>
    <w:uiPriority w:val="9"/>
    <w:qFormat/>
    <w:rsid w:val="00695C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E6608A"/>
    <w:pPr>
      <w:keepNext/>
      <w:numPr>
        <w:ilvl w:val="1"/>
        <w:numId w:val="11"/>
      </w:numPr>
      <w:spacing w:before="240" w:after="60" w:line="276" w:lineRule="auto"/>
      <w:outlineLvl w:val="1"/>
    </w:pPr>
    <w:rPr>
      <w:rFonts w:ascii="Arial" w:eastAsia="Calibri" w:hAnsi="Arial" w:cs="Times New Roman"/>
      <w:b/>
      <w:bCs/>
      <w:i/>
      <w:iCs/>
      <w:sz w:val="28"/>
      <w:szCs w:val="28"/>
      <w:lang w:eastAsia="ar-SA"/>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Cs w:val="28"/>
    </w:rPr>
  </w:style>
  <w:style w:type="character" w:customStyle="1" w:styleId="Heading5Char">
    <w:name w:val="Heading 5 Char"/>
    <w:basedOn w:val="DefaultParagraphFont"/>
    <w:link w:val="Heading5"/>
    <w:rsid w:val="00710AAC"/>
    <w:rPr>
      <w:rFonts w:ascii="Cambria" w:eastAsia="MS Mincho" w:hAnsi="Cambria" w:cs="Cambria"/>
      <w:b/>
      <w:bCs/>
      <w:i/>
      <w:iCs/>
      <w:sz w:val="26"/>
      <w:szCs w:val="26"/>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uiPriority w:val="99"/>
    <w:rsid w:val="00710AAC"/>
    <w:pPr>
      <w:suppressAutoHyphens/>
      <w:spacing w:after="0" w:line="240" w:lineRule="auto"/>
    </w:pPr>
    <w:rPr>
      <w:rFonts w:eastAsia="Times New Roman" w:cs="Times New Roman"/>
      <w:color w:val="000000"/>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Cs w:val="28"/>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List1"/>
    <w:basedOn w:val="Normal"/>
    <w:link w:val="ListParagraphChar"/>
    <w:uiPriority w:val="99"/>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lang w:val="pl-PL" w:eastAsia="pl-PL"/>
    </w:rPr>
  </w:style>
  <w:style w:type="paragraph" w:styleId="NormalWeb">
    <w:name w:val="Normal (Web)"/>
    <w:basedOn w:val="Normal"/>
    <w:uiPriority w:val="99"/>
    <w:rsid w:val="00EE1989"/>
    <w:pPr>
      <w:suppressAutoHyphens w:val="0"/>
      <w:spacing w:before="100" w:beforeAutospacing="1" w:after="100" w:afterAutospacing="1"/>
    </w:pPr>
    <w:rPr>
      <w:rFonts w:eastAsia="Calibri" w:cs="Times New Roman"/>
      <w:lan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ootnote"/>
    <w:basedOn w:val="Normal"/>
    <w:link w:val="FootnoteTextChar"/>
    <w:uiPriority w:val="99"/>
    <w:rsid w:val="00B53447"/>
    <w:pPr>
      <w:suppressAutoHyphens w:val="0"/>
    </w:pPr>
    <w:rPr>
      <w:rFonts w:eastAsia="Calibri"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53447"/>
    <w:rPr>
      <w:rFonts w:eastAsia="Calibri" w:cs="Times New Roman"/>
      <w:sz w:val="20"/>
      <w:szCs w:val="20"/>
    </w:rPr>
  </w:style>
  <w:style w:type="paragraph" w:styleId="BodyTextIndent2">
    <w:name w:val="Body Text Indent 2"/>
    <w:basedOn w:val="Normal"/>
    <w:link w:val="BodyTextIndent2Char"/>
    <w:uiPriority w:val="99"/>
    <w:semiHidden/>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semiHidden/>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lang w:eastAsia="bg-BG"/>
    </w:rPr>
  </w:style>
  <w:style w:type="character" w:styleId="PageNumber">
    <w:name w:val="page number"/>
    <w:basedOn w:val="DefaultParagraphFont"/>
    <w:rsid w:val="006B3E64"/>
  </w:style>
  <w:style w:type="paragraph" w:styleId="BodyTextIndent">
    <w:name w:val="Body Text Indent"/>
    <w:basedOn w:val="Normal"/>
    <w:link w:val="BodyTextIndentChar"/>
    <w:uiPriority w:val="99"/>
    <w:semiHidden/>
    <w:unhideWhenUsed/>
    <w:rsid w:val="002B6E4A"/>
    <w:pPr>
      <w:spacing w:after="120"/>
      <w:ind w:left="283"/>
    </w:pPr>
  </w:style>
  <w:style w:type="character" w:customStyle="1" w:styleId="BodyTextIndentChar">
    <w:name w:val="Body Text Indent Char"/>
    <w:basedOn w:val="DefaultParagraphFont"/>
    <w:link w:val="BodyTextIndent"/>
    <w:uiPriority w:val="99"/>
    <w:semiHidden/>
    <w:rsid w:val="002B6E4A"/>
    <w:rPr>
      <w:rFonts w:ascii="Tahoma" w:eastAsia="Times New Roman" w:hAnsi="Tahoma" w:cs="Tahoma"/>
      <w:sz w:val="28"/>
      <w:szCs w:val="24"/>
      <w:lang w:val="en-US" w:eastAsia="ar-SA"/>
    </w:rPr>
  </w:style>
  <w:style w:type="character" w:styleId="FootnoteReference">
    <w:name w:val="footnote reference"/>
    <w:aliases w:val="Footnote symbol"/>
    <w:basedOn w:val="DefaultParagraphFont"/>
    <w:unhideWhenUsed/>
    <w:rsid w:val="000572C8"/>
    <w:rPr>
      <w:vertAlign w:val="superscript"/>
    </w:rPr>
  </w:style>
  <w:style w:type="character" w:styleId="Hyperlink">
    <w:name w:val="Hyperlink"/>
    <w:basedOn w:val="DefaultParagraphFont"/>
    <w:uiPriority w:val="99"/>
    <w:unhideWhenUsed/>
    <w:rsid w:val="00242BD8"/>
    <w:rPr>
      <w:color w:val="0000FF" w:themeColor="hyperlink"/>
      <w:u w:val="single"/>
    </w:rPr>
  </w:style>
  <w:style w:type="character" w:customStyle="1" w:styleId="Heading1Char">
    <w:name w:val="Heading 1 Char"/>
    <w:basedOn w:val="DefaultParagraphFont"/>
    <w:link w:val="Heading1"/>
    <w:uiPriority w:val="9"/>
    <w:rsid w:val="00695CA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95CAA"/>
    <w:pPr>
      <w:suppressAutoHyphens w:val="0"/>
      <w:spacing w:line="259" w:lineRule="auto"/>
      <w:outlineLvl w:val="9"/>
    </w:pPr>
    <w:rPr>
      <w:lang w:val="en-US"/>
    </w:rPr>
  </w:style>
  <w:style w:type="paragraph" w:styleId="TOC2">
    <w:name w:val="toc 2"/>
    <w:basedOn w:val="Normal"/>
    <w:next w:val="Normal"/>
    <w:autoRedefine/>
    <w:uiPriority w:val="39"/>
    <w:unhideWhenUsed/>
    <w:rsid w:val="00695CAA"/>
    <w:pPr>
      <w:spacing w:after="100"/>
      <w:ind w:left="240"/>
    </w:pPr>
  </w:style>
  <w:style w:type="paragraph" w:styleId="TOC1">
    <w:name w:val="toc 1"/>
    <w:basedOn w:val="Normal"/>
    <w:next w:val="Normal"/>
    <w:autoRedefine/>
    <w:uiPriority w:val="39"/>
    <w:unhideWhenUsed/>
    <w:rsid w:val="00695CAA"/>
    <w:pPr>
      <w:spacing w:after="100"/>
    </w:pPr>
  </w:style>
  <w:style w:type="character" w:customStyle="1" w:styleId="Heading2Char">
    <w:name w:val="Heading 2 Char"/>
    <w:basedOn w:val="DefaultParagraphFont"/>
    <w:link w:val="Heading2"/>
    <w:semiHidden/>
    <w:rsid w:val="00E6608A"/>
    <w:rPr>
      <w:rFonts w:ascii="Arial" w:eastAsia="Calibri" w:hAnsi="Arial" w:cs="Times New Roman"/>
      <w:b/>
      <w:bCs/>
      <w:i/>
      <w:iCs/>
      <w:sz w:val="28"/>
      <w:szCs w:val="28"/>
      <w:lang w:eastAsia="ar-SA"/>
    </w:rPr>
  </w:style>
  <w:style w:type="character" w:customStyle="1" w:styleId="Heading10">
    <w:name w:val="Heading #1_"/>
    <w:basedOn w:val="DefaultParagraphFont"/>
    <w:link w:val="Heading11"/>
    <w:rsid w:val="00E6608A"/>
    <w:rPr>
      <w:rFonts w:eastAsia="Times New Roman" w:cs="Times New Roman"/>
      <w:b/>
      <w:bCs/>
      <w:shd w:val="clear" w:color="auto" w:fill="FFFFFF"/>
    </w:rPr>
  </w:style>
  <w:style w:type="paragraph" w:customStyle="1" w:styleId="Heading11">
    <w:name w:val="Heading #1"/>
    <w:basedOn w:val="Normal"/>
    <w:link w:val="Heading10"/>
    <w:rsid w:val="00E6608A"/>
    <w:pPr>
      <w:widowControl w:val="0"/>
      <w:shd w:val="clear" w:color="auto" w:fill="FFFFFF"/>
      <w:suppressAutoHyphens w:val="0"/>
      <w:ind w:left="170"/>
      <w:jc w:val="both"/>
      <w:outlineLvl w:val="0"/>
    </w:pPr>
    <w:rPr>
      <w:rFonts w:eastAsia="Times New Roman" w:cs="Times New Roman"/>
      <w:b/>
      <w:bCs/>
    </w:rPr>
  </w:style>
  <w:style w:type="character" w:customStyle="1" w:styleId="ListParagraphChar">
    <w:name w:val="List Paragraph Char"/>
    <w:aliases w:val="ПАРАГРАФ Char,List1 Char"/>
    <w:link w:val="ListParagraph"/>
    <w:uiPriority w:val="99"/>
    <w:locked/>
    <w:rsid w:val="00DD3242"/>
  </w:style>
  <w:style w:type="character" w:styleId="CommentReference">
    <w:name w:val="annotation reference"/>
    <w:basedOn w:val="DefaultParagraphFont"/>
    <w:uiPriority w:val="99"/>
    <w:semiHidden/>
    <w:unhideWhenUsed/>
    <w:rsid w:val="00B807E5"/>
    <w:rPr>
      <w:sz w:val="16"/>
      <w:szCs w:val="16"/>
    </w:rPr>
  </w:style>
  <w:style w:type="paragraph" w:styleId="CommentText">
    <w:name w:val="annotation text"/>
    <w:basedOn w:val="Normal"/>
    <w:link w:val="CommentTextChar"/>
    <w:uiPriority w:val="99"/>
    <w:semiHidden/>
    <w:unhideWhenUsed/>
    <w:rsid w:val="00B807E5"/>
    <w:rPr>
      <w:sz w:val="20"/>
      <w:szCs w:val="20"/>
    </w:rPr>
  </w:style>
  <w:style w:type="character" w:customStyle="1" w:styleId="CommentTextChar">
    <w:name w:val="Comment Text Char"/>
    <w:basedOn w:val="DefaultParagraphFont"/>
    <w:link w:val="CommentText"/>
    <w:uiPriority w:val="99"/>
    <w:semiHidden/>
    <w:rsid w:val="00B807E5"/>
    <w:rPr>
      <w:sz w:val="20"/>
      <w:szCs w:val="20"/>
    </w:rPr>
  </w:style>
  <w:style w:type="paragraph" w:styleId="CommentSubject">
    <w:name w:val="annotation subject"/>
    <w:basedOn w:val="CommentText"/>
    <w:next w:val="CommentText"/>
    <w:link w:val="CommentSubjectChar"/>
    <w:uiPriority w:val="99"/>
    <w:semiHidden/>
    <w:unhideWhenUsed/>
    <w:rsid w:val="00B807E5"/>
    <w:rPr>
      <w:b/>
      <w:bCs/>
    </w:rPr>
  </w:style>
  <w:style w:type="character" w:customStyle="1" w:styleId="CommentSubjectChar">
    <w:name w:val="Comment Subject Char"/>
    <w:basedOn w:val="CommentTextChar"/>
    <w:link w:val="CommentSubject"/>
    <w:uiPriority w:val="99"/>
    <w:semiHidden/>
    <w:rsid w:val="00B807E5"/>
    <w:rPr>
      <w:b/>
      <w:bCs/>
      <w:sz w:val="20"/>
      <w:szCs w:val="20"/>
    </w:rPr>
  </w:style>
  <w:style w:type="paragraph" w:styleId="Revision">
    <w:name w:val="Revision"/>
    <w:hidden/>
    <w:uiPriority w:val="99"/>
    <w:semiHidden/>
    <w:rsid w:val="00177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6335">
      <w:bodyDiv w:val="1"/>
      <w:marLeft w:val="0"/>
      <w:marRight w:val="0"/>
      <w:marTop w:val="0"/>
      <w:marBottom w:val="0"/>
      <w:divBdr>
        <w:top w:val="none" w:sz="0" w:space="0" w:color="auto"/>
        <w:left w:val="none" w:sz="0" w:space="0" w:color="auto"/>
        <w:bottom w:val="none" w:sz="0" w:space="0" w:color="auto"/>
        <w:right w:val="none" w:sz="0" w:space="0" w:color="auto"/>
      </w:divBdr>
    </w:div>
    <w:div w:id="727266247">
      <w:bodyDiv w:val="1"/>
      <w:marLeft w:val="0"/>
      <w:marRight w:val="0"/>
      <w:marTop w:val="0"/>
      <w:marBottom w:val="0"/>
      <w:divBdr>
        <w:top w:val="none" w:sz="0" w:space="0" w:color="auto"/>
        <w:left w:val="none" w:sz="0" w:space="0" w:color="auto"/>
        <w:bottom w:val="none" w:sz="0" w:space="0" w:color="auto"/>
        <w:right w:val="none" w:sz="0" w:space="0" w:color="auto"/>
      </w:divBdr>
    </w:div>
    <w:div w:id="1031564462">
      <w:bodyDiv w:val="1"/>
      <w:marLeft w:val="0"/>
      <w:marRight w:val="0"/>
      <w:marTop w:val="0"/>
      <w:marBottom w:val="0"/>
      <w:divBdr>
        <w:top w:val="none" w:sz="0" w:space="0" w:color="auto"/>
        <w:left w:val="none" w:sz="0" w:space="0" w:color="auto"/>
        <w:bottom w:val="none" w:sz="0" w:space="0" w:color="auto"/>
        <w:right w:val="none" w:sz="0" w:space="0" w:color="auto"/>
      </w:divBdr>
    </w:div>
    <w:div w:id="1308630717">
      <w:bodyDiv w:val="1"/>
      <w:marLeft w:val="0"/>
      <w:marRight w:val="0"/>
      <w:marTop w:val="0"/>
      <w:marBottom w:val="0"/>
      <w:divBdr>
        <w:top w:val="none" w:sz="0" w:space="0" w:color="auto"/>
        <w:left w:val="none" w:sz="0" w:space="0" w:color="auto"/>
        <w:bottom w:val="none" w:sz="0" w:space="0" w:color="auto"/>
        <w:right w:val="none" w:sz="0" w:space="0" w:color="auto"/>
      </w:divBdr>
    </w:div>
    <w:div w:id="1388801732">
      <w:bodyDiv w:val="1"/>
      <w:marLeft w:val="0"/>
      <w:marRight w:val="0"/>
      <w:marTop w:val="0"/>
      <w:marBottom w:val="0"/>
      <w:divBdr>
        <w:top w:val="none" w:sz="0" w:space="0" w:color="auto"/>
        <w:left w:val="none" w:sz="0" w:space="0" w:color="auto"/>
        <w:bottom w:val="none" w:sz="0" w:space="0" w:color="auto"/>
        <w:right w:val="none" w:sz="0" w:space="0" w:color="auto"/>
      </w:divBdr>
    </w:div>
    <w:div w:id="1410814152">
      <w:bodyDiv w:val="1"/>
      <w:marLeft w:val="0"/>
      <w:marRight w:val="0"/>
      <w:marTop w:val="0"/>
      <w:marBottom w:val="0"/>
      <w:divBdr>
        <w:top w:val="none" w:sz="0" w:space="0" w:color="auto"/>
        <w:left w:val="none" w:sz="0" w:space="0" w:color="auto"/>
        <w:bottom w:val="none" w:sz="0" w:space="0" w:color="auto"/>
        <w:right w:val="none" w:sz="0" w:space="0" w:color="auto"/>
      </w:divBdr>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525483628">
      <w:bodyDiv w:val="1"/>
      <w:marLeft w:val="0"/>
      <w:marRight w:val="0"/>
      <w:marTop w:val="0"/>
      <w:marBottom w:val="0"/>
      <w:divBdr>
        <w:top w:val="none" w:sz="0" w:space="0" w:color="auto"/>
        <w:left w:val="none" w:sz="0" w:space="0" w:color="auto"/>
        <w:bottom w:val="none" w:sz="0" w:space="0" w:color="auto"/>
        <w:right w:val="none" w:sz="0" w:space="0" w:color="auto"/>
      </w:divBdr>
    </w:div>
    <w:div w:id="1533375000">
      <w:bodyDiv w:val="1"/>
      <w:marLeft w:val="0"/>
      <w:marRight w:val="0"/>
      <w:marTop w:val="0"/>
      <w:marBottom w:val="0"/>
      <w:divBdr>
        <w:top w:val="none" w:sz="0" w:space="0" w:color="auto"/>
        <w:left w:val="none" w:sz="0" w:space="0" w:color="auto"/>
        <w:bottom w:val="none" w:sz="0" w:space="0" w:color="auto"/>
        <w:right w:val="none" w:sz="0" w:space="0" w:color="auto"/>
      </w:divBdr>
    </w:div>
    <w:div w:id="1568689528">
      <w:bodyDiv w:val="1"/>
      <w:marLeft w:val="0"/>
      <w:marRight w:val="0"/>
      <w:marTop w:val="0"/>
      <w:marBottom w:val="0"/>
      <w:divBdr>
        <w:top w:val="none" w:sz="0" w:space="0" w:color="auto"/>
        <w:left w:val="none" w:sz="0" w:space="0" w:color="auto"/>
        <w:bottom w:val="none" w:sz="0" w:space="0" w:color="auto"/>
        <w:right w:val="none" w:sz="0" w:space="0" w:color="auto"/>
      </w:divBdr>
    </w:div>
    <w:div w:id="1620529497">
      <w:bodyDiv w:val="1"/>
      <w:marLeft w:val="0"/>
      <w:marRight w:val="0"/>
      <w:marTop w:val="0"/>
      <w:marBottom w:val="0"/>
      <w:divBdr>
        <w:top w:val="none" w:sz="0" w:space="0" w:color="auto"/>
        <w:left w:val="none" w:sz="0" w:space="0" w:color="auto"/>
        <w:bottom w:val="none" w:sz="0" w:space="0" w:color="auto"/>
        <w:right w:val="none" w:sz="0" w:space="0" w:color="auto"/>
      </w:divBdr>
    </w:div>
    <w:div w:id="1785226922">
      <w:bodyDiv w:val="1"/>
      <w:marLeft w:val="0"/>
      <w:marRight w:val="0"/>
      <w:marTop w:val="0"/>
      <w:marBottom w:val="0"/>
      <w:divBdr>
        <w:top w:val="none" w:sz="0" w:space="0" w:color="auto"/>
        <w:left w:val="none" w:sz="0" w:space="0" w:color="auto"/>
        <w:bottom w:val="none" w:sz="0" w:space="0" w:color="auto"/>
        <w:right w:val="none" w:sz="0" w:space="0" w:color="auto"/>
      </w:divBdr>
    </w:div>
    <w:div w:id="1874419952">
      <w:bodyDiv w:val="1"/>
      <w:marLeft w:val="0"/>
      <w:marRight w:val="0"/>
      <w:marTop w:val="0"/>
      <w:marBottom w:val="0"/>
      <w:divBdr>
        <w:top w:val="none" w:sz="0" w:space="0" w:color="auto"/>
        <w:left w:val="none" w:sz="0" w:space="0" w:color="auto"/>
        <w:bottom w:val="none" w:sz="0" w:space="0" w:color="auto"/>
        <w:right w:val="none" w:sz="0" w:space="0" w:color="auto"/>
      </w:divBdr>
    </w:div>
    <w:div w:id="1923174129">
      <w:bodyDiv w:val="1"/>
      <w:marLeft w:val="0"/>
      <w:marRight w:val="0"/>
      <w:marTop w:val="0"/>
      <w:marBottom w:val="0"/>
      <w:divBdr>
        <w:top w:val="none" w:sz="0" w:space="0" w:color="auto"/>
        <w:left w:val="none" w:sz="0" w:space="0" w:color="auto"/>
        <w:bottom w:val="none" w:sz="0" w:space="0" w:color="auto"/>
        <w:right w:val="none" w:sz="0" w:space="0" w:color="auto"/>
      </w:divBdr>
    </w:div>
    <w:div w:id="1982928211">
      <w:bodyDiv w:val="1"/>
      <w:marLeft w:val="0"/>
      <w:marRight w:val="0"/>
      <w:marTop w:val="0"/>
      <w:marBottom w:val="0"/>
      <w:divBdr>
        <w:top w:val="none" w:sz="0" w:space="0" w:color="auto"/>
        <w:left w:val="none" w:sz="0" w:space="0" w:color="auto"/>
        <w:bottom w:val="none" w:sz="0" w:space="0" w:color="auto"/>
        <w:right w:val="none" w:sz="0" w:space="0" w:color="auto"/>
      </w:divBdr>
    </w:div>
    <w:div w:id="20755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6.xml"/><Relationship Id="rId42" Type="http://schemas.openxmlformats.org/officeDocument/2006/relationships/control" Target="activeX/activeX23.xml"/><Relationship Id="rId47" Type="http://schemas.openxmlformats.org/officeDocument/2006/relationships/hyperlink" Target="apis://Base=NARH&amp;DocCode=42512&amp;ToPar=Art36_Al5&amp;Type=201/" TargetMode="External"/><Relationship Id="rId63" Type="http://schemas.openxmlformats.org/officeDocument/2006/relationships/hyperlink" Target="apis://Base=NARH&amp;DocCode=42512&amp;ToPar=Par2_Al1_Pt3&amp;Type=201/" TargetMode="External"/><Relationship Id="rId68" Type="http://schemas.openxmlformats.org/officeDocument/2006/relationships/control" Target="activeX/activeX38.xml"/><Relationship Id="rId84" Type="http://schemas.openxmlformats.org/officeDocument/2006/relationships/theme" Target="theme/theme1.xml"/><Relationship Id="rId16" Type="http://schemas.openxmlformats.org/officeDocument/2006/relationships/hyperlink" Target="apis://Base=NARH&amp;DocCode=42512&amp;ToPar=Art36_Al2&amp;Type=201/" TargetMode="External"/><Relationship Id="rId11" Type="http://schemas.openxmlformats.org/officeDocument/2006/relationships/hyperlink" Target="http://www3.moew.government.bg/" TargetMode="External"/><Relationship Id="rId32" Type="http://schemas.openxmlformats.org/officeDocument/2006/relationships/control" Target="activeX/activeX15.xml"/><Relationship Id="rId37" Type="http://schemas.openxmlformats.org/officeDocument/2006/relationships/control" Target="activeX/activeX18.xml"/><Relationship Id="rId53" Type="http://schemas.openxmlformats.org/officeDocument/2006/relationships/control" Target="activeX/activeX28.xml"/><Relationship Id="rId58" Type="http://schemas.openxmlformats.org/officeDocument/2006/relationships/control" Target="activeX/activeX31.xml"/><Relationship Id="rId74" Type="http://schemas.openxmlformats.org/officeDocument/2006/relationships/hyperlink" Target="apis://Base=NARH&amp;DocCode=42512&amp;ToPar=Par2_Al1_Pt3&amp;Type=201/" TargetMode="External"/><Relationship Id="rId79" Type="http://schemas.openxmlformats.org/officeDocument/2006/relationships/hyperlink" Target="apis://Base=NARH&amp;DocCode=2003&amp;ToPar=Art313&amp;Type=201/" TargetMode="External"/><Relationship Id="rId5" Type="http://schemas.openxmlformats.org/officeDocument/2006/relationships/webSettings" Target="webSettings.xml"/><Relationship Id="rId61" Type="http://schemas.openxmlformats.org/officeDocument/2006/relationships/control" Target="activeX/activeX33.xml"/><Relationship Id="rId82" Type="http://schemas.openxmlformats.org/officeDocument/2006/relationships/footer" Target="footer1.xml"/><Relationship Id="rId19" Type="http://schemas.openxmlformats.org/officeDocument/2006/relationships/control" Target="activeX/activeX4.xml"/><Relationship Id="rId14" Type="http://schemas.openxmlformats.org/officeDocument/2006/relationships/image" Target="media/image1.wmf"/><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hyperlink" Target="apis://Base=NARH&amp;DocCode=42512&amp;ToPar=Art36_Al5&amp;Type=201/" TargetMode="External"/><Relationship Id="rId43" Type="http://schemas.openxmlformats.org/officeDocument/2006/relationships/hyperlink" Target="apis://Base=NARH&amp;DocCode=42512&amp;ToPar=Art36_Al5&amp;Type=201/" TargetMode="External"/><Relationship Id="rId48" Type="http://schemas.openxmlformats.org/officeDocument/2006/relationships/hyperlink" Target="apis://Base=NARH&amp;DocCode=2003&amp;ToPar=Art313&amp;Type=201/" TargetMode="External"/><Relationship Id="rId56" Type="http://schemas.openxmlformats.org/officeDocument/2006/relationships/control" Target="activeX/activeX30.xml"/><Relationship Id="rId64" Type="http://schemas.openxmlformats.org/officeDocument/2006/relationships/control" Target="activeX/activeX34.xml"/><Relationship Id="rId69" Type="http://schemas.openxmlformats.org/officeDocument/2006/relationships/control" Target="activeX/activeX39.xml"/><Relationship Id="rId77" Type="http://schemas.openxmlformats.org/officeDocument/2006/relationships/hyperlink" Target="apis://Base=NARH&amp;DocCode=42512&amp;ToPar=Art63_Al4_Pt3&amp;Type=201/" TargetMode="External"/><Relationship Id="rId8" Type="http://schemas.openxmlformats.org/officeDocument/2006/relationships/hyperlink" Target="http://www.fsc.bg" TargetMode="External"/><Relationship Id="rId51" Type="http://schemas.openxmlformats.org/officeDocument/2006/relationships/control" Target="activeX/activeX26.xml"/><Relationship Id="rId72" Type="http://schemas.openxmlformats.org/officeDocument/2006/relationships/control" Target="activeX/activeX41.xml"/><Relationship Id="rId80" Type="http://schemas.openxmlformats.org/officeDocument/2006/relationships/hyperlink" Target="apis://Base=NARH&amp;DocCode=42512&amp;ToPar=Par2&amp;Type=201/" TargetMode="External"/><Relationship Id="rId3" Type="http://schemas.openxmlformats.org/officeDocument/2006/relationships/styles" Target="styles.xml"/><Relationship Id="rId12" Type="http://schemas.openxmlformats.org/officeDocument/2006/relationships/hyperlink" Target="http://www.mlsp.government.bg" TargetMode="External"/><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hyperlink" Target="apis://Base=NARH&amp;DocCode=42512&amp;ToPar=Art36_Al2&amp;Type=201/" TargetMode="External"/><Relationship Id="rId38" Type="http://schemas.openxmlformats.org/officeDocument/2006/relationships/control" Target="activeX/activeX19.xml"/><Relationship Id="rId46" Type="http://schemas.openxmlformats.org/officeDocument/2006/relationships/control" Target="activeX/activeX25.xml"/><Relationship Id="rId59" Type="http://schemas.openxmlformats.org/officeDocument/2006/relationships/hyperlink" Target="apis://Base=NARH&amp;DocCode=42512&amp;ToPar=Par2_Al4&amp;Type=201/" TargetMode="External"/><Relationship Id="rId67" Type="http://schemas.openxmlformats.org/officeDocument/2006/relationships/control" Target="activeX/activeX37.xml"/><Relationship Id="rId20" Type="http://schemas.openxmlformats.org/officeDocument/2006/relationships/control" Target="activeX/activeX5.xml"/><Relationship Id="rId41" Type="http://schemas.openxmlformats.org/officeDocument/2006/relationships/control" Target="activeX/activeX22.xml"/><Relationship Id="rId54" Type="http://schemas.openxmlformats.org/officeDocument/2006/relationships/hyperlink" Target="apis://Base=NARH&amp;DocCode=42512&amp;ToPar=Par2_Al1_Pt1&amp;Type=201/" TargetMode="External"/><Relationship Id="rId62" Type="http://schemas.openxmlformats.org/officeDocument/2006/relationships/hyperlink" Target="apis://Base=NARH&amp;DocCode=42512&amp;ToPar=Par2_Al1_Pt1&amp;Type=201/" TargetMode="External"/><Relationship Id="rId70" Type="http://schemas.openxmlformats.org/officeDocument/2006/relationships/hyperlink" Target="apis://Base=NARH&amp;DocCode=42512&amp;ToPar=Par2_Al4&amp;Type=201/" TargetMode="External"/><Relationship Id="rId75" Type="http://schemas.openxmlformats.org/officeDocument/2006/relationships/control" Target="activeX/activeX42.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1.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hyperlink" Target="apis://Base=NARH&amp;DocCode=42512&amp;ToPar=Art36_Al3&amp;Type=201/" TargetMode="External"/><Relationship Id="rId57" Type="http://schemas.openxmlformats.org/officeDocument/2006/relationships/hyperlink" Target="apis://Base=NARH&amp;DocCode=42512&amp;ToPar=Par2_Al3&amp;Type=201/" TargetMode="External"/><Relationship Id="rId10" Type="http://schemas.openxmlformats.org/officeDocument/2006/relationships/hyperlink" Target="http://www.nap.bg/" TargetMode="External"/><Relationship Id="rId31" Type="http://schemas.openxmlformats.org/officeDocument/2006/relationships/hyperlink" Target="apis://Base=NARH&amp;DocCode=42512&amp;ToPar=Art36_Al2&amp;Type=201/" TargetMode="External"/><Relationship Id="rId44" Type="http://schemas.openxmlformats.org/officeDocument/2006/relationships/control" Target="activeX/activeX24.xml"/><Relationship Id="rId52" Type="http://schemas.openxmlformats.org/officeDocument/2006/relationships/control" Target="activeX/activeX27.xml"/><Relationship Id="rId60" Type="http://schemas.openxmlformats.org/officeDocument/2006/relationships/control" Target="activeX/activeX32.xml"/><Relationship Id="rId65" Type="http://schemas.openxmlformats.org/officeDocument/2006/relationships/control" Target="activeX/activeX35.xml"/><Relationship Id="rId73" Type="http://schemas.openxmlformats.org/officeDocument/2006/relationships/hyperlink" Target="apis://Base=NARH&amp;DocCode=42512&amp;ToPar=Par2_Al1_Pt1&amp;Type=201/" TargetMode="External"/><Relationship Id="rId78" Type="http://schemas.openxmlformats.org/officeDocument/2006/relationships/hyperlink" Target="apis://Base=NARH&amp;DocCode=42512&amp;ToPar=Art59_Al1_Pt1&amp;Type=201/" TargetMode="External"/><Relationship Id="rId81" Type="http://schemas.openxmlformats.org/officeDocument/2006/relationships/hyperlink" Target="apis://Base=NARH&amp;DocCode=4076&amp;ToPar=Par1&#1074;&amp;Type=201/" TargetMode="External"/><Relationship Id="rId4" Type="http://schemas.openxmlformats.org/officeDocument/2006/relationships/settings" Target="settings.xml"/><Relationship Id="rId9" Type="http://schemas.openxmlformats.org/officeDocument/2006/relationships/hyperlink" Target="https://www.fsc.bg/bg/profil-na-kupuvacha/profil-na-kupuvacha-2019/razdel-53-godishna-tehnicheska-i-produktova-poddrazhka-na-oracle-litsenzi-za-nuzhdite-na-komisiyata-za-finansov-nadzor/" TargetMode="External"/><Relationship Id="rId13" Type="http://schemas.openxmlformats.org/officeDocument/2006/relationships/hyperlink" Target="apis://Base=NARH&amp;DocCode=42512&amp;ToPar=Art42_Al2_Pt2&amp;Type=201/" TargetMode="External"/><Relationship Id="rId18" Type="http://schemas.openxmlformats.org/officeDocument/2006/relationships/control" Target="activeX/activeX3.xml"/><Relationship Id="rId39" Type="http://schemas.openxmlformats.org/officeDocument/2006/relationships/control" Target="activeX/activeX20.xml"/><Relationship Id="rId34" Type="http://schemas.openxmlformats.org/officeDocument/2006/relationships/control" Target="activeX/activeX16.xml"/><Relationship Id="rId50" Type="http://schemas.openxmlformats.org/officeDocument/2006/relationships/hyperlink" Target="apis://Base=NARH&amp;DocCode=42512&amp;ToPar=Art59_Al1_Pt3&amp;Type=201/" TargetMode="External"/><Relationship Id="rId55" Type="http://schemas.openxmlformats.org/officeDocument/2006/relationships/control" Target="activeX/activeX29.xml"/><Relationship Id="rId76" Type="http://schemas.openxmlformats.org/officeDocument/2006/relationships/control" Target="activeX/activeX43.xml"/><Relationship Id="rId7" Type="http://schemas.openxmlformats.org/officeDocument/2006/relationships/endnotes" Target="endnotes.xml"/><Relationship Id="rId71" Type="http://schemas.openxmlformats.org/officeDocument/2006/relationships/control" Target="activeX/activeX40.xml"/><Relationship Id="rId2" Type="http://schemas.openxmlformats.org/officeDocument/2006/relationships/numbering" Target="numbering.xml"/><Relationship Id="rId29" Type="http://schemas.openxmlformats.org/officeDocument/2006/relationships/hyperlink" Target="apis://Base=NARH&amp;DocCode=42512&amp;ToPar=Art36_Al2&amp;Type=201/" TargetMode="External"/><Relationship Id="rId24" Type="http://schemas.openxmlformats.org/officeDocument/2006/relationships/control" Target="activeX/activeX9.xml"/><Relationship Id="rId40" Type="http://schemas.openxmlformats.org/officeDocument/2006/relationships/control" Target="activeX/activeX21.xml"/><Relationship Id="rId45" Type="http://schemas.openxmlformats.org/officeDocument/2006/relationships/hyperlink" Target="apis://Base=NARH&amp;DocCode=42512&amp;ToPar=Art36_Al5&amp;Type=201/" TargetMode="External"/><Relationship Id="rId66" Type="http://schemas.openxmlformats.org/officeDocument/2006/relationships/control" Target="activeX/activeX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C341-6B30-49D1-8E82-D4EC6FD0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42</Pages>
  <Words>15614</Words>
  <Characters>89004</Characters>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2019-04-17T08:12:00Z</cp:lastPrinted>
  <dcterms:created xsi:type="dcterms:W3CDTF">2019-04-15T07:19:00Z</dcterms:created>
  <dcterms:modified xsi:type="dcterms:W3CDTF">2019-04-17T08:36:00Z</dcterms:modified>
</cp:coreProperties>
</file>