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10657" w14:textId="77777777" w:rsidR="00FB77B3" w:rsidRPr="007E0859" w:rsidRDefault="00843CC9" w:rsidP="007473B2">
      <w:pPr>
        <w:jc w:val="center"/>
        <w:rPr>
          <w:rFonts w:ascii="Times New Roman" w:hAnsi="Times New Roman" w:cs="Times New Roman"/>
          <w:bCs/>
          <w:sz w:val="24"/>
          <w:lang w:val="bg-BG"/>
        </w:rPr>
      </w:pPr>
      <w:r w:rsidRPr="007E0859">
        <w:rPr>
          <w:rFonts w:ascii="Times New Roman" w:hAnsi="Times New Roman" w:cs="Times New Roman"/>
          <w:b/>
          <w:bCs/>
          <w:sz w:val="24"/>
          <w:lang w:val="bg-BG"/>
        </w:rPr>
        <w:t>ТЕХНИЧЕСКИ СПЕЦИФИКАЦИИ</w:t>
      </w:r>
    </w:p>
    <w:p w14:paraId="345CF9D8" w14:textId="77777777" w:rsidR="00F36410" w:rsidRPr="007E0859" w:rsidRDefault="00F36410" w:rsidP="00094C33">
      <w:pPr>
        <w:ind w:firstLine="720"/>
        <w:jc w:val="both"/>
        <w:rPr>
          <w:rFonts w:ascii="Times New Roman" w:hAnsi="Times New Roman" w:cs="Times New Roman"/>
          <w:b/>
          <w:bCs/>
          <w:sz w:val="24"/>
          <w:lang w:val="bg-BG"/>
        </w:rPr>
      </w:pPr>
    </w:p>
    <w:p w14:paraId="6DE99CD2" w14:textId="77777777" w:rsidR="00D538DA" w:rsidRPr="007E0859" w:rsidRDefault="00DC2BD7" w:rsidP="00094C33">
      <w:pPr>
        <w:ind w:firstLine="720"/>
        <w:jc w:val="both"/>
        <w:rPr>
          <w:rFonts w:ascii="Times New Roman" w:hAnsi="Times New Roman" w:cs="Times New Roman"/>
          <w:b/>
          <w:bCs/>
          <w:sz w:val="24"/>
          <w:u w:val="single"/>
          <w:lang w:val="bg-BG"/>
        </w:rPr>
      </w:pPr>
      <w:r w:rsidRPr="007E0859">
        <w:rPr>
          <w:rFonts w:ascii="Times New Roman" w:hAnsi="Times New Roman" w:cs="Times New Roman"/>
          <w:b/>
          <w:bCs/>
          <w:sz w:val="24"/>
          <w:u w:val="single"/>
          <w:lang w:val="bg-BG"/>
        </w:rPr>
        <w:t xml:space="preserve">Участниците трябва да посочат производител, модел и продуктов номер на производителя за </w:t>
      </w:r>
      <w:r w:rsidR="00B049C3" w:rsidRPr="007E0859">
        <w:rPr>
          <w:rFonts w:ascii="Times New Roman" w:hAnsi="Times New Roman" w:cs="Times New Roman"/>
          <w:b/>
          <w:bCs/>
          <w:sz w:val="24"/>
          <w:u w:val="single"/>
          <w:lang w:val="bg-BG"/>
        </w:rPr>
        <w:t xml:space="preserve">всяко </w:t>
      </w:r>
      <w:r w:rsidRPr="007E0859">
        <w:rPr>
          <w:rFonts w:ascii="Times New Roman" w:hAnsi="Times New Roman" w:cs="Times New Roman"/>
          <w:b/>
          <w:bCs/>
          <w:sz w:val="24"/>
          <w:u w:val="single"/>
          <w:lang w:val="bg-BG"/>
        </w:rPr>
        <w:t>предложен</w:t>
      </w:r>
      <w:r w:rsidR="00B049C3" w:rsidRPr="007E0859">
        <w:rPr>
          <w:rFonts w:ascii="Times New Roman" w:hAnsi="Times New Roman" w:cs="Times New Roman"/>
          <w:b/>
          <w:bCs/>
          <w:sz w:val="24"/>
          <w:u w:val="single"/>
          <w:lang w:val="bg-BG"/>
        </w:rPr>
        <w:t>о</w:t>
      </w:r>
      <w:r w:rsidRPr="007E0859">
        <w:rPr>
          <w:rFonts w:ascii="Times New Roman" w:hAnsi="Times New Roman" w:cs="Times New Roman"/>
          <w:b/>
          <w:bCs/>
          <w:sz w:val="24"/>
          <w:u w:val="single"/>
          <w:lang w:val="bg-BG"/>
        </w:rPr>
        <w:t xml:space="preserve"> </w:t>
      </w:r>
      <w:r w:rsidR="00B049C3" w:rsidRPr="007E0859">
        <w:rPr>
          <w:rFonts w:ascii="Times New Roman" w:hAnsi="Times New Roman" w:cs="Times New Roman"/>
          <w:b/>
          <w:bCs/>
          <w:sz w:val="24"/>
          <w:u w:val="single"/>
          <w:lang w:val="bg-BG"/>
        </w:rPr>
        <w:t>устройство</w:t>
      </w:r>
      <w:r w:rsidRPr="007E0859">
        <w:rPr>
          <w:rFonts w:ascii="Times New Roman" w:hAnsi="Times New Roman" w:cs="Times New Roman"/>
          <w:b/>
          <w:bCs/>
          <w:sz w:val="24"/>
          <w:u w:val="single"/>
          <w:lang w:val="bg-BG"/>
        </w:rPr>
        <w:t>. Не се допуска предлагане на повече от един модел за всеки вид</w:t>
      </w:r>
      <w:r w:rsidR="00B049C3" w:rsidRPr="007E0859">
        <w:rPr>
          <w:rFonts w:ascii="Times New Roman" w:hAnsi="Times New Roman" w:cs="Times New Roman"/>
          <w:b/>
          <w:bCs/>
          <w:sz w:val="24"/>
          <w:u w:val="single"/>
          <w:lang w:val="bg-BG"/>
        </w:rPr>
        <w:t xml:space="preserve"> устройство</w:t>
      </w:r>
      <w:r w:rsidRPr="007E0859">
        <w:rPr>
          <w:rFonts w:ascii="Times New Roman" w:hAnsi="Times New Roman" w:cs="Times New Roman"/>
          <w:b/>
          <w:bCs/>
          <w:sz w:val="24"/>
          <w:u w:val="single"/>
          <w:lang w:val="bg-BG"/>
        </w:rPr>
        <w:t>.</w:t>
      </w:r>
    </w:p>
    <w:p w14:paraId="36321DD3" w14:textId="77777777" w:rsidR="00DC2BD7" w:rsidRPr="007E0859" w:rsidRDefault="00DC2BD7" w:rsidP="00094C33">
      <w:pPr>
        <w:ind w:firstLine="720"/>
        <w:jc w:val="both"/>
        <w:rPr>
          <w:rFonts w:ascii="Times New Roman" w:hAnsi="Times New Roman" w:cs="Times New Roman"/>
          <w:b/>
          <w:bCs/>
          <w:sz w:val="24"/>
          <w:lang w:val="bg-BG"/>
        </w:rPr>
      </w:pPr>
      <w:r w:rsidRPr="007E0859">
        <w:rPr>
          <w:rFonts w:ascii="Times New Roman" w:hAnsi="Times New Roman" w:cs="Times New Roman"/>
          <w:b/>
          <w:bCs/>
          <w:sz w:val="24"/>
          <w:lang w:val="bg-BG"/>
        </w:rPr>
        <w:t xml:space="preserve"> </w:t>
      </w:r>
    </w:p>
    <w:p w14:paraId="3BAEF31B" w14:textId="77777777" w:rsidR="005578CC" w:rsidRPr="007E0859" w:rsidRDefault="00DC2BD7" w:rsidP="00094C33">
      <w:pPr>
        <w:tabs>
          <w:tab w:val="center" w:pos="4153"/>
          <w:tab w:val="right" w:pos="8306"/>
        </w:tabs>
        <w:ind w:firstLine="567"/>
        <w:jc w:val="both"/>
        <w:rPr>
          <w:rFonts w:ascii="Times New Roman" w:hAnsi="Times New Roman" w:cs="Times New Roman"/>
          <w:sz w:val="24"/>
          <w:lang w:val="bg-BG"/>
        </w:rPr>
      </w:pPr>
      <w:r w:rsidRPr="007E0859">
        <w:rPr>
          <w:rFonts w:ascii="Times New Roman" w:hAnsi="Times New Roman" w:cs="Times New Roman"/>
          <w:sz w:val="24"/>
          <w:lang w:val="bg-BG"/>
        </w:rPr>
        <w:t>Изискванията по техническите спецификации се считат за задължителни минимални изискван</w:t>
      </w:r>
      <w:r w:rsidR="005578CC" w:rsidRPr="007E0859">
        <w:rPr>
          <w:rFonts w:ascii="Times New Roman" w:hAnsi="Times New Roman" w:cs="Times New Roman"/>
          <w:sz w:val="24"/>
          <w:lang w:val="bg-BG"/>
        </w:rPr>
        <w:t>ия към офертите. Неспазването на изискванията по техническата спецификация по съответната обособена позиция води до отстраняване на участника от процедурата по обособената позиция. За всеки конкретно посочен в настоящите технически спецификации стандарт, спецификация, техническа оценка, техническо одо</w:t>
      </w:r>
      <w:r w:rsidR="00D033D2" w:rsidRPr="007E0859">
        <w:rPr>
          <w:rFonts w:ascii="Times New Roman" w:hAnsi="Times New Roman" w:cs="Times New Roman"/>
          <w:sz w:val="24"/>
          <w:lang w:val="bg-BG"/>
        </w:rPr>
        <w:t>брение или технически еталон, в</w:t>
      </w:r>
      <w:r w:rsidR="005578CC" w:rsidRPr="007E0859">
        <w:rPr>
          <w:rFonts w:ascii="Times New Roman" w:hAnsi="Times New Roman" w:cs="Times New Roman"/>
          <w:sz w:val="24"/>
          <w:lang w:val="bg-BG"/>
        </w:rPr>
        <w:t>ъзложителят приема и еквивалентно/и такива. За всеки посочен в настоящите технически спецификации конкретен модел, източник или специфичен процес, който характеризира продуктите или услугите, предлагани от конкретен потенциален изпълнител, търговска марка, патент, тип или конкре</w:t>
      </w:r>
      <w:r w:rsidR="00D033D2" w:rsidRPr="007E0859">
        <w:rPr>
          <w:rFonts w:ascii="Times New Roman" w:hAnsi="Times New Roman" w:cs="Times New Roman"/>
          <w:sz w:val="24"/>
          <w:lang w:val="bg-BG"/>
        </w:rPr>
        <w:t>тен произход или производство, в</w:t>
      </w:r>
      <w:r w:rsidR="005578CC" w:rsidRPr="007E0859">
        <w:rPr>
          <w:rFonts w:ascii="Times New Roman" w:hAnsi="Times New Roman" w:cs="Times New Roman"/>
          <w:sz w:val="24"/>
          <w:lang w:val="bg-BG"/>
        </w:rPr>
        <w:t>ъзложителят приема и еквивалентни такива.</w:t>
      </w:r>
    </w:p>
    <w:p w14:paraId="41B12947" w14:textId="77777777" w:rsidR="00DC2BD7" w:rsidRPr="007E0859" w:rsidRDefault="00DC2BD7" w:rsidP="00094C33">
      <w:pPr>
        <w:ind w:firstLine="567"/>
        <w:jc w:val="both"/>
        <w:rPr>
          <w:rFonts w:ascii="Times New Roman" w:hAnsi="Times New Roman" w:cs="Times New Roman"/>
          <w:bCs/>
          <w:sz w:val="24"/>
          <w:lang w:val="bg-BG"/>
        </w:rPr>
      </w:pPr>
      <w:r w:rsidRPr="007E0859">
        <w:rPr>
          <w:rFonts w:ascii="Times New Roman" w:hAnsi="Times New Roman" w:cs="Times New Roman"/>
          <w:bCs/>
          <w:sz w:val="24"/>
          <w:lang w:val="bg-BG"/>
        </w:rPr>
        <w:t>При изпълнението на доставката, в случай, че оферираното оборудване вече не се произвежда или има обективни пречки за доставката му, следва да бъде доставено еквивалентно или по-добро оборудван</w:t>
      </w:r>
      <w:r w:rsidR="00D033D2" w:rsidRPr="007E0859">
        <w:rPr>
          <w:rFonts w:ascii="Times New Roman" w:hAnsi="Times New Roman" w:cs="Times New Roman"/>
          <w:bCs/>
          <w:sz w:val="24"/>
          <w:lang w:val="bg-BG"/>
        </w:rPr>
        <w:t>е, след изричното одобрение на в</w:t>
      </w:r>
      <w:r w:rsidRPr="007E0859">
        <w:rPr>
          <w:rFonts w:ascii="Times New Roman" w:hAnsi="Times New Roman" w:cs="Times New Roman"/>
          <w:bCs/>
          <w:sz w:val="24"/>
          <w:lang w:val="bg-BG"/>
        </w:rPr>
        <w:t>ъзложителя.</w:t>
      </w:r>
    </w:p>
    <w:p w14:paraId="448953CC" w14:textId="77777777" w:rsidR="00F62433" w:rsidRPr="007E0859" w:rsidRDefault="00C23087" w:rsidP="00094C33">
      <w:pPr>
        <w:ind w:firstLine="567"/>
        <w:jc w:val="both"/>
        <w:rPr>
          <w:rFonts w:ascii="Times New Roman" w:hAnsi="Times New Roman" w:cs="Times New Roman"/>
          <w:sz w:val="24"/>
          <w:lang w:val="bg-BG" w:eastAsia="ko-KR"/>
        </w:rPr>
      </w:pPr>
      <w:r w:rsidRPr="007E0859">
        <w:rPr>
          <w:rFonts w:ascii="Times New Roman" w:hAnsi="Times New Roman" w:cs="Times New Roman"/>
          <w:sz w:val="24"/>
          <w:lang w:val="bg-BG" w:eastAsia="ko-KR"/>
        </w:rPr>
        <w:t>За у</w:t>
      </w:r>
      <w:r w:rsidR="005578CC" w:rsidRPr="007E0859">
        <w:rPr>
          <w:rFonts w:ascii="Times New Roman" w:hAnsi="Times New Roman" w:cs="Times New Roman"/>
          <w:sz w:val="24"/>
          <w:lang w:val="bg-BG" w:eastAsia="ko-KR"/>
        </w:rPr>
        <w:t>стройствата</w:t>
      </w:r>
      <w:r w:rsidR="00DC2BD7" w:rsidRPr="007E0859">
        <w:rPr>
          <w:rFonts w:ascii="Times New Roman" w:hAnsi="Times New Roman" w:cs="Times New Roman"/>
          <w:sz w:val="24"/>
          <w:lang w:val="bg-BG" w:eastAsia="ko-KR"/>
        </w:rPr>
        <w:t xml:space="preserve">, за които не е посочено минимално изискване за енергийна ефективност, са приложими минималните изисквания, посочени в колона 2 от Указания за прилагане на изисквания за енергийна ефективност при възлагане на обществени поръчки за доставка на оборудване </w:t>
      </w:r>
      <w:r w:rsidR="00F62433" w:rsidRPr="007E0859">
        <w:rPr>
          <w:rFonts w:ascii="Times New Roman" w:hAnsi="Times New Roman" w:cs="Times New Roman"/>
          <w:sz w:val="24"/>
          <w:lang w:val="bg-BG" w:eastAsia="ko-KR"/>
        </w:rPr>
        <w:t xml:space="preserve">и превозни средства и закупуване и/или наемане на сгради с високи показатели за енергийна ефективност </w:t>
      </w:r>
      <w:r w:rsidR="00DC2BD7" w:rsidRPr="007E0859">
        <w:rPr>
          <w:rFonts w:ascii="Times New Roman" w:hAnsi="Times New Roman" w:cs="Times New Roman"/>
          <w:sz w:val="24"/>
          <w:lang w:val="bg-BG" w:eastAsia="ko-KR"/>
        </w:rPr>
        <w:t>с цел минимизиране на разходите за срока на експлоатацията им, публикувани на електронната страница на А</w:t>
      </w:r>
      <w:r w:rsidR="00F62433" w:rsidRPr="007E0859">
        <w:rPr>
          <w:rFonts w:ascii="Times New Roman" w:hAnsi="Times New Roman" w:cs="Times New Roman"/>
          <w:sz w:val="24"/>
          <w:lang w:val="bg-BG" w:eastAsia="ko-KR"/>
        </w:rPr>
        <w:t xml:space="preserve">генцията по обществени поръчки: </w:t>
      </w:r>
    </w:p>
    <w:p w14:paraId="63608C21" w14:textId="77777777" w:rsidR="00DC2BD7" w:rsidRPr="007E0859" w:rsidRDefault="00A5334E" w:rsidP="00094C33">
      <w:pPr>
        <w:jc w:val="both"/>
        <w:rPr>
          <w:rFonts w:ascii="Times New Roman" w:hAnsi="Times New Roman" w:cs="Times New Roman"/>
          <w:sz w:val="24"/>
          <w:lang w:val="bg-BG" w:eastAsia="ko-KR"/>
        </w:rPr>
      </w:pPr>
      <w:hyperlink r:id="rId8" w:history="1">
        <w:r w:rsidR="00F62433" w:rsidRPr="007E0859">
          <w:rPr>
            <w:rStyle w:val="Hyperlink"/>
            <w:rFonts w:ascii="Times New Roman" w:hAnsi="Times New Roman" w:cs="Times New Roman"/>
            <w:sz w:val="24"/>
            <w:lang w:val="bg-BG" w:eastAsia="ko-KR"/>
          </w:rPr>
          <w:t>http://www.aop.bg/fckedit2/user/File/bg/practika/Energiina_efektivnost.pdf</w:t>
        </w:r>
      </w:hyperlink>
      <w:r w:rsidR="00F62433" w:rsidRPr="007E0859">
        <w:rPr>
          <w:rFonts w:ascii="Times New Roman" w:hAnsi="Times New Roman" w:cs="Times New Roman"/>
          <w:sz w:val="24"/>
          <w:lang w:val="bg-BG" w:eastAsia="ko-KR"/>
        </w:rPr>
        <w:t xml:space="preserve"> </w:t>
      </w:r>
      <w:r w:rsidR="00DC2BD7" w:rsidRPr="007E0859">
        <w:rPr>
          <w:rFonts w:ascii="Times New Roman" w:hAnsi="Times New Roman" w:cs="Times New Roman"/>
          <w:sz w:val="24"/>
          <w:lang w:val="bg-BG" w:eastAsia="ko-KR"/>
        </w:rPr>
        <w:t>.</w:t>
      </w:r>
    </w:p>
    <w:p w14:paraId="09ECB1B9" w14:textId="77777777" w:rsidR="00DC2BD7" w:rsidRPr="007E0859" w:rsidRDefault="00DC2BD7" w:rsidP="00094C33">
      <w:pPr>
        <w:ind w:firstLine="567"/>
        <w:jc w:val="both"/>
        <w:rPr>
          <w:rFonts w:ascii="Times New Roman" w:eastAsia="MS Mincho" w:hAnsi="Times New Roman" w:cs="Times New Roman"/>
          <w:b/>
          <w:sz w:val="24"/>
          <w:lang w:val="bg-BG"/>
        </w:rPr>
      </w:pPr>
      <w:r w:rsidRPr="007E0859">
        <w:rPr>
          <w:rFonts w:ascii="Times New Roman" w:hAnsi="Times New Roman" w:cs="Times New Roman"/>
          <w:sz w:val="24"/>
          <w:lang w:val="bg-BG" w:eastAsia="ko-KR"/>
        </w:rPr>
        <w:t>В срока на гаранционна по</w:t>
      </w:r>
      <w:r w:rsidR="00D033D2" w:rsidRPr="007E0859">
        <w:rPr>
          <w:rFonts w:ascii="Times New Roman" w:hAnsi="Times New Roman" w:cs="Times New Roman"/>
          <w:sz w:val="24"/>
          <w:lang w:val="bg-BG" w:eastAsia="ko-KR"/>
        </w:rPr>
        <w:t>ддръжка и</w:t>
      </w:r>
      <w:r w:rsidRPr="007E0859">
        <w:rPr>
          <w:rFonts w:ascii="Times New Roman" w:hAnsi="Times New Roman" w:cs="Times New Roman"/>
          <w:sz w:val="24"/>
          <w:lang w:val="bg-BG" w:eastAsia="ko-KR"/>
        </w:rPr>
        <w:t>зпълнителя</w:t>
      </w:r>
      <w:r w:rsidR="009D0D65" w:rsidRPr="007E0859">
        <w:rPr>
          <w:rFonts w:ascii="Times New Roman" w:hAnsi="Times New Roman" w:cs="Times New Roman"/>
          <w:sz w:val="24"/>
          <w:lang w:val="bg-BG" w:eastAsia="ko-KR"/>
        </w:rPr>
        <w:t>т</w:t>
      </w:r>
      <w:r w:rsidR="00477BAC" w:rsidRPr="007E0859">
        <w:rPr>
          <w:rFonts w:ascii="Times New Roman" w:hAnsi="Times New Roman" w:cs="Times New Roman"/>
          <w:sz w:val="24"/>
          <w:lang w:val="bg-BG" w:eastAsia="ko-KR"/>
        </w:rPr>
        <w:t xml:space="preserve"> на съответната обособена позиция</w:t>
      </w:r>
      <w:r w:rsidRPr="007E0859">
        <w:rPr>
          <w:rFonts w:ascii="Times New Roman" w:hAnsi="Times New Roman" w:cs="Times New Roman"/>
          <w:sz w:val="24"/>
          <w:lang w:val="bg-BG" w:eastAsia="ko-KR"/>
        </w:rPr>
        <w:t xml:space="preserve"> поема за своя смeтка всички разходи за труд, материали, транспортни и командиров</w:t>
      </w:r>
      <w:r w:rsidR="009D0D65" w:rsidRPr="007E0859">
        <w:rPr>
          <w:rFonts w:ascii="Times New Roman" w:hAnsi="Times New Roman" w:cs="Times New Roman"/>
          <w:sz w:val="24"/>
          <w:lang w:val="bg-BG" w:eastAsia="ko-KR"/>
        </w:rPr>
        <w:t>ъ</w:t>
      </w:r>
      <w:r w:rsidRPr="007E0859">
        <w:rPr>
          <w:rFonts w:ascii="Times New Roman" w:hAnsi="Times New Roman" w:cs="Times New Roman"/>
          <w:sz w:val="24"/>
          <w:lang w:val="bg-BG" w:eastAsia="ko-KR"/>
        </w:rPr>
        <w:t>чни разходи при необходимост за сервизиране на устройство по съответната доставка.</w:t>
      </w:r>
    </w:p>
    <w:p w14:paraId="586AB09E" w14:textId="77777777" w:rsidR="00DC2BD7" w:rsidRPr="007E0859" w:rsidRDefault="00DC2BD7" w:rsidP="00094C33">
      <w:pPr>
        <w:jc w:val="both"/>
        <w:rPr>
          <w:rFonts w:ascii="Times New Roman" w:eastAsia="MS Mincho" w:hAnsi="Times New Roman" w:cs="Times New Roman"/>
          <w:b/>
          <w:sz w:val="24"/>
          <w:lang w:val="bg-BG"/>
        </w:rPr>
      </w:pPr>
    </w:p>
    <w:p w14:paraId="10066FE6" w14:textId="77777777" w:rsidR="00CB7E54" w:rsidRPr="007E0859" w:rsidRDefault="00CB7E54" w:rsidP="00094C33">
      <w:pPr>
        <w:rPr>
          <w:rFonts w:ascii="Times New Roman" w:hAnsi="Times New Roman" w:cs="Times New Roman"/>
          <w:b/>
          <w:bCs/>
          <w:sz w:val="24"/>
          <w:lang w:val="bg-BG" w:eastAsia="bg-BG"/>
        </w:rPr>
      </w:pPr>
    </w:p>
    <w:p w14:paraId="61FF7D81" w14:textId="77777777" w:rsidR="00DC2BD7" w:rsidRPr="007E0859" w:rsidRDefault="00CB7E54" w:rsidP="00094C33">
      <w:pPr>
        <w:rPr>
          <w:rFonts w:ascii="Times New Roman" w:hAnsi="Times New Roman" w:cs="Times New Roman"/>
          <w:b/>
          <w:bCs/>
          <w:sz w:val="24"/>
          <w:lang w:val="bg-BG" w:eastAsia="bg-BG"/>
        </w:rPr>
      </w:pPr>
      <w:r w:rsidRPr="007E0859">
        <w:rPr>
          <w:rFonts w:ascii="Times New Roman" w:hAnsi="Times New Roman" w:cs="Times New Roman"/>
          <w:b/>
          <w:bCs/>
          <w:sz w:val="24"/>
          <w:lang w:val="bg-BG" w:eastAsia="bg-BG"/>
        </w:rPr>
        <w:t>ОБОСОБЕНА ПОЗИЦИЯ № 1 „СЪРВЪРИ И ДИСКОВ МАСИВ“</w:t>
      </w:r>
    </w:p>
    <w:p w14:paraId="217EAB7C" w14:textId="77777777" w:rsidR="009D0D65" w:rsidRPr="007E0859" w:rsidRDefault="009D0D65" w:rsidP="00094C33">
      <w:pPr>
        <w:rPr>
          <w:rFonts w:ascii="Times New Roman" w:hAnsi="Times New Roman" w:cs="Times New Roman"/>
          <w:b/>
          <w:bCs/>
          <w:sz w:val="24"/>
          <w:lang w:val="bg-BG" w:eastAsia="bg-BG"/>
        </w:rPr>
      </w:pPr>
    </w:p>
    <w:p w14:paraId="138583EC" w14:textId="77777777" w:rsidR="009D0D65" w:rsidRPr="007E0859" w:rsidRDefault="00DC2BD7" w:rsidP="00094C33">
      <w:pPr>
        <w:rPr>
          <w:rFonts w:ascii="Times New Roman" w:hAnsi="Times New Roman" w:cs="Times New Roman"/>
          <w:b/>
          <w:sz w:val="24"/>
          <w:lang w:val="bg-BG"/>
        </w:rPr>
      </w:pPr>
      <w:r w:rsidRPr="007E0859">
        <w:rPr>
          <w:rFonts w:ascii="Times New Roman" w:hAnsi="Times New Roman" w:cs="Times New Roman"/>
          <w:sz w:val="24"/>
          <w:lang w:val="bg-BG"/>
        </w:rPr>
        <w:t xml:space="preserve">1.1 Минимални технически параметри за </w:t>
      </w:r>
      <w:r w:rsidRPr="007E0859">
        <w:rPr>
          <w:rFonts w:ascii="Times New Roman" w:hAnsi="Times New Roman" w:cs="Times New Roman"/>
          <w:b/>
          <w:sz w:val="24"/>
          <w:lang w:val="bg-BG"/>
        </w:rPr>
        <w:t>Сървъри – 3 броя</w:t>
      </w:r>
      <w:r w:rsidR="00BF0A9A" w:rsidRPr="007E0859">
        <w:rPr>
          <w:rFonts w:ascii="Times New Roman" w:hAnsi="Times New Roman" w:cs="Times New Roman"/>
          <w:b/>
          <w:sz w:val="24"/>
          <w:lang w:val="bg-BG"/>
        </w:rPr>
        <w:t>:</w:t>
      </w:r>
    </w:p>
    <w:p w14:paraId="0422C057"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4"/>
        <w:gridCol w:w="5847"/>
      </w:tblGrid>
      <w:tr w:rsidR="00DC2BD7" w:rsidRPr="007E0859" w14:paraId="50C395F2" w14:textId="77777777" w:rsidTr="001A37E9">
        <w:trPr>
          <w:trHeight w:val="486"/>
          <w:tblHeader/>
        </w:trPr>
        <w:tc>
          <w:tcPr>
            <w:tcW w:w="3504" w:type="dxa"/>
            <w:shd w:val="clear" w:color="auto" w:fill="auto"/>
            <w:tcMar>
              <w:top w:w="0" w:type="dxa"/>
              <w:left w:w="108" w:type="dxa"/>
              <w:bottom w:w="0" w:type="dxa"/>
              <w:right w:w="108" w:type="dxa"/>
            </w:tcMar>
            <w:hideMark/>
          </w:tcPr>
          <w:p w14:paraId="443987A5" w14:textId="77777777" w:rsidR="00DC2BD7" w:rsidRPr="007E0859" w:rsidRDefault="00DC2BD7" w:rsidP="00094C33">
            <w:pPr>
              <w:jc w:val="center"/>
              <w:rPr>
                <w:rFonts w:ascii="Times New Roman" w:hAnsi="Times New Roman" w:cs="Times New Roman"/>
                <w:b/>
                <w:color w:val="000000"/>
                <w:sz w:val="24"/>
                <w:lang w:val="bg-BG" w:eastAsia="bg-BG"/>
              </w:rPr>
            </w:pPr>
            <w:r w:rsidRPr="007E0859">
              <w:rPr>
                <w:rFonts w:ascii="Times New Roman" w:hAnsi="Times New Roman" w:cs="Times New Roman"/>
                <w:b/>
                <w:color w:val="000000"/>
                <w:sz w:val="24"/>
                <w:lang w:val="bg-BG"/>
              </w:rPr>
              <w:t>ПАРАМЕТЪР</w:t>
            </w:r>
          </w:p>
        </w:tc>
        <w:tc>
          <w:tcPr>
            <w:tcW w:w="5847" w:type="dxa"/>
            <w:shd w:val="clear" w:color="auto" w:fill="auto"/>
            <w:tcMar>
              <w:top w:w="0" w:type="dxa"/>
              <w:left w:w="108" w:type="dxa"/>
              <w:bottom w:w="0" w:type="dxa"/>
              <w:right w:w="108" w:type="dxa"/>
            </w:tcMar>
            <w:hideMark/>
          </w:tcPr>
          <w:p w14:paraId="6E15AE10" w14:textId="77777777" w:rsidR="00DC2BD7" w:rsidRPr="007E0859" w:rsidRDefault="00DC2BD7" w:rsidP="00094C33">
            <w:pPr>
              <w:shd w:val="clear" w:color="auto" w:fill="FFFFFF"/>
              <w:jc w:val="center"/>
              <w:rPr>
                <w:rFonts w:ascii="Times New Roman" w:hAnsi="Times New Roman" w:cs="Times New Roman"/>
                <w:b/>
                <w:color w:val="000000"/>
                <w:sz w:val="24"/>
                <w:lang w:val="bg-BG"/>
              </w:rPr>
            </w:pPr>
            <w:r w:rsidRPr="007E0859">
              <w:rPr>
                <w:rFonts w:ascii="Times New Roman" w:hAnsi="Times New Roman" w:cs="Times New Roman"/>
                <w:b/>
                <w:color w:val="000000"/>
                <w:sz w:val="24"/>
                <w:lang w:val="bg-BG"/>
              </w:rPr>
              <w:t>ИЗИСКВАНИЯ</w:t>
            </w:r>
          </w:p>
        </w:tc>
      </w:tr>
      <w:tr w:rsidR="00DC2BD7" w:rsidRPr="007E0859" w14:paraId="1406853A" w14:textId="77777777" w:rsidTr="001A37E9">
        <w:trPr>
          <w:trHeight w:val="486"/>
        </w:trPr>
        <w:tc>
          <w:tcPr>
            <w:tcW w:w="3504" w:type="dxa"/>
            <w:tcMar>
              <w:top w:w="0" w:type="dxa"/>
              <w:left w:w="108" w:type="dxa"/>
              <w:bottom w:w="0" w:type="dxa"/>
              <w:right w:w="108" w:type="dxa"/>
            </w:tcMar>
            <w:hideMark/>
          </w:tcPr>
          <w:p w14:paraId="7A5C41B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Процесор </w:t>
            </w:r>
          </w:p>
        </w:tc>
        <w:tc>
          <w:tcPr>
            <w:tcW w:w="5847" w:type="dxa"/>
            <w:tcMar>
              <w:top w:w="0" w:type="dxa"/>
              <w:left w:w="108" w:type="dxa"/>
              <w:bottom w:w="0" w:type="dxa"/>
              <w:right w:w="108" w:type="dxa"/>
            </w:tcMar>
            <w:hideMark/>
          </w:tcPr>
          <w:p w14:paraId="40533E9D" w14:textId="77777777" w:rsidR="00DC2BD7" w:rsidRPr="007E0859" w:rsidRDefault="00DC2BD7" w:rsidP="00094C33">
            <w:pPr>
              <w:shd w:val="clear" w:color="auto" w:fill="FFFFFF"/>
              <w:rPr>
                <w:rFonts w:ascii="Times New Roman" w:hAnsi="Times New Roman" w:cs="Times New Roman"/>
                <w:sz w:val="24"/>
                <w:lang w:val="bg-BG"/>
              </w:rPr>
            </w:pPr>
            <w:r w:rsidRPr="007E0859">
              <w:rPr>
                <w:rFonts w:ascii="Times New Roman" w:hAnsi="Times New Roman" w:cs="Times New Roman"/>
                <w:sz w:val="24"/>
                <w:lang w:val="bg-BG"/>
              </w:rPr>
              <w:t>Инсталирани 2 бр. 22 ядрени; мин. 2.1 GHz; L3 кеш памет 30.25 MB</w:t>
            </w:r>
          </w:p>
          <w:p w14:paraId="5495DB2F" w14:textId="77777777" w:rsidR="00DC2BD7" w:rsidRPr="007E0859" w:rsidRDefault="00DC2BD7" w:rsidP="00094C33">
            <w:pPr>
              <w:shd w:val="clear" w:color="auto" w:fill="FFFFFF"/>
              <w:rPr>
                <w:rFonts w:ascii="Times New Roman" w:hAnsi="Times New Roman" w:cs="Times New Roman"/>
                <w:color w:val="1F497D"/>
                <w:sz w:val="24"/>
                <w:lang w:val="bg-BG"/>
              </w:rPr>
            </w:pPr>
          </w:p>
        </w:tc>
      </w:tr>
      <w:tr w:rsidR="00DC2BD7" w:rsidRPr="007E0859" w14:paraId="4096AE03" w14:textId="77777777" w:rsidTr="001A37E9">
        <w:tc>
          <w:tcPr>
            <w:tcW w:w="3504" w:type="dxa"/>
            <w:tcMar>
              <w:top w:w="0" w:type="dxa"/>
              <w:left w:w="108" w:type="dxa"/>
              <w:bottom w:w="0" w:type="dxa"/>
              <w:right w:w="108" w:type="dxa"/>
            </w:tcMar>
            <w:hideMark/>
          </w:tcPr>
          <w:p w14:paraId="5931ABCE"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Брой поддържани процесори</w:t>
            </w:r>
          </w:p>
        </w:tc>
        <w:tc>
          <w:tcPr>
            <w:tcW w:w="5847" w:type="dxa"/>
            <w:tcMar>
              <w:top w:w="0" w:type="dxa"/>
              <w:left w:w="108" w:type="dxa"/>
              <w:bottom w:w="0" w:type="dxa"/>
              <w:right w:w="108" w:type="dxa"/>
            </w:tcMar>
            <w:hideMark/>
          </w:tcPr>
          <w:p w14:paraId="6198DE58"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2</w:t>
            </w:r>
          </w:p>
        </w:tc>
      </w:tr>
      <w:tr w:rsidR="00DC2BD7" w:rsidRPr="007E0859" w14:paraId="1EEDDDDB" w14:textId="77777777" w:rsidTr="001A37E9">
        <w:tc>
          <w:tcPr>
            <w:tcW w:w="3504" w:type="dxa"/>
            <w:tcMar>
              <w:top w:w="0" w:type="dxa"/>
              <w:left w:w="108" w:type="dxa"/>
              <w:bottom w:w="0" w:type="dxa"/>
              <w:right w:w="108" w:type="dxa"/>
            </w:tcMar>
            <w:hideMark/>
          </w:tcPr>
          <w:p w14:paraId="6F9E6CF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Брой инсталирани процесори</w:t>
            </w:r>
          </w:p>
        </w:tc>
        <w:tc>
          <w:tcPr>
            <w:tcW w:w="5847" w:type="dxa"/>
            <w:tcMar>
              <w:top w:w="0" w:type="dxa"/>
              <w:left w:w="108" w:type="dxa"/>
              <w:bottom w:w="0" w:type="dxa"/>
              <w:right w:w="108" w:type="dxa"/>
            </w:tcMar>
            <w:hideMark/>
          </w:tcPr>
          <w:p w14:paraId="2BC77C07"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2</w:t>
            </w:r>
          </w:p>
        </w:tc>
      </w:tr>
      <w:tr w:rsidR="00DC2BD7" w:rsidRPr="007E0859" w14:paraId="2D47AFF5" w14:textId="77777777" w:rsidTr="001A37E9">
        <w:tc>
          <w:tcPr>
            <w:tcW w:w="3504" w:type="dxa"/>
            <w:tcMar>
              <w:top w:w="0" w:type="dxa"/>
              <w:left w:w="108" w:type="dxa"/>
              <w:bottom w:w="0" w:type="dxa"/>
              <w:right w:w="108" w:type="dxa"/>
            </w:tcMar>
            <w:hideMark/>
          </w:tcPr>
          <w:p w14:paraId="2664CEB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Инсталирана памет</w:t>
            </w:r>
          </w:p>
        </w:tc>
        <w:tc>
          <w:tcPr>
            <w:tcW w:w="5847" w:type="dxa"/>
            <w:tcMar>
              <w:top w:w="0" w:type="dxa"/>
              <w:left w:w="108" w:type="dxa"/>
              <w:bottom w:w="0" w:type="dxa"/>
              <w:right w:w="108" w:type="dxa"/>
            </w:tcMar>
            <w:hideMark/>
          </w:tcPr>
          <w:p w14:paraId="045ADFC8"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Инсталирана мин. 512 GB DDR4 Registered DIMM, 2666 MHz</w:t>
            </w:r>
          </w:p>
        </w:tc>
      </w:tr>
      <w:tr w:rsidR="00DC2BD7" w:rsidRPr="007E0859" w14:paraId="5D7A3883" w14:textId="77777777" w:rsidTr="001A37E9">
        <w:tc>
          <w:tcPr>
            <w:tcW w:w="3504" w:type="dxa"/>
            <w:tcMar>
              <w:top w:w="0" w:type="dxa"/>
              <w:left w:w="108" w:type="dxa"/>
              <w:bottom w:w="0" w:type="dxa"/>
              <w:right w:w="108" w:type="dxa"/>
            </w:tcMar>
            <w:hideMark/>
          </w:tcPr>
          <w:p w14:paraId="32361B9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Максимално поддържана памет</w:t>
            </w:r>
          </w:p>
        </w:tc>
        <w:tc>
          <w:tcPr>
            <w:tcW w:w="5847" w:type="dxa"/>
            <w:tcMar>
              <w:top w:w="0" w:type="dxa"/>
              <w:left w:w="108" w:type="dxa"/>
              <w:bottom w:w="0" w:type="dxa"/>
              <w:right w:w="108" w:type="dxa"/>
            </w:tcMar>
            <w:hideMark/>
          </w:tcPr>
          <w:p w14:paraId="60CDB55D"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3072GB</w:t>
            </w:r>
          </w:p>
          <w:p w14:paraId="4EB3A97E" w14:textId="77777777" w:rsidR="00DC2BD7" w:rsidRPr="007E0859" w:rsidRDefault="00DC2BD7" w:rsidP="00094C33">
            <w:pPr>
              <w:rPr>
                <w:rFonts w:ascii="Times New Roman" w:hAnsi="Times New Roman" w:cs="Times New Roman"/>
                <w:sz w:val="24"/>
                <w:lang w:val="bg-BG"/>
              </w:rPr>
            </w:pPr>
          </w:p>
        </w:tc>
      </w:tr>
      <w:tr w:rsidR="00DC2BD7" w:rsidRPr="007E0859" w14:paraId="70B47895" w14:textId="77777777" w:rsidTr="001A37E9">
        <w:tc>
          <w:tcPr>
            <w:tcW w:w="3504" w:type="dxa"/>
            <w:tcMar>
              <w:top w:w="0" w:type="dxa"/>
              <w:left w:w="108" w:type="dxa"/>
              <w:bottom w:w="0" w:type="dxa"/>
              <w:right w:w="108" w:type="dxa"/>
            </w:tcMar>
            <w:hideMark/>
          </w:tcPr>
          <w:p w14:paraId="34D6EF74"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Разширителни слотове за</w:t>
            </w:r>
          </w:p>
          <w:p w14:paraId="34AD0444"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Памет</w:t>
            </w:r>
          </w:p>
        </w:tc>
        <w:tc>
          <w:tcPr>
            <w:tcW w:w="5847" w:type="dxa"/>
            <w:tcMar>
              <w:top w:w="0" w:type="dxa"/>
              <w:left w:w="108" w:type="dxa"/>
              <w:bottom w:w="0" w:type="dxa"/>
              <w:right w:w="108" w:type="dxa"/>
            </w:tcMar>
            <w:hideMark/>
          </w:tcPr>
          <w:p w14:paraId="6C89775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24 DIMM slots</w:t>
            </w:r>
          </w:p>
        </w:tc>
      </w:tr>
      <w:tr w:rsidR="00DC2BD7" w:rsidRPr="007E0859" w14:paraId="6D94231D" w14:textId="77777777" w:rsidTr="001A37E9">
        <w:tc>
          <w:tcPr>
            <w:tcW w:w="3504" w:type="dxa"/>
            <w:tcMar>
              <w:top w:w="0" w:type="dxa"/>
              <w:left w:w="108" w:type="dxa"/>
              <w:bottom w:w="0" w:type="dxa"/>
              <w:right w:w="108" w:type="dxa"/>
            </w:tcMar>
            <w:hideMark/>
          </w:tcPr>
          <w:p w14:paraId="5682D1A8"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Защита на паметта </w:t>
            </w:r>
          </w:p>
        </w:tc>
        <w:tc>
          <w:tcPr>
            <w:tcW w:w="5847" w:type="dxa"/>
            <w:tcMar>
              <w:top w:w="0" w:type="dxa"/>
              <w:left w:w="108" w:type="dxa"/>
              <w:bottom w:w="0" w:type="dxa"/>
              <w:right w:w="108" w:type="dxa"/>
            </w:tcMar>
            <w:hideMark/>
          </w:tcPr>
          <w:p w14:paraId="73B1F8A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Advanced ECC with multi-bit error protection, Online spare, mirrored memory and fast fault tolerance</w:t>
            </w:r>
          </w:p>
          <w:p w14:paraId="0D9D7B69" w14:textId="77777777" w:rsidR="00DC2BD7" w:rsidRPr="007E0859" w:rsidRDefault="00DC2BD7" w:rsidP="00094C33">
            <w:pPr>
              <w:rPr>
                <w:rFonts w:ascii="Times New Roman" w:hAnsi="Times New Roman" w:cs="Times New Roman"/>
                <w:sz w:val="24"/>
                <w:lang w:val="bg-BG"/>
              </w:rPr>
            </w:pPr>
          </w:p>
        </w:tc>
      </w:tr>
      <w:tr w:rsidR="00DC2BD7" w:rsidRPr="007E0859" w14:paraId="2432956E" w14:textId="77777777" w:rsidTr="001A37E9">
        <w:trPr>
          <w:trHeight w:val="977"/>
        </w:trPr>
        <w:tc>
          <w:tcPr>
            <w:tcW w:w="3504" w:type="dxa"/>
            <w:tcMar>
              <w:top w:w="0" w:type="dxa"/>
              <w:left w:w="108" w:type="dxa"/>
              <w:bottom w:w="0" w:type="dxa"/>
              <w:right w:w="108" w:type="dxa"/>
            </w:tcMar>
            <w:hideMark/>
          </w:tcPr>
          <w:p w14:paraId="671403AC"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lastRenderedPageBreak/>
              <w:t xml:space="preserve">Брой инсталирани дискове </w:t>
            </w:r>
          </w:p>
        </w:tc>
        <w:tc>
          <w:tcPr>
            <w:tcW w:w="5847" w:type="dxa"/>
            <w:tcMar>
              <w:top w:w="0" w:type="dxa"/>
              <w:left w:w="108" w:type="dxa"/>
              <w:bottom w:w="0" w:type="dxa"/>
              <w:right w:w="108" w:type="dxa"/>
            </w:tcMar>
            <w:hideMark/>
          </w:tcPr>
          <w:p w14:paraId="05DDCC4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2 броя – 400GB SAS 12G Mixed Use SFF (2.5in) SSD дискове с гореща замяна</w:t>
            </w:r>
          </w:p>
          <w:p w14:paraId="28F3989D"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Да поддържа минимум 8 Hot Plug SFF </w:t>
            </w:r>
          </w:p>
        </w:tc>
      </w:tr>
      <w:tr w:rsidR="00DC2BD7" w:rsidRPr="007E0859" w14:paraId="4E57F6C2" w14:textId="77777777" w:rsidTr="001A37E9">
        <w:trPr>
          <w:trHeight w:val="989"/>
        </w:trPr>
        <w:tc>
          <w:tcPr>
            <w:tcW w:w="3504" w:type="dxa"/>
            <w:tcMar>
              <w:top w:w="0" w:type="dxa"/>
              <w:left w:w="108" w:type="dxa"/>
              <w:bottom w:w="0" w:type="dxa"/>
              <w:right w:w="108" w:type="dxa"/>
            </w:tcMar>
            <w:hideMark/>
          </w:tcPr>
          <w:p w14:paraId="439B60F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Дисков контролер</w:t>
            </w:r>
          </w:p>
        </w:tc>
        <w:tc>
          <w:tcPr>
            <w:tcW w:w="5847" w:type="dxa"/>
            <w:tcMar>
              <w:top w:w="0" w:type="dxa"/>
              <w:left w:w="108" w:type="dxa"/>
              <w:bottom w:w="0" w:type="dxa"/>
              <w:right w:w="108" w:type="dxa"/>
            </w:tcMar>
            <w:hideMark/>
          </w:tcPr>
          <w:p w14:paraId="3AE4EDC7"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Технология 12Gb/s SAS</w:t>
            </w:r>
          </w:p>
          <w:p w14:paraId="7B82CEA5"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Поддържани нива – RAID 0, 1, 10, 5, 50, 6 и 60;</w:t>
            </w:r>
          </w:p>
          <w:p w14:paraId="643E8A99"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Да притежава енергонезависима кеш памет мин. 2GB</w:t>
            </w:r>
          </w:p>
        </w:tc>
      </w:tr>
      <w:tr w:rsidR="00DC2BD7" w:rsidRPr="007E0859" w14:paraId="145A138E" w14:textId="77777777" w:rsidTr="001A37E9">
        <w:tc>
          <w:tcPr>
            <w:tcW w:w="3504" w:type="dxa"/>
            <w:tcMar>
              <w:top w:w="0" w:type="dxa"/>
              <w:left w:w="108" w:type="dxa"/>
              <w:bottom w:w="0" w:type="dxa"/>
              <w:right w:w="108" w:type="dxa"/>
            </w:tcMar>
            <w:hideMark/>
          </w:tcPr>
          <w:p w14:paraId="1FA24EE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Мрежови интерфейси</w:t>
            </w:r>
          </w:p>
        </w:tc>
        <w:tc>
          <w:tcPr>
            <w:tcW w:w="5847" w:type="dxa"/>
            <w:tcMar>
              <w:top w:w="0" w:type="dxa"/>
              <w:left w:w="108" w:type="dxa"/>
              <w:bottom w:w="0" w:type="dxa"/>
              <w:right w:w="108" w:type="dxa"/>
            </w:tcMar>
            <w:hideMark/>
          </w:tcPr>
          <w:p w14:paraId="30B92F3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Инсталирани мин. 4 порта, от които 2 броя със скорост 1GbE и 2 броя със скорост 10 GbE</w:t>
            </w:r>
          </w:p>
          <w:p w14:paraId="4B54EECD" w14:textId="77777777" w:rsidR="00DC2BD7" w:rsidRPr="007E0859" w:rsidRDefault="00DC2BD7" w:rsidP="00094C33">
            <w:pPr>
              <w:rPr>
                <w:rFonts w:ascii="Times New Roman" w:hAnsi="Times New Roman" w:cs="Times New Roman"/>
                <w:sz w:val="24"/>
                <w:lang w:val="bg-BG"/>
              </w:rPr>
            </w:pPr>
          </w:p>
        </w:tc>
      </w:tr>
      <w:tr w:rsidR="00DC2BD7" w:rsidRPr="007E0859" w14:paraId="0B6B795D" w14:textId="77777777" w:rsidTr="001A37E9">
        <w:tc>
          <w:tcPr>
            <w:tcW w:w="3504" w:type="dxa"/>
            <w:tcMar>
              <w:top w:w="0" w:type="dxa"/>
              <w:left w:w="108" w:type="dxa"/>
              <w:bottom w:w="0" w:type="dxa"/>
              <w:right w:w="108" w:type="dxa"/>
            </w:tcMar>
          </w:tcPr>
          <w:p w14:paraId="5EACE355"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FC контролери</w:t>
            </w:r>
          </w:p>
          <w:p w14:paraId="299A2F4A" w14:textId="77777777" w:rsidR="00DC2BD7" w:rsidRPr="007E0859" w:rsidRDefault="00DC2BD7" w:rsidP="00094C33">
            <w:pPr>
              <w:rPr>
                <w:rFonts w:ascii="Times New Roman" w:hAnsi="Times New Roman" w:cs="Times New Roman"/>
                <w:sz w:val="24"/>
                <w:lang w:val="bg-BG"/>
              </w:rPr>
            </w:pPr>
          </w:p>
        </w:tc>
        <w:tc>
          <w:tcPr>
            <w:tcW w:w="5847" w:type="dxa"/>
            <w:tcMar>
              <w:top w:w="0" w:type="dxa"/>
              <w:left w:w="108" w:type="dxa"/>
              <w:bottom w:w="0" w:type="dxa"/>
              <w:right w:w="108" w:type="dxa"/>
            </w:tcMar>
          </w:tcPr>
          <w:p w14:paraId="1B14E395"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Инсталирани 2 броя еднопортови FC контролери с 16Gb/s SFP</w:t>
            </w:r>
          </w:p>
        </w:tc>
      </w:tr>
      <w:tr w:rsidR="00DC2BD7" w:rsidRPr="007E0859" w14:paraId="0BEC2490" w14:textId="77777777" w:rsidTr="001A37E9">
        <w:tc>
          <w:tcPr>
            <w:tcW w:w="3504" w:type="dxa"/>
            <w:tcMar>
              <w:top w:w="0" w:type="dxa"/>
              <w:left w:w="108" w:type="dxa"/>
              <w:bottom w:w="0" w:type="dxa"/>
              <w:right w:w="108" w:type="dxa"/>
            </w:tcMar>
            <w:hideMark/>
          </w:tcPr>
          <w:p w14:paraId="351B9B0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Слотове за разширение</w:t>
            </w:r>
          </w:p>
        </w:tc>
        <w:tc>
          <w:tcPr>
            <w:tcW w:w="5847" w:type="dxa"/>
            <w:tcMar>
              <w:top w:w="0" w:type="dxa"/>
              <w:left w:w="108" w:type="dxa"/>
              <w:bottom w:w="0" w:type="dxa"/>
              <w:right w:w="108" w:type="dxa"/>
            </w:tcMar>
            <w:hideMark/>
          </w:tcPr>
          <w:p w14:paraId="7F176F39" w14:textId="77777777" w:rsidR="00DC2BD7" w:rsidRPr="007E0859" w:rsidRDefault="00DC2BD7" w:rsidP="00094C33">
            <w:pPr>
              <w:rPr>
                <w:rFonts w:ascii="Times New Roman" w:hAnsi="Times New Roman" w:cs="Times New Roman"/>
                <w:color w:val="1F497D"/>
                <w:sz w:val="24"/>
                <w:lang w:val="bg-BG"/>
              </w:rPr>
            </w:pPr>
            <w:r w:rsidRPr="007E0859">
              <w:rPr>
                <w:rFonts w:ascii="Times New Roman" w:hAnsi="Times New Roman" w:cs="Times New Roman"/>
                <w:sz w:val="24"/>
                <w:lang w:val="bg-BG"/>
              </w:rPr>
              <w:t xml:space="preserve">3 броя – PCIe (PCI), </w:t>
            </w:r>
          </w:p>
          <w:p w14:paraId="4112DE6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 възможност за добавяне на допълнителни 3 броя PCIе слотове</w:t>
            </w:r>
          </w:p>
        </w:tc>
      </w:tr>
      <w:tr w:rsidR="00DC2BD7" w:rsidRPr="007E0859" w14:paraId="16A2BCFD" w14:textId="77777777" w:rsidTr="001A37E9">
        <w:tc>
          <w:tcPr>
            <w:tcW w:w="3504" w:type="dxa"/>
            <w:tcMar>
              <w:top w:w="0" w:type="dxa"/>
              <w:left w:w="108" w:type="dxa"/>
              <w:bottom w:w="0" w:type="dxa"/>
              <w:right w:w="108" w:type="dxa"/>
            </w:tcMar>
            <w:hideMark/>
          </w:tcPr>
          <w:p w14:paraId="7D4372C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Интерфейси</w:t>
            </w:r>
          </w:p>
        </w:tc>
        <w:tc>
          <w:tcPr>
            <w:tcW w:w="5847" w:type="dxa"/>
            <w:tcMar>
              <w:top w:w="0" w:type="dxa"/>
              <w:left w:w="108" w:type="dxa"/>
              <w:bottom w:w="0" w:type="dxa"/>
              <w:right w:w="108" w:type="dxa"/>
            </w:tcMar>
            <w:hideMark/>
          </w:tcPr>
          <w:p w14:paraId="1F979E5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1 x VGA; 5 x USB 3.0; </w:t>
            </w:r>
          </w:p>
        </w:tc>
      </w:tr>
      <w:tr w:rsidR="00DC2BD7" w:rsidRPr="007E0859" w14:paraId="4F5AD391" w14:textId="77777777" w:rsidTr="001A37E9">
        <w:tc>
          <w:tcPr>
            <w:tcW w:w="3504" w:type="dxa"/>
            <w:tcMar>
              <w:top w:w="0" w:type="dxa"/>
              <w:left w:w="108" w:type="dxa"/>
              <w:bottom w:w="0" w:type="dxa"/>
              <w:right w:w="108" w:type="dxa"/>
            </w:tcMar>
            <w:hideMark/>
          </w:tcPr>
          <w:p w14:paraId="7C38E4A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Вентилатори за охлаждане</w:t>
            </w:r>
          </w:p>
        </w:tc>
        <w:tc>
          <w:tcPr>
            <w:tcW w:w="5847" w:type="dxa"/>
            <w:tcMar>
              <w:top w:w="0" w:type="dxa"/>
              <w:left w:w="108" w:type="dxa"/>
              <w:bottom w:w="0" w:type="dxa"/>
              <w:right w:w="108" w:type="dxa"/>
            </w:tcMar>
            <w:hideMark/>
          </w:tcPr>
          <w:p w14:paraId="2DA934C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Инсталирани резервирани вентилатори, технология hotplug</w:t>
            </w:r>
          </w:p>
        </w:tc>
      </w:tr>
      <w:tr w:rsidR="00DC2BD7" w:rsidRPr="007E0859" w14:paraId="1FDC92C2" w14:textId="77777777" w:rsidTr="001A37E9">
        <w:tc>
          <w:tcPr>
            <w:tcW w:w="3504" w:type="dxa"/>
            <w:tcMar>
              <w:top w:w="0" w:type="dxa"/>
              <w:left w:w="108" w:type="dxa"/>
              <w:bottom w:w="0" w:type="dxa"/>
              <w:right w:w="108" w:type="dxa"/>
            </w:tcMar>
            <w:hideMark/>
          </w:tcPr>
          <w:p w14:paraId="6A7345A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Захранване</w:t>
            </w:r>
          </w:p>
        </w:tc>
        <w:tc>
          <w:tcPr>
            <w:tcW w:w="5847" w:type="dxa"/>
            <w:tcMar>
              <w:top w:w="0" w:type="dxa"/>
              <w:left w:w="108" w:type="dxa"/>
              <w:bottom w:w="0" w:type="dxa"/>
              <w:right w:w="108" w:type="dxa"/>
            </w:tcMar>
            <w:hideMark/>
          </w:tcPr>
          <w:p w14:paraId="6343172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Инсталирани мин. 2 бр. резервирани захранващи модули с мощност до 500W, технология hot-plug, отговарящи на изискванията за енергийна ефективност</w:t>
            </w:r>
          </w:p>
        </w:tc>
      </w:tr>
      <w:tr w:rsidR="00DC2BD7" w:rsidRPr="007E0859" w14:paraId="2F6446BA" w14:textId="77777777" w:rsidTr="001A37E9">
        <w:tc>
          <w:tcPr>
            <w:tcW w:w="3504" w:type="dxa"/>
            <w:tcMar>
              <w:top w:w="0" w:type="dxa"/>
              <w:left w:w="108" w:type="dxa"/>
              <w:bottom w:w="0" w:type="dxa"/>
              <w:right w:w="108" w:type="dxa"/>
            </w:tcMar>
            <w:hideMark/>
          </w:tcPr>
          <w:p w14:paraId="6BF6D08D"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Оптично устройство</w:t>
            </w:r>
          </w:p>
        </w:tc>
        <w:tc>
          <w:tcPr>
            <w:tcW w:w="5847" w:type="dxa"/>
            <w:tcMar>
              <w:top w:w="0" w:type="dxa"/>
              <w:left w:w="108" w:type="dxa"/>
              <w:bottom w:w="0" w:type="dxa"/>
              <w:right w:w="108" w:type="dxa"/>
            </w:tcMar>
            <w:hideMark/>
          </w:tcPr>
          <w:p w14:paraId="76AB944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Не се изисква</w:t>
            </w:r>
          </w:p>
        </w:tc>
      </w:tr>
      <w:tr w:rsidR="00DC2BD7" w:rsidRPr="007E0859" w14:paraId="0D2849DB" w14:textId="77777777" w:rsidTr="001A37E9">
        <w:tc>
          <w:tcPr>
            <w:tcW w:w="3504" w:type="dxa"/>
            <w:tcMar>
              <w:top w:w="0" w:type="dxa"/>
              <w:left w:w="108" w:type="dxa"/>
              <w:bottom w:w="0" w:type="dxa"/>
              <w:right w:w="108" w:type="dxa"/>
            </w:tcMar>
            <w:hideMark/>
          </w:tcPr>
          <w:p w14:paraId="34FA2CCE"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Система за управление и</w:t>
            </w:r>
          </w:p>
          <w:p w14:paraId="7C95AF80"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наблюдение</w:t>
            </w:r>
          </w:p>
        </w:tc>
        <w:tc>
          <w:tcPr>
            <w:tcW w:w="5847" w:type="dxa"/>
            <w:tcMar>
              <w:top w:w="0" w:type="dxa"/>
              <w:left w:w="108" w:type="dxa"/>
              <w:bottom w:w="0" w:type="dxa"/>
              <w:right w:w="108" w:type="dxa"/>
            </w:tcMar>
            <w:hideMark/>
          </w:tcPr>
          <w:p w14:paraId="157ACB7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1 бр. порт със скорост 1 Gb</w:t>
            </w:r>
          </w:p>
          <w:p w14:paraId="22DB9754"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Системата да има следните функционалности:</w:t>
            </w:r>
          </w:p>
          <w:p w14:paraId="5D492CDB" w14:textId="77777777" w:rsidR="00DC2BD7" w:rsidRPr="007E0859" w:rsidRDefault="00DC2BD7" w:rsidP="00094C33">
            <w:pPr>
              <w:pStyle w:val="ListParagraph"/>
              <w:numPr>
                <w:ilvl w:val="0"/>
                <w:numId w:val="32"/>
              </w:numPr>
              <w:suppressAutoHyphens w:val="0"/>
              <w:contextualSpacing w:val="0"/>
              <w:rPr>
                <w:rFonts w:ascii="Times New Roman" w:hAnsi="Times New Roman" w:cs="Times New Roman"/>
                <w:sz w:val="24"/>
                <w:lang w:val="bg-BG"/>
              </w:rPr>
            </w:pPr>
            <w:r w:rsidRPr="007E0859">
              <w:rPr>
                <w:rFonts w:ascii="Times New Roman" w:hAnsi="Times New Roman" w:cs="Times New Roman"/>
                <w:sz w:val="24"/>
                <w:lang w:val="bg-BG"/>
              </w:rPr>
              <w:t>Технология за хардуерно наблюдение и предупреждение, която не изисква вдигната операционна система и софтуерни агенти (Agentless Management);</w:t>
            </w:r>
          </w:p>
          <w:p w14:paraId="5B4AC85D" w14:textId="77777777" w:rsidR="00DC2BD7" w:rsidRPr="007E0859" w:rsidRDefault="00DC2BD7" w:rsidP="00094C33">
            <w:pPr>
              <w:pStyle w:val="ListParagraph"/>
              <w:numPr>
                <w:ilvl w:val="0"/>
                <w:numId w:val="32"/>
              </w:numPr>
              <w:suppressAutoHyphens w:val="0"/>
              <w:contextualSpacing w:val="0"/>
              <w:rPr>
                <w:rFonts w:ascii="Times New Roman" w:hAnsi="Times New Roman" w:cs="Times New Roman"/>
                <w:sz w:val="24"/>
                <w:lang w:val="bg-BG"/>
              </w:rPr>
            </w:pPr>
            <w:r w:rsidRPr="007E0859">
              <w:rPr>
                <w:rFonts w:ascii="Times New Roman" w:hAnsi="Times New Roman" w:cs="Times New Roman"/>
                <w:sz w:val="24"/>
                <w:lang w:val="bg-BG"/>
              </w:rPr>
              <w:t>Технология за първоначално конфигуриране, актуализиране на firmware и инсталиране на драйвери, която използва инсталиран от производителя (build-in) софтуерен пакет (Intelligent Provisioning);</w:t>
            </w:r>
          </w:p>
          <w:p w14:paraId="5EF58CD2" w14:textId="77777777" w:rsidR="00DC2BD7" w:rsidRPr="007E0859" w:rsidRDefault="00DC2BD7" w:rsidP="00094C33">
            <w:pPr>
              <w:pStyle w:val="ListParagraph"/>
              <w:numPr>
                <w:ilvl w:val="0"/>
                <w:numId w:val="32"/>
              </w:numPr>
              <w:suppressAutoHyphens w:val="0"/>
              <w:contextualSpacing w:val="0"/>
              <w:rPr>
                <w:rFonts w:ascii="Times New Roman" w:hAnsi="Times New Roman" w:cs="Times New Roman"/>
                <w:sz w:val="24"/>
                <w:lang w:val="bg-BG"/>
              </w:rPr>
            </w:pPr>
            <w:r w:rsidRPr="007E0859">
              <w:rPr>
                <w:rFonts w:ascii="Times New Roman" w:hAnsi="Times New Roman" w:cs="Times New Roman"/>
                <w:sz w:val="24"/>
                <w:lang w:val="bg-BG"/>
              </w:rPr>
              <w:t>Лиценз за отдалечено управление чрез виртуални клавиатура/мишка в графичен режим и отдалечена медия</w:t>
            </w:r>
          </w:p>
        </w:tc>
      </w:tr>
      <w:tr w:rsidR="00DC2BD7" w:rsidRPr="007E0859" w14:paraId="415D129E" w14:textId="77777777" w:rsidTr="001A37E9">
        <w:tc>
          <w:tcPr>
            <w:tcW w:w="3504" w:type="dxa"/>
            <w:tcMar>
              <w:top w:w="0" w:type="dxa"/>
              <w:left w:w="108" w:type="dxa"/>
              <w:bottom w:w="0" w:type="dxa"/>
              <w:right w:w="108" w:type="dxa"/>
            </w:tcMar>
            <w:hideMark/>
          </w:tcPr>
          <w:p w14:paraId="5DA609C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Поддържани операционни системи</w:t>
            </w:r>
          </w:p>
        </w:tc>
        <w:tc>
          <w:tcPr>
            <w:tcW w:w="5847" w:type="dxa"/>
            <w:tcMar>
              <w:top w:w="0" w:type="dxa"/>
              <w:left w:w="108" w:type="dxa"/>
              <w:bottom w:w="0" w:type="dxa"/>
              <w:right w:w="108" w:type="dxa"/>
            </w:tcMar>
            <w:hideMark/>
          </w:tcPr>
          <w:p w14:paraId="45D32D54" w14:textId="77777777" w:rsidR="00DC2BD7" w:rsidRPr="007E0859" w:rsidRDefault="00DC2BD7" w:rsidP="00094C33">
            <w:pPr>
              <w:rPr>
                <w:rFonts w:ascii="Times New Roman" w:hAnsi="Times New Roman" w:cs="Times New Roman"/>
                <w:sz w:val="24"/>
                <w:shd w:val="clear" w:color="auto" w:fill="FFFFFF"/>
                <w:lang w:val="bg-BG"/>
              </w:rPr>
            </w:pPr>
            <w:r w:rsidRPr="007E0859">
              <w:rPr>
                <w:rFonts w:ascii="Times New Roman" w:hAnsi="Times New Roman" w:cs="Times New Roman"/>
                <w:sz w:val="24"/>
                <w:shd w:val="clear" w:color="auto" w:fill="FFFFFF"/>
                <w:lang w:val="bg-BG"/>
              </w:rPr>
              <w:t>Microsoft Windows Server</w:t>
            </w:r>
          </w:p>
          <w:p w14:paraId="517ED544" w14:textId="77777777" w:rsidR="00DC2BD7" w:rsidRPr="007E0859" w:rsidRDefault="00DC2BD7" w:rsidP="00094C33">
            <w:pPr>
              <w:rPr>
                <w:rFonts w:ascii="Times New Roman" w:hAnsi="Times New Roman" w:cs="Times New Roman"/>
                <w:sz w:val="24"/>
                <w:shd w:val="clear" w:color="auto" w:fill="FFFFFF"/>
                <w:lang w:val="bg-BG"/>
              </w:rPr>
            </w:pPr>
            <w:r w:rsidRPr="007E0859">
              <w:rPr>
                <w:rFonts w:ascii="Times New Roman" w:hAnsi="Times New Roman" w:cs="Times New Roman"/>
                <w:sz w:val="24"/>
                <w:shd w:val="clear" w:color="auto" w:fill="FFFFFF"/>
                <w:lang w:val="bg-BG"/>
              </w:rPr>
              <w:t>Red Hat Enterprise Linux (RHEL)</w:t>
            </w:r>
          </w:p>
          <w:p w14:paraId="09C8852C" w14:textId="77777777" w:rsidR="00DC2BD7" w:rsidRPr="007E0859" w:rsidRDefault="00DC2BD7" w:rsidP="00094C33">
            <w:pPr>
              <w:rPr>
                <w:rFonts w:ascii="Times New Roman" w:hAnsi="Times New Roman" w:cs="Times New Roman"/>
                <w:sz w:val="24"/>
                <w:shd w:val="clear" w:color="auto" w:fill="FFFFFF"/>
                <w:lang w:val="bg-BG"/>
              </w:rPr>
            </w:pPr>
            <w:r w:rsidRPr="007E0859">
              <w:rPr>
                <w:rFonts w:ascii="Times New Roman" w:hAnsi="Times New Roman" w:cs="Times New Roman"/>
                <w:sz w:val="24"/>
                <w:shd w:val="clear" w:color="auto" w:fill="FFFFFF"/>
                <w:lang w:val="bg-BG"/>
              </w:rPr>
              <w:t>SUSE Linux Enterprise Server (SLES)</w:t>
            </w:r>
          </w:p>
          <w:p w14:paraId="6CA998F0" w14:textId="77777777" w:rsidR="00DC2BD7" w:rsidRPr="007E0859" w:rsidRDefault="00DC2BD7" w:rsidP="00094C33">
            <w:pPr>
              <w:rPr>
                <w:rFonts w:ascii="Times New Roman" w:hAnsi="Times New Roman" w:cs="Times New Roman"/>
                <w:sz w:val="24"/>
                <w:shd w:val="clear" w:color="auto" w:fill="FFFFFF"/>
                <w:lang w:val="bg-BG"/>
              </w:rPr>
            </w:pPr>
            <w:r w:rsidRPr="007E0859">
              <w:rPr>
                <w:rFonts w:ascii="Times New Roman" w:hAnsi="Times New Roman" w:cs="Times New Roman"/>
                <w:sz w:val="24"/>
                <w:shd w:val="clear" w:color="auto" w:fill="FFFFFF"/>
                <w:lang w:val="bg-BG"/>
              </w:rPr>
              <w:t>VMware</w:t>
            </w:r>
          </w:p>
        </w:tc>
      </w:tr>
      <w:tr w:rsidR="00DC2BD7" w:rsidRPr="007E0859" w14:paraId="253F6495" w14:textId="77777777" w:rsidTr="001A37E9">
        <w:trPr>
          <w:trHeight w:val="1015"/>
        </w:trPr>
        <w:tc>
          <w:tcPr>
            <w:tcW w:w="3504" w:type="dxa"/>
            <w:tcMar>
              <w:top w:w="0" w:type="dxa"/>
              <w:left w:w="108" w:type="dxa"/>
              <w:bottom w:w="0" w:type="dxa"/>
              <w:right w:w="108" w:type="dxa"/>
            </w:tcMar>
            <w:hideMark/>
          </w:tcPr>
          <w:p w14:paraId="2AA012BD"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Форма на кутията</w:t>
            </w:r>
          </w:p>
        </w:tc>
        <w:tc>
          <w:tcPr>
            <w:tcW w:w="5847" w:type="dxa"/>
            <w:tcMar>
              <w:top w:w="0" w:type="dxa"/>
              <w:left w:w="108" w:type="dxa"/>
              <w:bottom w:w="0" w:type="dxa"/>
              <w:right w:w="108" w:type="dxa"/>
            </w:tcMar>
            <w:hideMark/>
          </w:tcPr>
          <w:p w14:paraId="59FBA03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За монтаж в сървърен шкаф, максимум 2U, да включва приспособления за монтиране в шкафа – релси + организатор (рамо) за кабелите</w:t>
            </w:r>
          </w:p>
        </w:tc>
      </w:tr>
      <w:tr w:rsidR="00DC2BD7" w:rsidRPr="007E0859" w14:paraId="3CA7F09B" w14:textId="77777777" w:rsidTr="001A37E9">
        <w:tc>
          <w:tcPr>
            <w:tcW w:w="3504" w:type="dxa"/>
            <w:tcMar>
              <w:top w:w="0" w:type="dxa"/>
              <w:left w:w="108" w:type="dxa"/>
              <w:bottom w:w="0" w:type="dxa"/>
              <w:right w:w="108" w:type="dxa"/>
            </w:tcMar>
          </w:tcPr>
          <w:p w14:paraId="0C027DD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Кабели</w:t>
            </w:r>
          </w:p>
        </w:tc>
        <w:tc>
          <w:tcPr>
            <w:tcW w:w="5847" w:type="dxa"/>
            <w:tcMar>
              <w:top w:w="0" w:type="dxa"/>
              <w:left w:w="108" w:type="dxa"/>
              <w:bottom w:w="0" w:type="dxa"/>
              <w:right w:w="108" w:type="dxa"/>
            </w:tcMar>
          </w:tcPr>
          <w:p w14:paraId="56A2BFE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Окомплектоване с всички необходими кабели за наличните портове за резервирано свързване в SAN среда и захранващи кабели към UPS</w:t>
            </w:r>
          </w:p>
        </w:tc>
      </w:tr>
      <w:tr w:rsidR="00DC2BD7" w:rsidRPr="007E0859" w14:paraId="13B807BF" w14:textId="77777777" w:rsidTr="001A37E9">
        <w:tc>
          <w:tcPr>
            <w:tcW w:w="3504" w:type="dxa"/>
            <w:tcMar>
              <w:top w:w="0" w:type="dxa"/>
              <w:left w:w="108" w:type="dxa"/>
              <w:bottom w:w="0" w:type="dxa"/>
              <w:right w:w="108" w:type="dxa"/>
            </w:tcMar>
            <w:hideMark/>
          </w:tcPr>
          <w:p w14:paraId="11C64A4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lastRenderedPageBreak/>
              <w:t>Гаранционна поддръжка</w:t>
            </w:r>
          </w:p>
        </w:tc>
        <w:tc>
          <w:tcPr>
            <w:tcW w:w="5847" w:type="dxa"/>
            <w:tcMar>
              <w:top w:w="0" w:type="dxa"/>
              <w:left w:w="108" w:type="dxa"/>
              <w:bottom w:w="0" w:type="dxa"/>
              <w:right w:w="108" w:type="dxa"/>
            </w:tcMar>
            <w:hideMark/>
          </w:tcPr>
          <w:p w14:paraId="7F1CECDE"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36 месеца гаранция с включени части и труд и обслужване на място, 24х7  (доказва се с партиден номер на производителя)</w:t>
            </w:r>
          </w:p>
        </w:tc>
      </w:tr>
    </w:tbl>
    <w:p w14:paraId="160DF10C" w14:textId="77777777" w:rsidR="00DC2BD7" w:rsidRPr="007E0859" w:rsidRDefault="00DC2BD7" w:rsidP="00094C33">
      <w:pPr>
        <w:ind w:firstLine="708"/>
        <w:jc w:val="both"/>
        <w:rPr>
          <w:rFonts w:ascii="Times New Roman" w:hAnsi="Times New Roman" w:cs="Times New Roman"/>
          <w:b/>
          <w:sz w:val="24"/>
          <w:lang w:val="bg-BG" w:eastAsia="bg-BG"/>
        </w:rPr>
      </w:pPr>
    </w:p>
    <w:p w14:paraId="2FE517D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1.2 Минимални технически параметри за </w:t>
      </w:r>
      <w:r w:rsidRPr="007E0859">
        <w:rPr>
          <w:rFonts w:ascii="Times New Roman" w:hAnsi="Times New Roman" w:cs="Times New Roman"/>
          <w:b/>
          <w:sz w:val="24"/>
          <w:lang w:val="bg-BG"/>
        </w:rPr>
        <w:t>дисков масив (DAS системa за съхранение на данни) – 1 брой:</w:t>
      </w:r>
    </w:p>
    <w:p w14:paraId="02D0CC68" w14:textId="77777777" w:rsidR="00DC2BD7" w:rsidRPr="007E0859" w:rsidRDefault="00DC2BD7" w:rsidP="00094C33">
      <w:pPr>
        <w:rPr>
          <w:rFonts w:ascii="Times New Roman" w:hAnsi="Times New Roman" w:cs="Times New Roman"/>
          <w:sz w:val="24"/>
          <w:lang w:val="bg-BG"/>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39"/>
        <w:gridCol w:w="5857"/>
      </w:tblGrid>
      <w:tr w:rsidR="00DC2BD7" w:rsidRPr="007E0859" w14:paraId="4699A5A7" w14:textId="77777777" w:rsidTr="001A37E9">
        <w:trPr>
          <w:trHeight w:val="486"/>
          <w:tblHeader/>
        </w:trPr>
        <w:tc>
          <w:tcPr>
            <w:tcW w:w="3539" w:type="dxa"/>
            <w:tcBorders>
              <w:bottom w:val="single" w:sz="4" w:space="0" w:color="auto"/>
            </w:tcBorders>
            <w:shd w:val="clear" w:color="auto" w:fill="auto"/>
            <w:tcMar>
              <w:top w:w="0" w:type="dxa"/>
              <w:left w:w="108" w:type="dxa"/>
              <w:bottom w:w="0" w:type="dxa"/>
              <w:right w:w="108" w:type="dxa"/>
            </w:tcMar>
            <w:hideMark/>
          </w:tcPr>
          <w:p w14:paraId="1F3E6CD4" w14:textId="77777777" w:rsidR="00DC2BD7" w:rsidRPr="007E0859" w:rsidRDefault="00DC2BD7" w:rsidP="00094C33">
            <w:pPr>
              <w:jc w:val="center"/>
              <w:rPr>
                <w:rFonts w:ascii="Times New Roman" w:hAnsi="Times New Roman" w:cs="Times New Roman"/>
                <w:b/>
                <w:color w:val="000000"/>
                <w:sz w:val="24"/>
                <w:lang w:val="bg-BG" w:eastAsia="bg-BG"/>
              </w:rPr>
            </w:pPr>
            <w:r w:rsidRPr="007E0859">
              <w:rPr>
                <w:rFonts w:ascii="Times New Roman" w:hAnsi="Times New Roman" w:cs="Times New Roman"/>
                <w:b/>
                <w:color w:val="000000"/>
                <w:sz w:val="24"/>
                <w:lang w:val="bg-BG"/>
              </w:rPr>
              <w:t>ПАРАМЕТЪР</w:t>
            </w:r>
          </w:p>
        </w:tc>
        <w:tc>
          <w:tcPr>
            <w:tcW w:w="5857" w:type="dxa"/>
            <w:tcBorders>
              <w:bottom w:val="single" w:sz="4" w:space="0" w:color="auto"/>
            </w:tcBorders>
            <w:shd w:val="clear" w:color="auto" w:fill="auto"/>
            <w:tcMar>
              <w:top w:w="0" w:type="dxa"/>
              <w:left w:w="108" w:type="dxa"/>
              <w:bottom w:w="0" w:type="dxa"/>
              <w:right w:w="108" w:type="dxa"/>
            </w:tcMar>
            <w:hideMark/>
          </w:tcPr>
          <w:p w14:paraId="38E1B997" w14:textId="77777777" w:rsidR="00DC2BD7" w:rsidRPr="007E0859" w:rsidRDefault="00DC2BD7" w:rsidP="00094C33">
            <w:pPr>
              <w:shd w:val="clear" w:color="auto" w:fill="FFFFFF"/>
              <w:jc w:val="center"/>
              <w:rPr>
                <w:rFonts w:ascii="Times New Roman" w:hAnsi="Times New Roman" w:cs="Times New Roman"/>
                <w:b/>
                <w:color w:val="000000"/>
                <w:sz w:val="24"/>
                <w:lang w:val="bg-BG"/>
              </w:rPr>
            </w:pPr>
            <w:r w:rsidRPr="007E0859">
              <w:rPr>
                <w:rFonts w:ascii="Times New Roman" w:hAnsi="Times New Roman" w:cs="Times New Roman"/>
                <w:b/>
                <w:color w:val="000000"/>
                <w:sz w:val="24"/>
                <w:lang w:val="bg-BG"/>
              </w:rPr>
              <w:t>ИЗИСКВАНИЯ</w:t>
            </w:r>
          </w:p>
        </w:tc>
      </w:tr>
      <w:tr w:rsidR="00DC2BD7" w:rsidRPr="007E0859" w14:paraId="3634BEE8" w14:textId="77777777" w:rsidTr="001A37E9">
        <w:trPr>
          <w:trHeight w:val="486"/>
        </w:trPr>
        <w:tc>
          <w:tcPr>
            <w:tcW w:w="3539" w:type="dxa"/>
            <w:tcBorders>
              <w:bottom w:val="single" w:sz="4" w:space="0" w:color="auto"/>
            </w:tcBorders>
            <w:tcMar>
              <w:top w:w="0" w:type="dxa"/>
              <w:left w:w="108" w:type="dxa"/>
              <w:bottom w:w="0" w:type="dxa"/>
              <w:right w:w="108" w:type="dxa"/>
            </w:tcMar>
            <w:hideMark/>
          </w:tcPr>
          <w:p w14:paraId="0F74E2AB" w14:textId="77777777" w:rsidR="00DC2BD7" w:rsidRPr="007E0859" w:rsidRDefault="00B92660" w:rsidP="00B464E7">
            <w:pPr>
              <w:rPr>
                <w:rFonts w:ascii="Times New Roman" w:hAnsi="Times New Roman" w:cs="Times New Roman"/>
                <w:color w:val="FF0000"/>
                <w:sz w:val="24"/>
                <w:lang w:val="bg-BG"/>
              </w:rPr>
            </w:pPr>
            <w:r w:rsidRPr="007E0859">
              <w:rPr>
                <w:rFonts w:ascii="Times New Roman" w:hAnsi="Times New Roman" w:cs="Times New Roman"/>
                <w:sz w:val="24"/>
                <w:lang w:val="bg-BG"/>
              </w:rPr>
              <w:t>Архитектура</w:t>
            </w:r>
          </w:p>
        </w:tc>
        <w:tc>
          <w:tcPr>
            <w:tcW w:w="5857" w:type="dxa"/>
            <w:tcBorders>
              <w:bottom w:val="single" w:sz="4" w:space="0" w:color="auto"/>
            </w:tcBorders>
            <w:tcMar>
              <w:top w:w="0" w:type="dxa"/>
              <w:left w:w="108" w:type="dxa"/>
              <w:bottom w:w="0" w:type="dxa"/>
              <w:right w:w="108" w:type="dxa"/>
            </w:tcMar>
            <w:hideMark/>
          </w:tcPr>
          <w:p w14:paraId="12287C49" w14:textId="77777777" w:rsidR="00DC2BD7" w:rsidRPr="007E0859" w:rsidRDefault="00DC2BD7" w:rsidP="00482E84">
            <w:pPr>
              <w:rPr>
                <w:rFonts w:ascii="Times New Roman" w:hAnsi="Times New Roman" w:cs="Times New Roman"/>
                <w:color w:val="FF0000"/>
                <w:sz w:val="24"/>
                <w:lang w:val="bg-BG"/>
              </w:rPr>
            </w:pPr>
            <w:r w:rsidRPr="007E0859">
              <w:rPr>
                <w:rFonts w:ascii="Times New Roman" w:hAnsi="Times New Roman" w:cs="Times New Roman"/>
                <w:sz w:val="24"/>
                <w:lang w:val="bg-BG"/>
              </w:rPr>
              <w:t>Система за съхранение на данни тип Direct-Attached Storage</w:t>
            </w:r>
          </w:p>
        </w:tc>
      </w:tr>
      <w:tr w:rsidR="00DC2BD7" w:rsidRPr="007E0859" w14:paraId="228F0150" w14:textId="77777777" w:rsidTr="001A37E9">
        <w:tc>
          <w:tcPr>
            <w:tcW w:w="3539" w:type="dxa"/>
            <w:tcMar>
              <w:top w:w="0" w:type="dxa"/>
              <w:left w:w="108" w:type="dxa"/>
              <w:bottom w:w="0" w:type="dxa"/>
              <w:right w:w="108" w:type="dxa"/>
            </w:tcMar>
          </w:tcPr>
          <w:p w14:paraId="208CA19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Свързаност</w:t>
            </w:r>
          </w:p>
        </w:tc>
        <w:tc>
          <w:tcPr>
            <w:tcW w:w="5857" w:type="dxa"/>
            <w:tcMar>
              <w:top w:w="0" w:type="dxa"/>
              <w:left w:w="108" w:type="dxa"/>
              <w:bottom w:w="0" w:type="dxa"/>
              <w:right w:w="108" w:type="dxa"/>
            </w:tcMar>
          </w:tcPr>
          <w:p w14:paraId="4E1F4F55"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Да се достави с минимум 1 бр. 1 SAS (SFF 8088) IN;</w:t>
            </w:r>
          </w:p>
          <w:p w14:paraId="22333BE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1 бр. 1 SAS (SFF 8088) OUT connectors</w:t>
            </w:r>
          </w:p>
        </w:tc>
      </w:tr>
      <w:tr w:rsidR="00DC2BD7" w:rsidRPr="007E0859" w14:paraId="3E41BA06" w14:textId="77777777" w:rsidTr="001A37E9">
        <w:tc>
          <w:tcPr>
            <w:tcW w:w="3539" w:type="dxa"/>
            <w:tcMar>
              <w:top w:w="0" w:type="dxa"/>
              <w:left w:w="108" w:type="dxa"/>
              <w:bottom w:w="0" w:type="dxa"/>
              <w:right w:w="108" w:type="dxa"/>
            </w:tcMar>
          </w:tcPr>
          <w:p w14:paraId="63322A75"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Поддръжка на брой дискове</w:t>
            </w:r>
          </w:p>
        </w:tc>
        <w:tc>
          <w:tcPr>
            <w:tcW w:w="5857" w:type="dxa"/>
            <w:tcMar>
              <w:top w:w="0" w:type="dxa"/>
              <w:left w:w="108" w:type="dxa"/>
              <w:bottom w:w="0" w:type="dxa"/>
              <w:right w:w="108" w:type="dxa"/>
            </w:tcMar>
          </w:tcPr>
          <w:p w14:paraId="1693C6E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Да поддържа разширение до мин 12 дискови устройства на шаси, мин. 120TB дисково пространство</w:t>
            </w:r>
          </w:p>
        </w:tc>
      </w:tr>
      <w:tr w:rsidR="00DC2BD7" w:rsidRPr="007E0859" w14:paraId="1CB51637" w14:textId="77777777" w:rsidTr="001A37E9">
        <w:tc>
          <w:tcPr>
            <w:tcW w:w="3539" w:type="dxa"/>
            <w:tcMar>
              <w:top w:w="0" w:type="dxa"/>
              <w:left w:w="108" w:type="dxa"/>
              <w:bottom w:w="0" w:type="dxa"/>
              <w:right w:w="108" w:type="dxa"/>
            </w:tcMar>
          </w:tcPr>
          <w:p w14:paraId="7A8A3D8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Поддръжка на типове дискове</w:t>
            </w:r>
          </w:p>
        </w:tc>
        <w:tc>
          <w:tcPr>
            <w:tcW w:w="5857" w:type="dxa"/>
            <w:tcMar>
              <w:top w:w="0" w:type="dxa"/>
              <w:left w:w="108" w:type="dxa"/>
              <w:bottom w:w="0" w:type="dxa"/>
              <w:right w:w="108" w:type="dxa"/>
            </w:tcMar>
          </w:tcPr>
          <w:p w14:paraId="24689ECC"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Да поддържа SAS, SSD и NL-SAS дискови устройства;</w:t>
            </w:r>
          </w:p>
          <w:p w14:paraId="5CA0B7B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Дисковете да са с възможност за подмяна по време на работа (hot swap).</w:t>
            </w:r>
          </w:p>
        </w:tc>
      </w:tr>
      <w:tr w:rsidR="00DC2BD7" w:rsidRPr="007E0859" w14:paraId="641207EF" w14:textId="77777777" w:rsidTr="001A37E9">
        <w:trPr>
          <w:trHeight w:val="410"/>
        </w:trPr>
        <w:tc>
          <w:tcPr>
            <w:tcW w:w="3539" w:type="dxa"/>
            <w:tcMar>
              <w:top w:w="0" w:type="dxa"/>
              <w:left w:w="108" w:type="dxa"/>
              <w:bottom w:w="0" w:type="dxa"/>
              <w:right w:w="108" w:type="dxa"/>
            </w:tcMar>
          </w:tcPr>
          <w:p w14:paraId="6A2205E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Инсталирано дисково пространство</w:t>
            </w:r>
          </w:p>
        </w:tc>
        <w:tc>
          <w:tcPr>
            <w:tcW w:w="5857" w:type="dxa"/>
            <w:tcMar>
              <w:top w:w="0" w:type="dxa"/>
              <w:left w:w="108" w:type="dxa"/>
              <w:bottom w:w="0" w:type="dxa"/>
              <w:right w:w="108" w:type="dxa"/>
            </w:tcMar>
          </w:tcPr>
          <w:p w14:paraId="364A866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Да се достави с капацитет от 12 броя 4 TB 7.2K RPM NLSAS 12Gbps 512n 3.5in Hot-plug Hard Drive;</w:t>
            </w:r>
          </w:p>
        </w:tc>
      </w:tr>
      <w:tr w:rsidR="00DC2BD7" w:rsidRPr="007E0859" w14:paraId="7BCCA901" w14:textId="77777777" w:rsidTr="001A37E9">
        <w:tc>
          <w:tcPr>
            <w:tcW w:w="3539" w:type="dxa"/>
            <w:tcMar>
              <w:top w:w="0" w:type="dxa"/>
              <w:left w:w="108" w:type="dxa"/>
              <w:bottom w:w="0" w:type="dxa"/>
              <w:right w:w="108" w:type="dxa"/>
            </w:tcMar>
          </w:tcPr>
          <w:p w14:paraId="22C74DB8"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Комплектация</w:t>
            </w:r>
          </w:p>
        </w:tc>
        <w:tc>
          <w:tcPr>
            <w:tcW w:w="5857" w:type="dxa"/>
            <w:tcMar>
              <w:top w:w="0" w:type="dxa"/>
              <w:left w:w="108" w:type="dxa"/>
              <w:bottom w:w="0" w:type="dxa"/>
              <w:right w:w="108" w:type="dxa"/>
            </w:tcMar>
          </w:tcPr>
          <w:p w14:paraId="52FD42E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За вграждане в сървърен шкаф, да бъдат осигурени необходимите интерфейсни и захранващи кабели (към UPS ) за нормална експлоатация</w:t>
            </w:r>
          </w:p>
          <w:p w14:paraId="58FCF84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Да бъдат осигурени SAS кабели и SAS адаптер за връзка с един от сървърите, специфицирани в настоящата тръжна процедура</w:t>
            </w:r>
          </w:p>
        </w:tc>
      </w:tr>
      <w:tr w:rsidR="00DC2BD7" w:rsidRPr="007E0859" w14:paraId="1B385781" w14:textId="77777777" w:rsidTr="001A37E9">
        <w:tc>
          <w:tcPr>
            <w:tcW w:w="3539" w:type="dxa"/>
            <w:tcMar>
              <w:top w:w="0" w:type="dxa"/>
              <w:left w:w="108" w:type="dxa"/>
              <w:bottom w:w="0" w:type="dxa"/>
              <w:right w:w="108" w:type="dxa"/>
            </w:tcMar>
            <w:hideMark/>
          </w:tcPr>
          <w:p w14:paraId="757C91EE"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Гаранционна поддръжка</w:t>
            </w:r>
          </w:p>
        </w:tc>
        <w:tc>
          <w:tcPr>
            <w:tcW w:w="5857" w:type="dxa"/>
            <w:tcMar>
              <w:top w:w="0" w:type="dxa"/>
              <w:left w:w="108" w:type="dxa"/>
              <w:bottom w:w="0" w:type="dxa"/>
              <w:right w:w="108" w:type="dxa"/>
            </w:tcMar>
            <w:hideMark/>
          </w:tcPr>
          <w:p w14:paraId="46F7605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36 месеца на място</w:t>
            </w:r>
          </w:p>
        </w:tc>
      </w:tr>
    </w:tbl>
    <w:p w14:paraId="5B81BE89" w14:textId="77777777" w:rsidR="00DC2BD7" w:rsidRPr="007E0859" w:rsidRDefault="00DC2BD7" w:rsidP="00094C33">
      <w:pPr>
        <w:ind w:firstLine="708"/>
        <w:jc w:val="both"/>
        <w:rPr>
          <w:rFonts w:ascii="Times New Roman" w:hAnsi="Times New Roman" w:cs="Times New Roman"/>
          <w:b/>
          <w:sz w:val="24"/>
          <w:lang w:val="bg-BG" w:eastAsia="bg-BG"/>
        </w:rPr>
      </w:pPr>
    </w:p>
    <w:p w14:paraId="1B778356" w14:textId="77777777" w:rsidR="00DC2BD7" w:rsidRPr="007E0859" w:rsidRDefault="00DC2BD7" w:rsidP="00094C33">
      <w:pPr>
        <w:ind w:firstLine="708"/>
        <w:jc w:val="both"/>
        <w:rPr>
          <w:rFonts w:ascii="Times New Roman" w:hAnsi="Times New Roman" w:cs="Times New Roman"/>
          <w:b/>
          <w:sz w:val="24"/>
          <w:lang w:val="bg-BG" w:eastAsia="bg-BG"/>
        </w:rPr>
      </w:pPr>
      <w:r w:rsidRPr="007E0859">
        <w:rPr>
          <w:rFonts w:ascii="Times New Roman" w:hAnsi="Times New Roman" w:cs="Times New Roman"/>
          <w:b/>
          <w:sz w:val="24"/>
          <w:lang w:val="bg-BG" w:eastAsia="bg-BG"/>
        </w:rPr>
        <w:t>Други изисквания:</w:t>
      </w:r>
    </w:p>
    <w:p w14:paraId="52F62D7E" w14:textId="77777777" w:rsidR="00DC2BD7" w:rsidRPr="007E0859" w:rsidRDefault="00DC2BD7" w:rsidP="00094C33">
      <w:pPr>
        <w:numPr>
          <w:ilvl w:val="0"/>
          <w:numId w:val="33"/>
        </w:numPr>
        <w:suppressAutoHyphens w:val="0"/>
        <w:ind w:firstLine="709"/>
        <w:jc w:val="both"/>
        <w:rPr>
          <w:rFonts w:ascii="Times New Roman" w:hAnsi="Times New Roman" w:cs="Times New Roman"/>
          <w:bCs/>
          <w:noProof/>
          <w:sz w:val="24"/>
          <w:lang w:val="bg-BG" w:eastAsia="bg-BG"/>
        </w:rPr>
      </w:pPr>
      <w:r w:rsidRPr="007E0859">
        <w:rPr>
          <w:rFonts w:ascii="Times New Roman" w:hAnsi="Times New Roman" w:cs="Times New Roman"/>
          <w:bCs/>
          <w:noProof/>
          <w:sz w:val="24"/>
          <w:lang w:val="bg-BG" w:eastAsia="bg-BG"/>
        </w:rPr>
        <w:t>Срокът за доставка</w:t>
      </w:r>
      <w:r w:rsidR="00BF3E3E" w:rsidRPr="007E0859">
        <w:rPr>
          <w:rFonts w:ascii="Times New Roman" w:hAnsi="Times New Roman" w:cs="Times New Roman"/>
          <w:bCs/>
          <w:noProof/>
          <w:sz w:val="24"/>
          <w:lang w:val="bg-BG" w:eastAsia="bg-BG"/>
        </w:rPr>
        <w:t>, монтаж</w:t>
      </w:r>
      <w:r w:rsidRPr="007E0859">
        <w:rPr>
          <w:rFonts w:ascii="Times New Roman" w:hAnsi="Times New Roman" w:cs="Times New Roman"/>
          <w:bCs/>
          <w:noProof/>
          <w:sz w:val="24"/>
          <w:lang w:val="bg-BG" w:eastAsia="bg-BG"/>
        </w:rPr>
        <w:t xml:space="preserve"> </w:t>
      </w:r>
      <w:r w:rsidR="00BF3E3E" w:rsidRPr="007E0859">
        <w:rPr>
          <w:rFonts w:ascii="Times New Roman" w:hAnsi="Times New Roman" w:cs="Times New Roman"/>
          <w:bCs/>
          <w:noProof/>
          <w:sz w:val="24"/>
          <w:lang w:val="bg-BG" w:eastAsia="bg-BG"/>
        </w:rPr>
        <w:t xml:space="preserve">и пускане в експлоатация </w:t>
      </w:r>
      <w:r w:rsidRPr="007E0859">
        <w:rPr>
          <w:rFonts w:ascii="Times New Roman" w:hAnsi="Times New Roman" w:cs="Times New Roman"/>
          <w:bCs/>
          <w:noProof/>
          <w:sz w:val="24"/>
          <w:lang w:val="bg-BG" w:eastAsia="bg-BG"/>
        </w:rPr>
        <w:t xml:space="preserve">на оборудването е </w:t>
      </w:r>
      <w:r w:rsidR="005F265A" w:rsidRPr="007E0859">
        <w:rPr>
          <w:rFonts w:ascii="Times New Roman" w:hAnsi="Times New Roman" w:cs="Times New Roman"/>
          <w:bCs/>
          <w:noProof/>
          <w:sz w:val="24"/>
          <w:lang w:val="bg-BG" w:eastAsia="bg-BG"/>
        </w:rPr>
        <w:t>4</w:t>
      </w:r>
      <w:r w:rsidRPr="007E0859">
        <w:rPr>
          <w:rFonts w:ascii="Times New Roman" w:hAnsi="Times New Roman" w:cs="Times New Roman"/>
          <w:bCs/>
          <w:noProof/>
          <w:sz w:val="24"/>
          <w:lang w:val="bg-BG" w:eastAsia="bg-BG"/>
        </w:rPr>
        <w:t>5 календарни дни</w:t>
      </w:r>
      <w:r w:rsidR="001D5C4D" w:rsidRPr="007E0859">
        <w:rPr>
          <w:rFonts w:ascii="Times New Roman" w:hAnsi="Times New Roman" w:cs="Times New Roman"/>
          <w:bCs/>
          <w:noProof/>
          <w:sz w:val="24"/>
          <w:lang w:val="bg-BG" w:eastAsia="bg-BG"/>
        </w:rPr>
        <w:t>, считано от деня, следващ деня на подписване на договора</w:t>
      </w:r>
      <w:r w:rsidRPr="007E0859">
        <w:rPr>
          <w:rFonts w:ascii="Times New Roman" w:hAnsi="Times New Roman" w:cs="Times New Roman"/>
          <w:bCs/>
          <w:noProof/>
          <w:sz w:val="24"/>
          <w:lang w:val="bg-BG" w:eastAsia="bg-BG"/>
        </w:rPr>
        <w:t>.</w:t>
      </w:r>
    </w:p>
    <w:p w14:paraId="493C1DE7" w14:textId="77777777" w:rsidR="00DC2BD7" w:rsidRPr="007E0859" w:rsidRDefault="00DC2BD7" w:rsidP="00094C33">
      <w:pPr>
        <w:numPr>
          <w:ilvl w:val="0"/>
          <w:numId w:val="33"/>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z w:val="24"/>
          <w:lang w:val="bg-BG" w:eastAsia="bg-BG"/>
        </w:rPr>
        <w:t xml:space="preserve">Предлаганото оборудване трябва да е ново, оригинално, неупотребявано, в производствената листа на производителя за текущата година, с официална гаранционна поддръжка от производителя. </w:t>
      </w:r>
    </w:p>
    <w:p w14:paraId="22540CAC" w14:textId="77777777" w:rsidR="00DC2BD7" w:rsidRPr="007E0859" w:rsidRDefault="00DC2BD7" w:rsidP="00094C33">
      <w:pPr>
        <w:numPr>
          <w:ilvl w:val="0"/>
          <w:numId w:val="33"/>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Захранването на всички елементи трябва да бъде съобразено с Българските държавни стандарти БДС – 230+/-10%, 50Hz +/-0.5%.</w:t>
      </w:r>
    </w:p>
    <w:p w14:paraId="0D76EF97" w14:textId="77777777" w:rsidR="00DC2BD7" w:rsidRPr="007E0859" w:rsidRDefault="00DC2BD7" w:rsidP="00094C33">
      <w:pPr>
        <w:numPr>
          <w:ilvl w:val="0"/>
          <w:numId w:val="33"/>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 xml:space="preserve">Изпълнителят следва да извърши монтаж на доставеното </w:t>
      </w:r>
      <w:r w:rsidR="003A6CD1" w:rsidRPr="007E0859">
        <w:rPr>
          <w:rFonts w:ascii="Times New Roman" w:hAnsi="Times New Roman" w:cs="Times New Roman"/>
          <w:noProof/>
          <w:spacing w:val="-3"/>
          <w:sz w:val="24"/>
          <w:lang w:val="bg-BG" w:eastAsia="bg-BG"/>
        </w:rPr>
        <w:t>оборудване (в наличен шкаф при в</w:t>
      </w:r>
      <w:r w:rsidRPr="007E0859">
        <w:rPr>
          <w:rFonts w:ascii="Times New Roman" w:hAnsi="Times New Roman" w:cs="Times New Roman"/>
          <w:noProof/>
          <w:spacing w:val="-3"/>
          <w:sz w:val="24"/>
          <w:lang w:val="bg-BG" w:eastAsia="bg-BG"/>
        </w:rPr>
        <w:t>ъзложителя) и пускането му в експлоатация.</w:t>
      </w:r>
    </w:p>
    <w:p w14:paraId="26D223D0" w14:textId="77777777" w:rsidR="00E61AE2" w:rsidRPr="007E0859" w:rsidRDefault="00E61AE2" w:rsidP="00094C33">
      <w:pPr>
        <w:numPr>
          <w:ilvl w:val="0"/>
          <w:numId w:val="33"/>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Изпълнителят д</w:t>
      </w:r>
      <w:r w:rsidR="004636D8" w:rsidRPr="007E0859">
        <w:rPr>
          <w:rFonts w:ascii="Times New Roman" w:hAnsi="Times New Roman" w:cs="Times New Roman"/>
          <w:noProof/>
          <w:spacing w:val="-3"/>
          <w:sz w:val="24"/>
          <w:lang w:val="bg-BG" w:eastAsia="bg-BG"/>
        </w:rPr>
        <w:t xml:space="preserve">а извърши директно свързване, настройка и презентиране на </w:t>
      </w:r>
      <w:r w:rsidRPr="007E0859">
        <w:rPr>
          <w:rFonts w:ascii="Times New Roman" w:hAnsi="Times New Roman" w:cs="Times New Roman"/>
          <w:noProof/>
          <w:spacing w:val="-3"/>
          <w:sz w:val="24"/>
          <w:lang w:val="bg-BG" w:eastAsia="bg-BG"/>
        </w:rPr>
        <w:t>дисков масив (</w:t>
      </w:r>
      <w:r w:rsidR="004636D8" w:rsidRPr="007E0859">
        <w:rPr>
          <w:rFonts w:ascii="Times New Roman" w:hAnsi="Times New Roman" w:cs="Times New Roman"/>
          <w:noProof/>
          <w:spacing w:val="-3"/>
          <w:sz w:val="24"/>
          <w:lang w:val="bg-BG" w:eastAsia="bg-BG"/>
        </w:rPr>
        <w:t>DAS</w:t>
      </w:r>
      <w:r w:rsidRPr="007E0859">
        <w:rPr>
          <w:rFonts w:ascii="Times New Roman" w:hAnsi="Times New Roman" w:cs="Times New Roman"/>
          <w:noProof/>
          <w:spacing w:val="-3"/>
          <w:sz w:val="24"/>
          <w:lang w:val="bg-BG" w:eastAsia="bg-BG"/>
        </w:rPr>
        <w:t xml:space="preserve"> система за съхранение на данни)</w:t>
      </w:r>
      <w:r w:rsidR="004636D8" w:rsidRPr="007E0859">
        <w:rPr>
          <w:rFonts w:ascii="Times New Roman" w:hAnsi="Times New Roman" w:cs="Times New Roman"/>
          <w:noProof/>
          <w:spacing w:val="-3"/>
          <w:sz w:val="24"/>
          <w:lang w:val="bg-BG" w:eastAsia="bg-BG"/>
        </w:rPr>
        <w:t xml:space="preserve"> към един от сървърите в рамките на доставката.</w:t>
      </w:r>
    </w:p>
    <w:p w14:paraId="66B49FA1" w14:textId="77777777" w:rsidR="00E61AE2" w:rsidRPr="007E0859" w:rsidRDefault="00E61AE2" w:rsidP="00094C33">
      <w:pPr>
        <w:numPr>
          <w:ilvl w:val="0"/>
          <w:numId w:val="33"/>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Участникът, избран за изпълнител,</w:t>
      </w:r>
      <w:r w:rsidRPr="007E0859">
        <w:rPr>
          <w:rFonts w:ascii="Times New Roman" w:hAnsi="Times New Roman" w:cs="Times New Roman"/>
          <w:noProof/>
          <w:sz w:val="24"/>
          <w:lang w:val="bg-BG"/>
        </w:rPr>
        <w:t xml:space="preserve"> трябва да е производител или да е оторизиран от производителя или от негов официален представител, за извършване на продажба и сервизно обслужване на оборудването, предмет на обособената позиция, за територията на Република България. </w:t>
      </w:r>
      <w:r w:rsidRPr="007E0859">
        <w:rPr>
          <w:rFonts w:ascii="Times New Roman" w:hAnsi="Times New Roman" w:cs="Times New Roman"/>
          <w:sz w:val="24"/>
          <w:lang w:val="bg-BG"/>
        </w:rPr>
        <w:t>Когато участникът не е производител на оборудването или негов официален представите</w:t>
      </w:r>
      <w:r w:rsidR="005D7EBA" w:rsidRPr="007E0859">
        <w:rPr>
          <w:rFonts w:ascii="Times New Roman" w:hAnsi="Times New Roman" w:cs="Times New Roman"/>
          <w:sz w:val="24"/>
          <w:lang w:val="bg-BG"/>
        </w:rPr>
        <w:t>л</w:t>
      </w:r>
      <w:r w:rsidRPr="007E0859">
        <w:rPr>
          <w:rFonts w:ascii="Times New Roman" w:hAnsi="Times New Roman" w:cs="Times New Roman"/>
          <w:sz w:val="24"/>
          <w:lang w:val="bg-BG"/>
        </w:rPr>
        <w:t xml:space="preserve"> към предложението за изпълнение на поръчката се представят съответни документи.</w:t>
      </w:r>
    </w:p>
    <w:p w14:paraId="3A5CBEC0" w14:textId="77777777" w:rsidR="00E61AE2" w:rsidRPr="007E0859" w:rsidRDefault="00E61AE2" w:rsidP="00094C33">
      <w:pPr>
        <w:numPr>
          <w:ilvl w:val="0"/>
          <w:numId w:val="33"/>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eastAsia="bg-BG"/>
        </w:rPr>
        <w:lastRenderedPageBreak/>
        <w:t>Участникът да има на разположение център за техническа поддръжка, работещ 24 часа в денонощието, 7 дни в седмицата, 365 дни в годината, както и работеща система за съобщаване на проблеми (trouble ticket) с ясна схема на реакция и своевременно отстраняване на възникнали проблеми. Центърът трябва да поддържа минимум 3 (три) канала за заявяване на проблеми. Участникът представя към предложението за изпълнение на поръчката документ, съдържащ детайлно описание на предлаганата от него поддръжка с описани начин на заявяване на проблеми и варианти за ескалирането им</w:t>
      </w:r>
      <w:r w:rsidR="006F654D" w:rsidRPr="007E0859">
        <w:rPr>
          <w:rFonts w:ascii="Times New Roman" w:hAnsi="Times New Roman" w:cs="Times New Roman"/>
          <w:sz w:val="24"/>
          <w:lang w:val="bg-BG" w:eastAsia="bg-BG"/>
        </w:rPr>
        <w:t xml:space="preserve"> на по-високо ниво</w:t>
      </w:r>
      <w:r w:rsidRPr="007E0859">
        <w:rPr>
          <w:rFonts w:ascii="Times New Roman" w:hAnsi="Times New Roman" w:cs="Times New Roman"/>
          <w:sz w:val="24"/>
          <w:lang w:val="bg-BG" w:eastAsia="bg-BG"/>
        </w:rPr>
        <w:t>, или в предложението за изпълнение на поръчката прави такова детайлно описание на предлаганата от него поддръжка.</w:t>
      </w:r>
    </w:p>
    <w:p w14:paraId="130EAEBC" w14:textId="77777777" w:rsidR="00E61AE2" w:rsidRPr="007E0859" w:rsidRDefault="00E61AE2" w:rsidP="00094C33">
      <w:pPr>
        <w:numPr>
          <w:ilvl w:val="0"/>
          <w:numId w:val="33"/>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Изисквани параметри на сервизно обслужване:</w:t>
      </w:r>
    </w:p>
    <w:p w14:paraId="355213C0" w14:textId="77777777" w:rsidR="00E61AE2" w:rsidRPr="007E0859" w:rsidRDefault="00E61AE2" w:rsidP="00094C33">
      <w:pPr>
        <w:pStyle w:val="ListParagraph"/>
        <w:numPr>
          <w:ilvl w:val="1"/>
          <w:numId w:val="33"/>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Време за реакция след подаване на заявка – до 2 ч. на място. </w:t>
      </w:r>
    </w:p>
    <w:p w14:paraId="28CC8218" w14:textId="77777777" w:rsidR="00E61AE2" w:rsidRPr="007E0859" w:rsidRDefault="00E61AE2" w:rsidP="00094C33">
      <w:pPr>
        <w:pStyle w:val="ListParagraph"/>
        <w:numPr>
          <w:ilvl w:val="1"/>
          <w:numId w:val="33"/>
        </w:numPr>
        <w:suppressAutoHyphens w:val="0"/>
        <w:jc w:val="both"/>
        <w:rPr>
          <w:rFonts w:ascii="Times New Roman" w:hAnsi="Times New Roman" w:cs="Times New Roman"/>
          <w:bCs/>
          <w:sz w:val="24"/>
          <w:lang w:val="bg-BG" w:eastAsia="en-US"/>
        </w:rPr>
      </w:pPr>
      <w:r w:rsidRPr="007E0859">
        <w:rPr>
          <w:rFonts w:ascii="Times New Roman" w:hAnsi="Times New Roman" w:cs="Times New Roman"/>
          <w:bCs/>
          <w:sz w:val="24"/>
          <w:lang w:val="bg-BG" w:eastAsia="en-US"/>
        </w:rPr>
        <w:t xml:space="preserve">Време </w:t>
      </w:r>
      <w:r w:rsidR="006F654D" w:rsidRPr="007E0859">
        <w:rPr>
          <w:rFonts w:ascii="Times New Roman" w:hAnsi="Times New Roman" w:cs="Times New Roman"/>
          <w:bCs/>
          <w:sz w:val="24"/>
          <w:lang w:val="bg-BG" w:eastAsia="en-US"/>
        </w:rPr>
        <w:t xml:space="preserve">за диагностициране и отстраняване на проблема на място, </w:t>
      </w:r>
      <w:r w:rsidRPr="007E0859">
        <w:rPr>
          <w:rFonts w:ascii="Times New Roman" w:hAnsi="Times New Roman" w:cs="Times New Roman"/>
          <w:bCs/>
          <w:sz w:val="24"/>
          <w:lang w:val="bg-BG" w:eastAsia="en-US"/>
        </w:rPr>
        <w:t>ако дефектът е довел до спиране на устройството – до 24 часа</w:t>
      </w:r>
      <w:r w:rsidR="007811B9" w:rsidRPr="007E0859">
        <w:rPr>
          <w:rFonts w:ascii="Times New Roman" w:hAnsi="Times New Roman" w:cs="Times New Roman"/>
          <w:bCs/>
          <w:sz w:val="24"/>
          <w:lang w:val="bg-BG" w:eastAsia="en-US"/>
        </w:rPr>
        <w:t xml:space="preserve"> след времето по т. 8.1</w:t>
      </w:r>
      <w:r w:rsidRPr="007E0859">
        <w:rPr>
          <w:rFonts w:ascii="Times New Roman" w:hAnsi="Times New Roman" w:cs="Times New Roman"/>
          <w:bCs/>
          <w:sz w:val="24"/>
          <w:lang w:val="bg-BG" w:eastAsia="en-US"/>
        </w:rPr>
        <w:t xml:space="preserve">. </w:t>
      </w:r>
    </w:p>
    <w:p w14:paraId="48A7A849" w14:textId="77777777" w:rsidR="00E61AE2" w:rsidRPr="007E0859" w:rsidRDefault="006F654D" w:rsidP="00094C33">
      <w:pPr>
        <w:pStyle w:val="ListParagraph"/>
        <w:numPr>
          <w:ilvl w:val="1"/>
          <w:numId w:val="33"/>
        </w:numPr>
        <w:suppressAutoHyphens w:val="0"/>
        <w:jc w:val="both"/>
        <w:rPr>
          <w:rFonts w:ascii="Times New Roman" w:hAnsi="Times New Roman" w:cs="Times New Roman"/>
          <w:bCs/>
          <w:sz w:val="24"/>
          <w:lang w:val="bg-BG" w:eastAsia="en-US"/>
        </w:rPr>
      </w:pPr>
      <w:r w:rsidRPr="007E0859">
        <w:rPr>
          <w:rFonts w:ascii="Times New Roman" w:hAnsi="Times New Roman" w:cs="Times New Roman"/>
          <w:bCs/>
          <w:sz w:val="24"/>
          <w:lang w:val="bg-BG" w:eastAsia="en-US"/>
        </w:rPr>
        <w:t>Време за диагностициране и отстраняване на проблема на място</w:t>
      </w:r>
      <w:r w:rsidR="00E61AE2" w:rsidRPr="007E0859">
        <w:rPr>
          <w:rFonts w:ascii="Times New Roman" w:hAnsi="Times New Roman" w:cs="Times New Roman"/>
          <w:bCs/>
          <w:sz w:val="24"/>
          <w:lang w:val="bg-BG" w:eastAsia="en-US"/>
        </w:rPr>
        <w:t>, ако дефектът е довел до понижаване на параметрите на устройството – до 48 часа</w:t>
      </w:r>
      <w:r w:rsidR="007811B9" w:rsidRPr="007E0859">
        <w:rPr>
          <w:rFonts w:ascii="Times New Roman" w:hAnsi="Times New Roman" w:cs="Times New Roman"/>
          <w:bCs/>
          <w:sz w:val="24"/>
          <w:lang w:val="bg-BG" w:eastAsia="en-US"/>
        </w:rPr>
        <w:t xml:space="preserve"> след времето по т. 8.1</w:t>
      </w:r>
      <w:r w:rsidR="00E61AE2" w:rsidRPr="007E0859">
        <w:rPr>
          <w:rFonts w:ascii="Times New Roman" w:hAnsi="Times New Roman" w:cs="Times New Roman"/>
          <w:bCs/>
          <w:sz w:val="24"/>
          <w:lang w:val="bg-BG" w:eastAsia="en-US"/>
        </w:rPr>
        <w:t>.</w:t>
      </w:r>
    </w:p>
    <w:p w14:paraId="62EFE2FE" w14:textId="77777777" w:rsidR="00E61AE2" w:rsidRPr="007E0859" w:rsidRDefault="00E61AE2" w:rsidP="00094C33">
      <w:pPr>
        <w:pStyle w:val="ListParagraph"/>
        <w:numPr>
          <w:ilvl w:val="1"/>
          <w:numId w:val="33"/>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При невъзможност за отстраняване на проблема в срока </w:t>
      </w:r>
      <w:r w:rsidR="00CC56F4" w:rsidRPr="007E0859">
        <w:rPr>
          <w:rFonts w:ascii="Times New Roman" w:hAnsi="Times New Roman" w:cs="Times New Roman"/>
          <w:bCs/>
          <w:sz w:val="24"/>
          <w:lang w:val="bg-BG" w:eastAsia="en-US"/>
        </w:rPr>
        <w:t>по т. 8</w:t>
      </w:r>
      <w:r w:rsidRPr="007E0859">
        <w:rPr>
          <w:rFonts w:ascii="Times New Roman" w:hAnsi="Times New Roman" w:cs="Times New Roman"/>
          <w:bCs/>
          <w:sz w:val="24"/>
          <w:lang w:val="bg-BG" w:eastAsia="en-US"/>
        </w:rPr>
        <w:t xml:space="preserve">.2, съответно т. </w:t>
      </w:r>
      <w:r w:rsidR="00CC56F4" w:rsidRPr="007E0859">
        <w:rPr>
          <w:rFonts w:ascii="Times New Roman" w:hAnsi="Times New Roman" w:cs="Times New Roman"/>
          <w:bCs/>
          <w:sz w:val="24"/>
          <w:lang w:val="bg-BG" w:eastAsia="en-US"/>
        </w:rPr>
        <w:t>8</w:t>
      </w:r>
      <w:r w:rsidRPr="007E0859">
        <w:rPr>
          <w:rFonts w:ascii="Times New Roman" w:hAnsi="Times New Roman" w:cs="Times New Roman"/>
          <w:bCs/>
          <w:sz w:val="24"/>
          <w:lang w:val="bg-BG" w:eastAsia="en-US"/>
        </w:rPr>
        <w:t xml:space="preserve">.3, изпълнителят предоставя същото или оборудване с по-високи характеристики и съдейства при необходимост на възложителя за прехвърляне на инфраструктурата и за възстановяване на работоспособността на </w:t>
      </w:r>
      <w:r w:rsidR="005221D6" w:rsidRPr="007E0859">
        <w:rPr>
          <w:rFonts w:ascii="Times New Roman" w:hAnsi="Times New Roman" w:cs="Times New Roman"/>
          <w:bCs/>
          <w:sz w:val="24"/>
          <w:lang w:val="bg-BG" w:eastAsia="en-US"/>
        </w:rPr>
        <w:t>оборудването</w:t>
      </w:r>
      <w:r w:rsidRPr="007E0859">
        <w:rPr>
          <w:rFonts w:ascii="Times New Roman" w:hAnsi="Times New Roman" w:cs="Times New Roman"/>
          <w:bCs/>
          <w:sz w:val="24"/>
          <w:lang w:val="bg-BG" w:eastAsia="en-US"/>
        </w:rPr>
        <w:t>.</w:t>
      </w:r>
    </w:p>
    <w:p w14:paraId="27E40863" w14:textId="77777777" w:rsidR="00E61AE2" w:rsidRPr="007E0859" w:rsidRDefault="00E61AE2" w:rsidP="00094C33">
      <w:pPr>
        <w:pStyle w:val="ListParagraph"/>
        <w:numPr>
          <w:ilvl w:val="1"/>
          <w:numId w:val="33"/>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По време на гаранционния срок изпълнителят за своя сметка съгласувано с възложителя осигурява профилактика на устройствата, доставени по договора, веднъж годишно.</w:t>
      </w:r>
    </w:p>
    <w:p w14:paraId="722276D5" w14:textId="77777777" w:rsidR="00DC2BD7" w:rsidRPr="007E0859" w:rsidRDefault="00DC2BD7" w:rsidP="00094C33">
      <w:pPr>
        <w:jc w:val="both"/>
        <w:rPr>
          <w:rFonts w:ascii="Times New Roman" w:hAnsi="Times New Roman" w:cs="Times New Roman"/>
          <w:bCs/>
          <w:noProof/>
          <w:sz w:val="24"/>
          <w:lang w:val="bg-BG" w:eastAsia="bg-BG"/>
        </w:rPr>
      </w:pPr>
    </w:p>
    <w:p w14:paraId="2F35C46A" w14:textId="77777777" w:rsidR="00DC2BD7" w:rsidRPr="007E0859" w:rsidRDefault="00DC2BD7" w:rsidP="00094C33">
      <w:pPr>
        <w:jc w:val="both"/>
        <w:rPr>
          <w:rFonts w:ascii="Times New Roman" w:hAnsi="Times New Roman" w:cs="Times New Roman"/>
          <w:bCs/>
          <w:noProof/>
          <w:sz w:val="24"/>
          <w:lang w:val="bg-BG" w:eastAsia="bg-BG"/>
        </w:rPr>
      </w:pPr>
    </w:p>
    <w:p w14:paraId="0450331C" w14:textId="77777777" w:rsidR="00385C70" w:rsidRDefault="00385C70" w:rsidP="00094C33">
      <w:pPr>
        <w:rPr>
          <w:rFonts w:ascii="Times New Roman" w:hAnsi="Times New Roman" w:cs="Times New Roman"/>
          <w:b/>
          <w:bCs/>
          <w:sz w:val="24"/>
          <w:lang w:val="bg-BG" w:eastAsia="bg-BG"/>
        </w:rPr>
      </w:pPr>
    </w:p>
    <w:p w14:paraId="6F939A08" w14:textId="77777777" w:rsidR="00385C70" w:rsidRDefault="00385C70" w:rsidP="00094C33">
      <w:pPr>
        <w:rPr>
          <w:rFonts w:ascii="Times New Roman" w:hAnsi="Times New Roman" w:cs="Times New Roman"/>
          <w:b/>
          <w:bCs/>
          <w:sz w:val="24"/>
          <w:lang w:val="bg-BG" w:eastAsia="bg-BG"/>
        </w:rPr>
      </w:pPr>
    </w:p>
    <w:p w14:paraId="3CBCD3E0" w14:textId="0AEADFAD" w:rsidR="00DC2BD7" w:rsidRPr="007E0859" w:rsidRDefault="001D2743" w:rsidP="00094C33">
      <w:pPr>
        <w:rPr>
          <w:rFonts w:ascii="Times New Roman" w:hAnsi="Times New Roman" w:cs="Times New Roman"/>
          <w:b/>
          <w:bCs/>
          <w:sz w:val="24"/>
          <w:lang w:val="bg-BG" w:eastAsia="bg-BG"/>
        </w:rPr>
      </w:pPr>
      <w:r w:rsidRPr="007E0859">
        <w:rPr>
          <w:rFonts w:ascii="Times New Roman" w:hAnsi="Times New Roman" w:cs="Times New Roman"/>
          <w:b/>
          <w:bCs/>
          <w:sz w:val="24"/>
          <w:lang w:val="bg-BG" w:eastAsia="bg-BG"/>
        </w:rPr>
        <w:t>ОБОСОБЕНА ПОЗИЦИЯ № 2 „СТОРИДЖ ЗА СЪХРАНЕНИЕ НА ДАННИ И КОМУТАТОРИ“</w:t>
      </w:r>
    </w:p>
    <w:p w14:paraId="33190926" w14:textId="77777777" w:rsidR="00BF7249" w:rsidRPr="007E0859" w:rsidRDefault="00BF7249" w:rsidP="00094C33">
      <w:pPr>
        <w:rPr>
          <w:rFonts w:ascii="Times New Roman" w:hAnsi="Times New Roman" w:cs="Times New Roman"/>
          <w:b/>
          <w:bCs/>
          <w:sz w:val="24"/>
          <w:lang w:val="bg-BG" w:eastAsia="bg-BG"/>
        </w:rPr>
      </w:pPr>
    </w:p>
    <w:p w14:paraId="6280C94D"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 xml:space="preserve">2.1 </w:t>
      </w:r>
      <w:r w:rsidRPr="007E0859">
        <w:rPr>
          <w:rFonts w:ascii="Times New Roman" w:hAnsi="Times New Roman" w:cs="Times New Roman"/>
          <w:sz w:val="24"/>
          <w:lang w:val="bg-BG"/>
        </w:rPr>
        <w:t xml:space="preserve">Минимални технически параметри за </w:t>
      </w:r>
      <w:r w:rsidRPr="007E0859">
        <w:rPr>
          <w:rFonts w:ascii="Times New Roman" w:hAnsi="Times New Roman" w:cs="Times New Roman"/>
          <w:b/>
          <w:sz w:val="24"/>
          <w:lang w:val="bg-BG"/>
        </w:rPr>
        <w:t>с</w:t>
      </w:r>
      <w:r w:rsidRPr="007E0859">
        <w:rPr>
          <w:rFonts w:ascii="Times New Roman" w:hAnsi="Times New Roman" w:cs="Times New Roman"/>
          <w:b/>
          <w:bCs/>
          <w:sz w:val="24"/>
          <w:lang w:val="bg-BG" w:eastAsia="bg-BG"/>
        </w:rPr>
        <w:t>торидж за съхранение на данни – 1 брой</w:t>
      </w:r>
      <w:r w:rsidR="00F8388A" w:rsidRPr="007E0859">
        <w:rPr>
          <w:rFonts w:ascii="Times New Roman" w:hAnsi="Times New Roman" w:cs="Times New Roman"/>
          <w:b/>
          <w:bCs/>
          <w:sz w:val="24"/>
          <w:lang w:val="bg-BG" w:eastAsia="bg-BG"/>
        </w:rPr>
        <w:t>:</w:t>
      </w:r>
    </w:p>
    <w:p w14:paraId="01B7684B" w14:textId="77777777" w:rsidR="00DC2BD7" w:rsidRPr="007E0859" w:rsidRDefault="00DC2BD7" w:rsidP="00094C33">
      <w:pPr>
        <w:rPr>
          <w:rFonts w:ascii="Times New Roman" w:hAnsi="Times New Roman" w:cs="Times New Roman"/>
          <w:bCs/>
          <w:sz w:val="24"/>
          <w:lang w:val="bg-BG" w:eastAsia="bg-BG"/>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0"/>
        <w:gridCol w:w="5850"/>
      </w:tblGrid>
      <w:tr w:rsidR="00DC2BD7" w:rsidRPr="007E0859" w14:paraId="34FEAD52" w14:textId="77777777" w:rsidTr="001A37E9">
        <w:trPr>
          <w:trHeight w:val="315"/>
        </w:trPr>
        <w:tc>
          <w:tcPr>
            <w:tcW w:w="3690" w:type="dxa"/>
            <w:shd w:val="clear" w:color="auto" w:fill="auto"/>
            <w:hideMark/>
          </w:tcPr>
          <w:p w14:paraId="7428A623" w14:textId="77777777" w:rsidR="00DC2BD7" w:rsidRPr="007E0859" w:rsidRDefault="00DC2BD7" w:rsidP="00094C33">
            <w:pPr>
              <w:jc w:val="center"/>
              <w:rPr>
                <w:rFonts w:ascii="Times New Roman" w:hAnsi="Times New Roman" w:cs="Times New Roman"/>
                <w:b/>
                <w:color w:val="000000"/>
                <w:sz w:val="24"/>
                <w:lang w:val="bg-BG" w:eastAsia="bg-BG"/>
              </w:rPr>
            </w:pPr>
            <w:r w:rsidRPr="007E0859">
              <w:rPr>
                <w:rFonts w:ascii="Times New Roman" w:hAnsi="Times New Roman" w:cs="Times New Roman"/>
                <w:b/>
                <w:color w:val="000000"/>
                <w:sz w:val="24"/>
                <w:lang w:val="bg-BG"/>
              </w:rPr>
              <w:t>ПАРАМЕТЪР</w:t>
            </w:r>
          </w:p>
        </w:tc>
        <w:tc>
          <w:tcPr>
            <w:tcW w:w="5850" w:type="dxa"/>
            <w:shd w:val="clear" w:color="auto" w:fill="auto"/>
            <w:hideMark/>
          </w:tcPr>
          <w:p w14:paraId="567A82F4" w14:textId="77777777" w:rsidR="00DC2BD7" w:rsidRPr="007E0859" w:rsidRDefault="00DC2BD7" w:rsidP="00094C33">
            <w:pPr>
              <w:shd w:val="clear" w:color="auto" w:fill="FFFFFF"/>
              <w:jc w:val="center"/>
              <w:rPr>
                <w:rFonts w:ascii="Times New Roman" w:hAnsi="Times New Roman" w:cs="Times New Roman"/>
                <w:b/>
                <w:color w:val="000000"/>
                <w:sz w:val="24"/>
                <w:lang w:val="bg-BG"/>
              </w:rPr>
            </w:pPr>
            <w:r w:rsidRPr="007E0859">
              <w:rPr>
                <w:rFonts w:ascii="Times New Roman" w:hAnsi="Times New Roman" w:cs="Times New Roman"/>
                <w:b/>
                <w:color w:val="000000"/>
                <w:sz w:val="24"/>
                <w:lang w:val="bg-BG"/>
              </w:rPr>
              <w:t>ИЗИСКВАНИЯ</w:t>
            </w:r>
          </w:p>
        </w:tc>
      </w:tr>
      <w:tr w:rsidR="00DC2BD7" w:rsidRPr="007E0859" w14:paraId="2A3481EE" w14:textId="77777777" w:rsidTr="001A37E9">
        <w:trPr>
          <w:trHeight w:val="1035"/>
        </w:trPr>
        <w:tc>
          <w:tcPr>
            <w:tcW w:w="3690" w:type="dxa"/>
            <w:shd w:val="clear" w:color="auto" w:fill="auto"/>
            <w:vAlign w:val="center"/>
            <w:hideMark/>
          </w:tcPr>
          <w:p w14:paraId="294C051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Архитектура</w:t>
            </w:r>
          </w:p>
        </w:tc>
        <w:tc>
          <w:tcPr>
            <w:tcW w:w="5850" w:type="dxa"/>
            <w:shd w:val="clear" w:color="auto" w:fill="auto"/>
            <w:vAlign w:val="center"/>
            <w:hideMark/>
          </w:tcPr>
          <w:p w14:paraId="646C4F8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Архитектура с дублиране на всички компоненти, без единична точка на отказ. Да позволява подмяна/надграждане на всеки един компонент без спиране на работата.</w:t>
            </w:r>
          </w:p>
        </w:tc>
      </w:tr>
      <w:tr w:rsidR="00DC2BD7" w:rsidRPr="007E0859" w14:paraId="71CC9A7B" w14:textId="77777777" w:rsidTr="001A37E9">
        <w:trPr>
          <w:trHeight w:val="315"/>
        </w:trPr>
        <w:tc>
          <w:tcPr>
            <w:tcW w:w="3690" w:type="dxa"/>
            <w:shd w:val="clear" w:color="auto" w:fill="auto"/>
            <w:vAlign w:val="center"/>
            <w:hideMark/>
          </w:tcPr>
          <w:p w14:paraId="3B6959A8"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Контролери</w:t>
            </w:r>
          </w:p>
        </w:tc>
        <w:tc>
          <w:tcPr>
            <w:tcW w:w="5850" w:type="dxa"/>
            <w:shd w:val="clear" w:color="auto" w:fill="auto"/>
            <w:vAlign w:val="center"/>
            <w:hideMark/>
          </w:tcPr>
          <w:p w14:paraId="53A165D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2 броя с взаимно осигуряване, Active/Active</w:t>
            </w:r>
          </w:p>
        </w:tc>
      </w:tr>
      <w:tr w:rsidR="00DC2BD7" w:rsidRPr="007E0859" w14:paraId="17FCAC94" w14:textId="77777777" w:rsidTr="001A37E9">
        <w:trPr>
          <w:trHeight w:val="1290"/>
        </w:trPr>
        <w:tc>
          <w:tcPr>
            <w:tcW w:w="3690" w:type="dxa"/>
            <w:shd w:val="clear" w:color="auto" w:fill="auto"/>
            <w:vAlign w:val="center"/>
            <w:hideMark/>
          </w:tcPr>
          <w:p w14:paraId="514F556C"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Кеш памет за запис и четене на дисковата система</w:t>
            </w:r>
          </w:p>
        </w:tc>
        <w:tc>
          <w:tcPr>
            <w:tcW w:w="5850" w:type="dxa"/>
            <w:shd w:val="clear" w:color="auto" w:fill="auto"/>
            <w:vAlign w:val="center"/>
            <w:hideMark/>
          </w:tcPr>
          <w:p w14:paraId="6B8CEA1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48GB, ако системата поддържа разширение на кеш паметта с SSD дискове за четене и запис и минимум 128 GB ако системата поддържа SSD дискове за разширение на кеш паметта само за четене или не поддържа разширение.</w:t>
            </w:r>
          </w:p>
        </w:tc>
      </w:tr>
      <w:tr w:rsidR="00DC2BD7" w:rsidRPr="007E0859" w14:paraId="10F9E0FE" w14:textId="77777777" w:rsidTr="001A37E9">
        <w:trPr>
          <w:trHeight w:val="1290"/>
        </w:trPr>
        <w:tc>
          <w:tcPr>
            <w:tcW w:w="3690" w:type="dxa"/>
            <w:shd w:val="clear" w:color="auto" w:fill="auto"/>
            <w:vAlign w:val="center"/>
            <w:hideMark/>
          </w:tcPr>
          <w:p w14:paraId="53755CF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Разширение на кеш паметта</w:t>
            </w:r>
          </w:p>
        </w:tc>
        <w:tc>
          <w:tcPr>
            <w:tcW w:w="5850" w:type="dxa"/>
            <w:shd w:val="clear" w:color="auto" w:fill="auto"/>
            <w:vAlign w:val="center"/>
            <w:hideMark/>
          </w:tcPr>
          <w:p w14:paraId="587B65B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Системата да бъде доставена с минимум 200 GB използваема кеш памет за четене и писане или минимум 400 GB кеш памет само за четене, чрез използване на SSD дискове, както и необходимите Hot spare SSD дискове.</w:t>
            </w:r>
          </w:p>
        </w:tc>
      </w:tr>
      <w:tr w:rsidR="00DC2BD7" w:rsidRPr="007E0859" w14:paraId="4E07C3C7" w14:textId="77777777" w:rsidTr="001A37E9">
        <w:trPr>
          <w:trHeight w:val="765"/>
        </w:trPr>
        <w:tc>
          <w:tcPr>
            <w:tcW w:w="3690" w:type="dxa"/>
            <w:vMerge w:val="restart"/>
            <w:shd w:val="clear" w:color="auto" w:fill="auto"/>
            <w:vAlign w:val="center"/>
            <w:hideMark/>
          </w:tcPr>
          <w:p w14:paraId="5D393D00"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lastRenderedPageBreak/>
              <w:t xml:space="preserve">Контролери – host интерфейси </w:t>
            </w:r>
          </w:p>
        </w:tc>
        <w:tc>
          <w:tcPr>
            <w:tcW w:w="5850" w:type="dxa"/>
            <w:shd w:val="clear" w:color="000000" w:fill="FFFFFF"/>
            <w:vAlign w:val="center"/>
            <w:hideMark/>
          </w:tcPr>
          <w:p w14:paraId="77E602D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Системата да разполага с минимум 4 FC порта със скорост не по-малка от 16 Gbps на порт за връзка към мрежата за данни </w:t>
            </w:r>
          </w:p>
        </w:tc>
      </w:tr>
      <w:tr w:rsidR="00DC2BD7" w:rsidRPr="007E0859" w14:paraId="592DF501" w14:textId="77777777" w:rsidTr="001A37E9">
        <w:trPr>
          <w:trHeight w:val="525"/>
        </w:trPr>
        <w:tc>
          <w:tcPr>
            <w:tcW w:w="3690" w:type="dxa"/>
            <w:vMerge/>
            <w:vAlign w:val="center"/>
            <w:hideMark/>
          </w:tcPr>
          <w:p w14:paraId="1AEE82D6"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4B1E018A"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Минимален общ брой на портовете за връзка от всички възможни типове към хостове – 24</w:t>
            </w:r>
          </w:p>
        </w:tc>
      </w:tr>
      <w:tr w:rsidR="00DC2BD7" w:rsidRPr="007E0859" w14:paraId="15FB47DC" w14:textId="77777777" w:rsidTr="001A37E9">
        <w:trPr>
          <w:trHeight w:val="525"/>
        </w:trPr>
        <w:tc>
          <w:tcPr>
            <w:tcW w:w="3690" w:type="dxa"/>
            <w:shd w:val="clear" w:color="auto" w:fill="auto"/>
            <w:vAlign w:val="center"/>
            <w:hideMark/>
          </w:tcPr>
          <w:p w14:paraId="531D1A74"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Поддържани протоколи от системата</w:t>
            </w:r>
          </w:p>
        </w:tc>
        <w:tc>
          <w:tcPr>
            <w:tcW w:w="5850" w:type="dxa"/>
            <w:shd w:val="clear" w:color="auto" w:fill="auto"/>
            <w:vAlign w:val="center"/>
            <w:hideMark/>
          </w:tcPr>
          <w:p w14:paraId="1E8CADF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FC, iSCSI, CIFS, NFS</w:t>
            </w:r>
          </w:p>
        </w:tc>
      </w:tr>
      <w:tr w:rsidR="00DC2BD7" w:rsidRPr="007E0859" w14:paraId="700E559D" w14:textId="77777777" w:rsidTr="001A37E9">
        <w:trPr>
          <w:trHeight w:val="780"/>
        </w:trPr>
        <w:tc>
          <w:tcPr>
            <w:tcW w:w="3690" w:type="dxa"/>
            <w:shd w:val="clear" w:color="auto" w:fill="auto"/>
            <w:vAlign w:val="center"/>
            <w:hideMark/>
          </w:tcPr>
          <w:p w14:paraId="640075F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RAID нива на защита на данните на предложената конфигурация</w:t>
            </w:r>
          </w:p>
        </w:tc>
        <w:tc>
          <w:tcPr>
            <w:tcW w:w="5850" w:type="dxa"/>
            <w:shd w:val="clear" w:color="auto" w:fill="auto"/>
            <w:vAlign w:val="center"/>
            <w:hideMark/>
          </w:tcPr>
          <w:p w14:paraId="00B9B98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поддръжка на 1, 5, 6,10/(1+0) нива RAID.</w:t>
            </w:r>
          </w:p>
        </w:tc>
      </w:tr>
      <w:tr w:rsidR="00DC2BD7" w:rsidRPr="007E0859" w14:paraId="77659427" w14:textId="77777777" w:rsidTr="001A37E9">
        <w:trPr>
          <w:trHeight w:val="300"/>
        </w:trPr>
        <w:tc>
          <w:tcPr>
            <w:tcW w:w="3690" w:type="dxa"/>
            <w:vMerge w:val="restart"/>
            <w:shd w:val="clear" w:color="auto" w:fill="auto"/>
            <w:vAlign w:val="center"/>
            <w:hideMark/>
          </w:tcPr>
          <w:p w14:paraId="70F75A60"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Поддържани от предложената конфигурация интерфейси към дисковете</w:t>
            </w:r>
          </w:p>
        </w:tc>
        <w:tc>
          <w:tcPr>
            <w:tcW w:w="5850" w:type="dxa"/>
            <w:shd w:val="clear" w:color="auto" w:fill="auto"/>
            <w:vAlign w:val="center"/>
            <w:hideMark/>
          </w:tcPr>
          <w:p w14:paraId="5C53014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поддръжка на SSD, SAS и NL-SAS/ SATA дискове.</w:t>
            </w:r>
          </w:p>
        </w:tc>
      </w:tr>
      <w:tr w:rsidR="00DC2BD7" w:rsidRPr="007E0859" w14:paraId="2797868F" w14:textId="77777777" w:rsidTr="001A37E9">
        <w:trPr>
          <w:trHeight w:val="525"/>
        </w:trPr>
        <w:tc>
          <w:tcPr>
            <w:tcW w:w="3690" w:type="dxa"/>
            <w:vMerge/>
            <w:vAlign w:val="center"/>
            <w:hideMark/>
          </w:tcPr>
          <w:p w14:paraId="0EF18A51"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6353F980"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Всички дискове да са с резервирани 6Gbps/12 Gbps (двупортови) интерфейси.</w:t>
            </w:r>
          </w:p>
        </w:tc>
      </w:tr>
      <w:tr w:rsidR="00DC2BD7" w:rsidRPr="007E0859" w14:paraId="6E6E2F3D" w14:textId="77777777" w:rsidTr="001A37E9">
        <w:trPr>
          <w:trHeight w:val="780"/>
        </w:trPr>
        <w:tc>
          <w:tcPr>
            <w:tcW w:w="3690" w:type="dxa"/>
            <w:shd w:val="clear" w:color="auto" w:fill="auto"/>
            <w:vAlign w:val="center"/>
            <w:hideMark/>
          </w:tcPr>
          <w:p w14:paraId="7B11D45E"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Поддържани от предложената конфигурация видове дискове</w:t>
            </w:r>
          </w:p>
        </w:tc>
        <w:tc>
          <w:tcPr>
            <w:tcW w:w="5850" w:type="dxa"/>
            <w:shd w:val="clear" w:color="auto" w:fill="auto"/>
            <w:vAlign w:val="center"/>
            <w:hideMark/>
          </w:tcPr>
          <w:p w14:paraId="760D11B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Да поддържа SAS, NL-SAS/SATA, Flash/Enterprise SSD дискове в една система. Дисковете да са с възможност за подмяна по време на работа (hot swap). </w:t>
            </w:r>
          </w:p>
        </w:tc>
      </w:tr>
      <w:tr w:rsidR="00DC2BD7" w:rsidRPr="007E0859" w14:paraId="22E99281" w14:textId="77777777" w:rsidTr="001A37E9">
        <w:trPr>
          <w:trHeight w:val="1290"/>
        </w:trPr>
        <w:tc>
          <w:tcPr>
            <w:tcW w:w="3690" w:type="dxa"/>
            <w:shd w:val="clear" w:color="auto" w:fill="auto"/>
            <w:vAlign w:val="center"/>
            <w:hideMark/>
          </w:tcPr>
          <w:p w14:paraId="14171E3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Брой дискове при инсталиран максимален брой разширителни шасита за дискове на предложената конфигурация</w:t>
            </w:r>
          </w:p>
        </w:tc>
        <w:tc>
          <w:tcPr>
            <w:tcW w:w="5850" w:type="dxa"/>
            <w:shd w:val="clear" w:color="auto" w:fill="auto"/>
            <w:vAlign w:val="center"/>
            <w:hideMark/>
          </w:tcPr>
          <w:p w14:paraId="55EDE7FC"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Системата да поддържа разширяване над 140 диска само чрез добавяне на допълнителни дискове и шасита за тях. Предложените шасита да поддържат разширение до минимум 25 броя дискове във всяко.</w:t>
            </w:r>
          </w:p>
        </w:tc>
      </w:tr>
      <w:tr w:rsidR="00DC2BD7" w:rsidRPr="007E0859" w14:paraId="422188E8" w14:textId="77777777" w:rsidTr="001A37E9">
        <w:trPr>
          <w:trHeight w:val="300"/>
        </w:trPr>
        <w:tc>
          <w:tcPr>
            <w:tcW w:w="3690" w:type="dxa"/>
            <w:vMerge w:val="restart"/>
            <w:shd w:val="clear" w:color="auto" w:fill="auto"/>
            <w:vAlign w:val="center"/>
            <w:hideMark/>
          </w:tcPr>
          <w:p w14:paraId="75A61E2D"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Дискове в предложената конфигурация</w:t>
            </w:r>
          </w:p>
        </w:tc>
        <w:tc>
          <w:tcPr>
            <w:tcW w:w="5850" w:type="dxa"/>
            <w:shd w:val="clear" w:color="auto" w:fill="auto"/>
            <w:vAlign w:val="center"/>
            <w:hideMark/>
          </w:tcPr>
          <w:p w14:paraId="00E090D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Предложената конфигурация трябва да съдържа: </w:t>
            </w:r>
          </w:p>
        </w:tc>
      </w:tr>
      <w:tr w:rsidR="00DC2BD7" w:rsidRPr="007E0859" w14:paraId="7C89EAFA" w14:textId="77777777" w:rsidTr="001A37E9">
        <w:trPr>
          <w:trHeight w:val="765"/>
        </w:trPr>
        <w:tc>
          <w:tcPr>
            <w:tcW w:w="3690" w:type="dxa"/>
            <w:vMerge/>
            <w:vAlign w:val="center"/>
            <w:hideMark/>
          </w:tcPr>
          <w:p w14:paraId="1B8E0F57"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33EF407E" w14:textId="77777777" w:rsidR="00DC2BD7" w:rsidRPr="007E0859" w:rsidRDefault="00DC2BD7" w:rsidP="00C12DF3">
            <w:pPr>
              <w:jc w:val="both"/>
              <w:rPr>
                <w:rFonts w:ascii="Times New Roman" w:hAnsi="Times New Roman" w:cs="Times New Roman"/>
                <w:sz w:val="24"/>
                <w:lang w:val="bg-BG"/>
              </w:rPr>
            </w:pPr>
            <w:r w:rsidRPr="007E0859">
              <w:rPr>
                <w:rFonts w:ascii="Times New Roman" w:hAnsi="Times New Roman" w:cs="Times New Roman"/>
                <w:sz w:val="24"/>
                <w:lang w:val="bg-BG"/>
              </w:rPr>
              <w:t>минимум 17 еднакви диска (включително Hot Spares) SAS 10k rpm, с минимален капацитет от 1.8TB, и 30 еднакви диска SAS 15k rpm, с капацитет от 600GB.</w:t>
            </w:r>
          </w:p>
        </w:tc>
      </w:tr>
      <w:tr w:rsidR="00DC2BD7" w:rsidRPr="007E0859" w14:paraId="73AB40A6" w14:textId="77777777" w:rsidTr="001A37E9">
        <w:trPr>
          <w:trHeight w:val="780"/>
        </w:trPr>
        <w:tc>
          <w:tcPr>
            <w:tcW w:w="3690" w:type="dxa"/>
            <w:vMerge/>
            <w:vAlign w:val="center"/>
            <w:hideMark/>
          </w:tcPr>
          <w:p w14:paraId="5208646B"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2701306B"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Ако дисковата система не поддържа разширение на кеш паметта с SSD дискове, да бъдат доставени минимум 11 SSD диска с капацитет 200GB</w:t>
            </w:r>
          </w:p>
        </w:tc>
      </w:tr>
      <w:tr w:rsidR="00DC2BD7" w:rsidRPr="007E0859" w14:paraId="0A51682A" w14:textId="77777777" w:rsidTr="001A37E9">
        <w:trPr>
          <w:trHeight w:val="300"/>
        </w:trPr>
        <w:tc>
          <w:tcPr>
            <w:tcW w:w="3690" w:type="dxa"/>
            <w:vMerge w:val="restart"/>
            <w:shd w:val="clear" w:color="auto" w:fill="auto"/>
            <w:vAlign w:val="center"/>
            <w:hideMark/>
          </w:tcPr>
          <w:p w14:paraId="0BDC20F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Функционални възможности на системата, включени в предложената конфигурация</w:t>
            </w:r>
          </w:p>
        </w:tc>
        <w:tc>
          <w:tcPr>
            <w:tcW w:w="5850" w:type="dxa"/>
            <w:shd w:val="clear" w:color="auto" w:fill="auto"/>
            <w:vAlign w:val="center"/>
            <w:hideMark/>
          </w:tcPr>
          <w:p w14:paraId="16E92C3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функции:</w:t>
            </w:r>
          </w:p>
        </w:tc>
      </w:tr>
      <w:tr w:rsidR="00DC2BD7" w:rsidRPr="007E0859" w14:paraId="5367EE50" w14:textId="77777777" w:rsidTr="001A37E9">
        <w:trPr>
          <w:trHeight w:val="300"/>
        </w:trPr>
        <w:tc>
          <w:tcPr>
            <w:tcW w:w="3690" w:type="dxa"/>
            <w:vMerge/>
            <w:vAlign w:val="center"/>
            <w:hideMark/>
          </w:tcPr>
          <w:p w14:paraId="7015B93E"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0C708340"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Динамично разширение на LUN</w:t>
            </w:r>
          </w:p>
        </w:tc>
      </w:tr>
      <w:tr w:rsidR="00DC2BD7" w:rsidRPr="007E0859" w14:paraId="0DF0964D" w14:textId="77777777" w:rsidTr="001A37E9">
        <w:trPr>
          <w:trHeight w:val="510"/>
        </w:trPr>
        <w:tc>
          <w:tcPr>
            <w:tcW w:w="3690" w:type="dxa"/>
            <w:vMerge/>
            <w:vAlign w:val="center"/>
            <w:hideMark/>
          </w:tcPr>
          <w:p w14:paraId="552E5884"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6E06978B"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Локални копия на данните на логическо устройство чрез клониране и моментна снимка (snapshot).</w:t>
            </w:r>
          </w:p>
        </w:tc>
      </w:tr>
      <w:tr w:rsidR="00DC2BD7" w:rsidRPr="007E0859" w14:paraId="7B9F4D5B" w14:textId="77777777" w:rsidTr="001A37E9">
        <w:trPr>
          <w:trHeight w:val="510"/>
        </w:trPr>
        <w:tc>
          <w:tcPr>
            <w:tcW w:w="3690" w:type="dxa"/>
            <w:vMerge/>
            <w:vAlign w:val="center"/>
            <w:hideMark/>
          </w:tcPr>
          <w:p w14:paraId="61C2C38A"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07D46E7C"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Динамично LUN провизиране (Dynamic/Thin Provisioning).</w:t>
            </w:r>
          </w:p>
        </w:tc>
      </w:tr>
      <w:tr w:rsidR="00DC2BD7" w:rsidRPr="007E0859" w14:paraId="069A2C5E" w14:textId="77777777" w:rsidTr="001A37E9">
        <w:trPr>
          <w:trHeight w:val="765"/>
        </w:trPr>
        <w:tc>
          <w:tcPr>
            <w:tcW w:w="3690" w:type="dxa"/>
            <w:vMerge/>
            <w:vAlign w:val="center"/>
            <w:hideMark/>
          </w:tcPr>
          <w:p w14:paraId="296792BF"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05757871"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Софтуер за следене на натоварването и ресурсите на дисковия масив, който има възможност за справки назад във времето и следене на тенденции.</w:t>
            </w:r>
          </w:p>
        </w:tc>
      </w:tr>
      <w:tr w:rsidR="00DC2BD7" w:rsidRPr="007E0859" w14:paraId="16D7A1EB" w14:textId="77777777" w:rsidTr="001A37E9">
        <w:trPr>
          <w:trHeight w:val="765"/>
        </w:trPr>
        <w:tc>
          <w:tcPr>
            <w:tcW w:w="3690" w:type="dxa"/>
            <w:vMerge/>
            <w:vAlign w:val="center"/>
            <w:hideMark/>
          </w:tcPr>
          <w:p w14:paraId="63A4D728"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45DEFE89"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Софтуер за динамично преместване на най-използваните данни към най-високо производителните дискове (Automated Tiering).</w:t>
            </w:r>
          </w:p>
        </w:tc>
      </w:tr>
      <w:tr w:rsidR="00DC2BD7" w:rsidRPr="007E0859" w14:paraId="3E41923D" w14:textId="77777777" w:rsidTr="001A37E9">
        <w:trPr>
          <w:trHeight w:val="510"/>
        </w:trPr>
        <w:tc>
          <w:tcPr>
            <w:tcW w:w="3690" w:type="dxa"/>
            <w:vMerge/>
            <w:vAlign w:val="center"/>
            <w:hideMark/>
          </w:tcPr>
          <w:p w14:paraId="696B672C"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5861E2AB"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Включени лицензи за синхронна и асинхронна репликация</w:t>
            </w:r>
          </w:p>
        </w:tc>
      </w:tr>
      <w:tr w:rsidR="00DC2BD7" w:rsidRPr="007E0859" w14:paraId="78F41AE3" w14:textId="77777777" w:rsidTr="001A37E9">
        <w:trPr>
          <w:trHeight w:val="300"/>
        </w:trPr>
        <w:tc>
          <w:tcPr>
            <w:tcW w:w="3690" w:type="dxa"/>
            <w:vMerge/>
            <w:vAlign w:val="center"/>
            <w:hideMark/>
          </w:tcPr>
          <w:p w14:paraId="7493F903"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6BC4D389"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Поддръжка на компресия и дедупликация</w:t>
            </w:r>
          </w:p>
        </w:tc>
      </w:tr>
      <w:tr w:rsidR="00DC2BD7" w:rsidRPr="007E0859" w14:paraId="554501E2" w14:textId="77777777" w:rsidTr="001A37E9">
        <w:trPr>
          <w:trHeight w:val="510"/>
        </w:trPr>
        <w:tc>
          <w:tcPr>
            <w:tcW w:w="3690" w:type="dxa"/>
            <w:vMerge/>
            <w:vAlign w:val="center"/>
            <w:hideMark/>
          </w:tcPr>
          <w:p w14:paraId="47B87ADD"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0B4E48A1"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Поддръжка на Hyper-V: Offloaded Data Transfer (ODX) и Offload Copy for File</w:t>
            </w:r>
          </w:p>
        </w:tc>
      </w:tr>
      <w:tr w:rsidR="00DC2BD7" w:rsidRPr="007E0859" w14:paraId="2A80DF72" w14:textId="77777777" w:rsidTr="001A37E9">
        <w:trPr>
          <w:trHeight w:val="300"/>
        </w:trPr>
        <w:tc>
          <w:tcPr>
            <w:tcW w:w="3690" w:type="dxa"/>
            <w:vMerge/>
            <w:vAlign w:val="center"/>
            <w:hideMark/>
          </w:tcPr>
          <w:p w14:paraId="53661A2F"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0F076A2C"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Поддръжка на VMware vVols.</w:t>
            </w:r>
          </w:p>
        </w:tc>
      </w:tr>
      <w:tr w:rsidR="00DC2BD7" w:rsidRPr="007E0859" w14:paraId="43029F92" w14:textId="77777777" w:rsidTr="001A37E9">
        <w:trPr>
          <w:trHeight w:val="315"/>
        </w:trPr>
        <w:tc>
          <w:tcPr>
            <w:tcW w:w="3690" w:type="dxa"/>
            <w:vMerge/>
            <w:vAlign w:val="center"/>
            <w:hideMark/>
          </w:tcPr>
          <w:p w14:paraId="2D08DA81" w14:textId="77777777" w:rsidR="00DC2BD7" w:rsidRPr="007E0859" w:rsidRDefault="00DC2BD7" w:rsidP="00094C33">
            <w:pPr>
              <w:rPr>
                <w:rFonts w:ascii="Times New Roman" w:hAnsi="Times New Roman" w:cs="Times New Roman"/>
                <w:sz w:val="24"/>
                <w:lang w:val="bg-BG"/>
              </w:rPr>
            </w:pPr>
          </w:p>
        </w:tc>
        <w:tc>
          <w:tcPr>
            <w:tcW w:w="5850" w:type="dxa"/>
            <w:shd w:val="clear" w:color="auto" w:fill="auto"/>
            <w:vAlign w:val="center"/>
            <w:hideMark/>
          </w:tcPr>
          <w:p w14:paraId="47B34248"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Наличие на QoS</w:t>
            </w:r>
          </w:p>
        </w:tc>
      </w:tr>
      <w:tr w:rsidR="00DC2BD7" w:rsidRPr="007E0859" w14:paraId="23191DD7" w14:textId="77777777" w:rsidTr="001A37E9">
        <w:trPr>
          <w:trHeight w:val="1290"/>
        </w:trPr>
        <w:tc>
          <w:tcPr>
            <w:tcW w:w="3690" w:type="dxa"/>
            <w:shd w:val="clear" w:color="auto" w:fill="auto"/>
            <w:vAlign w:val="center"/>
            <w:hideMark/>
          </w:tcPr>
          <w:p w14:paraId="56B06E97"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lastRenderedPageBreak/>
              <w:t>Поддържани операционни системи</w:t>
            </w:r>
          </w:p>
        </w:tc>
        <w:tc>
          <w:tcPr>
            <w:tcW w:w="5850" w:type="dxa"/>
            <w:shd w:val="clear" w:color="auto" w:fill="auto"/>
            <w:vAlign w:val="center"/>
            <w:hideMark/>
          </w:tcPr>
          <w:p w14:paraId="498F8CC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Microsoft Windows Server 2016, Microsoft Windows Server 2016 R2,Microsoft Windows Server 2012, Microsoft Windows Server 2012 R2, Windows Server 2008, Windows Server 2008 R2, Linux, IBM AIX, Oracle Solaris, VMware ESXi, Microsoft Hyper-V.</w:t>
            </w:r>
          </w:p>
        </w:tc>
      </w:tr>
      <w:tr w:rsidR="00FD2697" w:rsidRPr="007E0859" w14:paraId="39A26964" w14:textId="77777777" w:rsidTr="001A37E9">
        <w:trPr>
          <w:trHeight w:val="510"/>
        </w:trPr>
        <w:tc>
          <w:tcPr>
            <w:tcW w:w="3690" w:type="dxa"/>
            <w:vMerge w:val="restart"/>
            <w:shd w:val="clear" w:color="auto" w:fill="auto"/>
            <w:vAlign w:val="center"/>
          </w:tcPr>
          <w:p w14:paraId="159A8FA2" w14:textId="77777777" w:rsidR="00FD2697" w:rsidRPr="007E0859" w:rsidRDefault="00FD2697" w:rsidP="00094C33">
            <w:pPr>
              <w:rPr>
                <w:rFonts w:ascii="Times New Roman" w:hAnsi="Times New Roman" w:cs="Times New Roman"/>
                <w:sz w:val="24"/>
                <w:lang w:val="bg-BG"/>
              </w:rPr>
            </w:pPr>
            <w:r w:rsidRPr="007E0859">
              <w:rPr>
                <w:rFonts w:ascii="Times New Roman" w:hAnsi="Times New Roman" w:cs="Times New Roman"/>
                <w:sz w:val="24"/>
                <w:lang w:val="bg-BG"/>
              </w:rPr>
              <w:t>Управление и наблюдение</w:t>
            </w:r>
          </w:p>
        </w:tc>
        <w:tc>
          <w:tcPr>
            <w:tcW w:w="5850" w:type="dxa"/>
            <w:shd w:val="clear" w:color="auto" w:fill="auto"/>
            <w:vAlign w:val="center"/>
          </w:tcPr>
          <w:p w14:paraId="6584FB1D" w14:textId="77777777" w:rsidR="00FD2697" w:rsidRPr="007E0859" w:rsidRDefault="00FD2697" w:rsidP="00094C33">
            <w:pPr>
              <w:rPr>
                <w:rFonts w:ascii="Times New Roman" w:hAnsi="Times New Roman" w:cs="Times New Roman"/>
                <w:sz w:val="24"/>
                <w:lang w:val="bg-BG"/>
              </w:rPr>
            </w:pPr>
            <w:r w:rsidRPr="007E0859">
              <w:rPr>
                <w:rFonts w:ascii="Times New Roman" w:hAnsi="Times New Roman" w:cs="Times New Roman"/>
                <w:sz w:val="24"/>
                <w:lang w:val="bg-BG"/>
              </w:rPr>
              <w:t>Възможност за автоматично известяване към изпълнителя (производителя) и възложителя при възникнал проблем с дисковия масив (сториджа).</w:t>
            </w:r>
          </w:p>
        </w:tc>
      </w:tr>
      <w:tr w:rsidR="00FD2697" w:rsidRPr="007E0859" w14:paraId="7571A82B" w14:textId="77777777" w:rsidTr="001A37E9">
        <w:trPr>
          <w:trHeight w:val="510"/>
        </w:trPr>
        <w:tc>
          <w:tcPr>
            <w:tcW w:w="3690" w:type="dxa"/>
            <w:vMerge/>
            <w:shd w:val="clear" w:color="auto" w:fill="auto"/>
            <w:vAlign w:val="center"/>
            <w:hideMark/>
          </w:tcPr>
          <w:p w14:paraId="26B203B6" w14:textId="77777777" w:rsidR="00FD2697" w:rsidRPr="007E0859" w:rsidRDefault="00FD2697" w:rsidP="00094C33">
            <w:pPr>
              <w:rPr>
                <w:rFonts w:ascii="Times New Roman" w:hAnsi="Times New Roman" w:cs="Times New Roman"/>
                <w:sz w:val="24"/>
                <w:lang w:val="bg-BG"/>
              </w:rPr>
            </w:pPr>
          </w:p>
        </w:tc>
        <w:tc>
          <w:tcPr>
            <w:tcW w:w="5850" w:type="dxa"/>
            <w:shd w:val="clear" w:color="auto" w:fill="auto"/>
            <w:vAlign w:val="center"/>
            <w:hideMark/>
          </w:tcPr>
          <w:p w14:paraId="1645238D" w14:textId="77777777" w:rsidR="00FD2697" w:rsidRPr="007E0859" w:rsidRDefault="00FD2697" w:rsidP="00094C33">
            <w:pPr>
              <w:rPr>
                <w:rFonts w:ascii="Times New Roman" w:hAnsi="Times New Roman" w:cs="Times New Roman"/>
                <w:sz w:val="24"/>
                <w:lang w:val="bg-BG"/>
              </w:rPr>
            </w:pPr>
            <w:r w:rsidRPr="007E0859">
              <w:rPr>
                <w:rFonts w:ascii="Times New Roman" w:hAnsi="Times New Roman" w:cs="Times New Roman"/>
                <w:sz w:val="24"/>
                <w:lang w:val="bg-BG"/>
              </w:rPr>
              <w:t>Включен софтуер за отдалечено и локално управление и наблюдение с GUI/Web и CLI потребителски интерфейс.</w:t>
            </w:r>
          </w:p>
        </w:tc>
      </w:tr>
      <w:tr w:rsidR="00FD2697" w:rsidRPr="007E0859" w14:paraId="445E9AE4" w14:textId="77777777" w:rsidTr="001A37E9">
        <w:trPr>
          <w:trHeight w:val="1035"/>
        </w:trPr>
        <w:tc>
          <w:tcPr>
            <w:tcW w:w="3690" w:type="dxa"/>
            <w:vMerge/>
            <w:vAlign w:val="center"/>
            <w:hideMark/>
          </w:tcPr>
          <w:p w14:paraId="244D728F" w14:textId="77777777" w:rsidR="00FD2697" w:rsidRPr="007E0859" w:rsidRDefault="00FD2697" w:rsidP="00094C33">
            <w:pPr>
              <w:rPr>
                <w:rFonts w:ascii="Times New Roman" w:hAnsi="Times New Roman" w:cs="Times New Roman"/>
                <w:sz w:val="24"/>
                <w:lang w:val="bg-BG"/>
              </w:rPr>
            </w:pPr>
          </w:p>
        </w:tc>
        <w:tc>
          <w:tcPr>
            <w:tcW w:w="5850" w:type="dxa"/>
            <w:shd w:val="clear" w:color="auto" w:fill="auto"/>
            <w:vAlign w:val="center"/>
            <w:hideMark/>
          </w:tcPr>
          <w:p w14:paraId="4A309205" w14:textId="77777777" w:rsidR="00FD2697" w:rsidRPr="007E0859" w:rsidRDefault="00FD2697" w:rsidP="00094C33">
            <w:pPr>
              <w:jc w:val="both"/>
              <w:rPr>
                <w:rFonts w:ascii="Times New Roman" w:hAnsi="Times New Roman" w:cs="Times New Roman"/>
                <w:sz w:val="24"/>
                <w:lang w:val="bg-BG"/>
              </w:rPr>
            </w:pPr>
            <w:r w:rsidRPr="007E0859">
              <w:rPr>
                <w:rFonts w:ascii="Times New Roman" w:hAnsi="Times New Roman" w:cs="Times New Roman"/>
                <w:sz w:val="24"/>
                <w:lang w:val="bg-BG"/>
              </w:rPr>
              <w:t>Софтуерът да позволява минимум конфигуриране на логически дялове, хостове, RAID нива и достъп на хостовете, репликация и мониторинг на производителността на системата.</w:t>
            </w:r>
          </w:p>
        </w:tc>
      </w:tr>
      <w:tr w:rsidR="00DC2BD7" w:rsidRPr="007E0859" w14:paraId="5D790628" w14:textId="77777777" w:rsidTr="001A37E9">
        <w:trPr>
          <w:trHeight w:val="525"/>
        </w:trPr>
        <w:tc>
          <w:tcPr>
            <w:tcW w:w="3690" w:type="dxa"/>
            <w:shd w:val="clear" w:color="auto" w:fill="auto"/>
            <w:vAlign w:val="center"/>
            <w:hideMark/>
          </w:tcPr>
          <w:p w14:paraId="7C68E4D5"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Конфигурация на захранващите блокове</w:t>
            </w:r>
          </w:p>
        </w:tc>
        <w:tc>
          <w:tcPr>
            <w:tcW w:w="5850" w:type="dxa"/>
            <w:shd w:val="clear" w:color="auto" w:fill="auto"/>
            <w:vAlign w:val="center"/>
            <w:hideMark/>
          </w:tcPr>
          <w:p w14:paraId="5F1FAE9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Резервирани N+1, сменяеми по време на работа на машината.</w:t>
            </w:r>
          </w:p>
        </w:tc>
      </w:tr>
      <w:tr w:rsidR="00DC2BD7" w:rsidRPr="007E0859" w14:paraId="63D5B194" w14:textId="77777777" w:rsidTr="001A37E9">
        <w:trPr>
          <w:trHeight w:val="525"/>
        </w:trPr>
        <w:tc>
          <w:tcPr>
            <w:tcW w:w="3690" w:type="dxa"/>
            <w:shd w:val="clear" w:color="auto" w:fill="auto"/>
            <w:vAlign w:val="center"/>
            <w:hideMark/>
          </w:tcPr>
          <w:p w14:paraId="06EE14AF"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Система за охлаждане</w:t>
            </w:r>
          </w:p>
        </w:tc>
        <w:tc>
          <w:tcPr>
            <w:tcW w:w="5850" w:type="dxa"/>
            <w:shd w:val="clear" w:color="auto" w:fill="auto"/>
            <w:vAlign w:val="center"/>
            <w:hideMark/>
          </w:tcPr>
          <w:p w14:paraId="769C437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Резервирана, сменяема по време на работа на машината.</w:t>
            </w:r>
          </w:p>
        </w:tc>
      </w:tr>
      <w:tr w:rsidR="00DC2BD7" w:rsidRPr="007E0859" w14:paraId="0C438A16" w14:textId="77777777" w:rsidTr="001A37E9">
        <w:trPr>
          <w:trHeight w:val="1290"/>
        </w:trPr>
        <w:tc>
          <w:tcPr>
            <w:tcW w:w="3690" w:type="dxa"/>
            <w:shd w:val="clear" w:color="auto" w:fill="auto"/>
            <w:vAlign w:val="center"/>
            <w:hideMark/>
          </w:tcPr>
          <w:p w14:paraId="180A6A30"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Кабели</w:t>
            </w:r>
          </w:p>
        </w:tc>
        <w:tc>
          <w:tcPr>
            <w:tcW w:w="5850" w:type="dxa"/>
            <w:shd w:val="clear" w:color="auto" w:fill="auto"/>
            <w:vAlign w:val="center"/>
            <w:hideMark/>
          </w:tcPr>
          <w:p w14:paraId="62986ABC"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Всички необходими оптични кабели за резервирано свързване на всеки от контролерите на система в SAN средата. Всички необходими мрежови кабели за свързване към LAN. Всички необходими захранващи кабели за свързване към  UPS</w:t>
            </w:r>
          </w:p>
        </w:tc>
      </w:tr>
      <w:tr w:rsidR="00DC2BD7" w:rsidRPr="007E0859" w14:paraId="0473618F" w14:textId="77777777" w:rsidTr="001A37E9">
        <w:trPr>
          <w:trHeight w:val="300"/>
        </w:trPr>
        <w:tc>
          <w:tcPr>
            <w:tcW w:w="3690" w:type="dxa"/>
            <w:vMerge w:val="restart"/>
            <w:shd w:val="clear" w:color="auto" w:fill="auto"/>
            <w:vAlign w:val="center"/>
            <w:hideMark/>
          </w:tcPr>
          <w:p w14:paraId="16153507"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Гаранционн</w:t>
            </w:r>
            <w:r w:rsidR="00CE6D72" w:rsidRPr="007E0859">
              <w:rPr>
                <w:rFonts w:ascii="Times New Roman" w:hAnsi="Times New Roman" w:cs="Times New Roman"/>
                <w:sz w:val="24"/>
                <w:lang w:val="bg-BG"/>
              </w:rPr>
              <w:t>а</w:t>
            </w:r>
            <w:r w:rsidRPr="007E0859">
              <w:rPr>
                <w:rFonts w:ascii="Times New Roman" w:hAnsi="Times New Roman" w:cs="Times New Roman"/>
                <w:sz w:val="24"/>
                <w:lang w:val="bg-BG"/>
              </w:rPr>
              <w:t xml:space="preserve"> поддръжка</w:t>
            </w:r>
          </w:p>
        </w:tc>
        <w:tc>
          <w:tcPr>
            <w:tcW w:w="5850" w:type="dxa"/>
            <w:shd w:val="clear" w:color="auto" w:fill="auto"/>
            <w:vAlign w:val="center"/>
            <w:hideMark/>
          </w:tcPr>
          <w:p w14:paraId="46A0088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36 месеца в режим 24х7</w:t>
            </w:r>
          </w:p>
        </w:tc>
      </w:tr>
      <w:tr w:rsidR="00FD2697" w:rsidRPr="007E0859" w14:paraId="5B5247AE" w14:textId="77777777" w:rsidTr="00FD2697">
        <w:trPr>
          <w:trHeight w:val="1175"/>
        </w:trPr>
        <w:tc>
          <w:tcPr>
            <w:tcW w:w="3690" w:type="dxa"/>
            <w:vMerge/>
            <w:vAlign w:val="center"/>
            <w:hideMark/>
          </w:tcPr>
          <w:p w14:paraId="597267DD" w14:textId="77777777" w:rsidR="00FD2697" w:rsidRPr="007E0859" w:rsidRDefault="00FD2697" w:rsidP="00094C33">
            <w:pPr>
              <w:rPr>
                <w:rFonts w:ascii="Times New Roman" w:hAnsi="Times New Roman" w:cs="Times New Roman"/>
                <w:sz w:val="24"/>
                <w:lang w:val="bg-BG"/>
              </w:rPr>
            </w:pPr>
          </w:p>
        </w:tc>
        <w:tc>
          <w:tcPr>
            <w:tcW w:w="5850" w:type="dxa"/>
            <w:shd w:val="clear" w:color="auto" w:fill="auto"/>
            <w:vAlign w:val="center"/>
            <w:hideMark/>
          </w:tcPr>
          <w:p w14:paraId="15077CFA" w14:textId="77777777" w:rsidR="00FD2697" w:rsidRPr="007E0859" w:rsidRDefault="00FD2697" w:rsidP="00FD2697">
            <w:pPr>
              <w:pStyle w:val="Other0"/>
              <w:shd w:val="clear" w:color="auto" w:fill="auto"/>
              <w:tabs>
                <w:tab w:val="left" w:pos="158"/>
              </w:tabs>
              <w:rPr>
                <w:sz w:val="24"/>
                <w:szCs w:val="24"/>
              </w:rPr>
            </w:pPr>
            <w:r w:rsidRPr="007E0859">
              <w:rPr>
                <w:sz w:val="24"/>
              </w:rPr>
              <w:t>Поддръжката да включва осигуряване на най-нови версии на драйвери, системния софтуер и софтуера за управление, както и актуализацията им минимум два пъти годишно от сервизен специалист на изпълнителя.</w:t>
            </w:r>
          </w:p>
        </w:tc>
      </w:tr>
    </w:tbl>
    <w:p w14:paraId="7E94B546" w14:textId="77777777" w:rsidR="00DC2BD7" w:rsidRPr="007E0859" w:rsidRDefault="00DC2BD7" w:rsidP="00094C33">
      <w:pPr>
        <w:rPr>
          <w:rFonts w:ascii="Times New Roman" w:hAnsi="Times New Roman" w:cs="Times New Roman"/>
          <w:bCs/>
          <w:sz w:val="24"/>
          <w:lang w:val="bg-BG" w:eastAsia="bg-BG"/>
        </w:rPr>
      </w:pPr>
    </w:p>
    <w:p w14:paraId="00AED3A7" w14:textId="77777777" w:rsidR="00385C70" w:rsidRDefault="00385C70" w:rsidP="00094C33">
      <w:pPr>
        <w:rPr>
          <w:rFonts w:ascii="Times New Roman" w:hAnsi="Times New Roman" w:cs="Times New Roman"/>
          <w:bCs/>
          <w:sz w:val="24"/>
          <w:lang w:val="bg-BG" w:eastAsia="bg-BG"/>
        </w:rPr>
      </w:pPr>
    </w:p>
    <w:p w14:paraId="62B6A92B" w14:textId="77777777" w:rsidR="00385C70" w:rsidRDefault="00385C70" w:rsidP="00094C33">
      <w:pPr>
        <w:rPr>
          <w:rFonts w:ascii="Times New Roman" w:hAnsi="Times New Roman" w:cs="Times New Roman"/>
          <w:bCs/>
          <w:sz w:val="24"/>
          <w:lang w:val="bg-BG" w:eastAsia="bg-BG"/>
        </w:rPr>
      </w:pPr>
    </w:p>
    <w:p w14:paraId="29FB412E" w14:textId="047DA1D9"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 xml:space="preserve">2.2 </w:t>
      </w:r>
      <w:r w:rsidRPr="007E0859">
        <w:rPr>
          <w:rFonts w:ascii="Times New Roman" w:hAnsi="Times New Roman" w:cs="Times New Roman"/>
          <w:sz w:val="24"/>
          <w:lang w:val="bg-BG"/>
        </w:rPr>
        <w:t xml:space="preserve">Минимални технически параметри за </w:t>
      </w:r>
      <w:r w:rsidRPr="007E0859">
        <w:rPr>
          <w:rFonts w:ascii="Times New Roman" w:hAnsi="Times New Roman" w:cs="Times New Roman"/>
          <w:b/>
          <w:bCs/>
          <w:sz w:val="24"/>
          <w:lang w:val="bg-BG" w:eastAsia="bg-BG"/>
        </w:rPr>
        <w:t>SAN комутатор – 2 броя</w:t>
      </w:r>
      <w:r w:rsidR="0061740D" w:rsidRPr="007E0859">
        <w:rPr>
          <w:rFonts w:ascii="Times New Roman" w:hAnsi="Times New Roman" w:cs="Times New Roman"/>
          <w:b/>
          <w:bCs/>
          <w:sz w:val="24"/>
          <w:lang w:val="bg-BG" w:eastAsia="bg-BG"/>
        </w:rPr>
        <w:t>:</w:t>
      </w:r>
    </w:p>
    <w:p w14:paraId="27005A34" w14:textId="77777777" w:rsidR="00DC2BD7" w:rsidRPr="007E0859" w:rsidRDefault="00DC2BD7" w:rsidP="00094C33">
      <w:pPr>
        <w:rPr>
          <w:rFonts w:ascii="Times New Roman" w:hAnsi="Times New Roman" w:cs="Times New Roman"/>
          <w:bCs/>
          <w:sz w:val="24"/>
          <w:lang w:val="bg-BG" w:eastAsia="bg-BG"/>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0"/>
        <w:gridCol w:w="5850"/>
      </w:tblGrid>
      <w:tr w:rsidR="00DC2BD7" w:rsidRPr="007E0859" w14:paraId="368E89B5" w14:textId="77777777" w:rsidTr="001A37E9">
        <w:trPr>
          <w:trHeight w:val="315"/>
        </w:trPr>
        <w:tc>
          <w:tcPr>
            <w:tcW w:w="3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14439"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ПАРАМЕТЪР</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158D"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ИЗИСКВАНИЯ</w:t>
            </w:r>
          </w:p>
        </w:tc>
      </w:tr>
      <w:tr w:rsidR="00DC2BD7" w:rsidRPr="007E0859" w14:paraId="0A0A063D" w14:textId="77777777" w:rsidTr="001A37E9">
        <w:trPr>
          <w:trHeight w:val="525"/>
        </w:trPr>
        <w:tc>
          <w:tcPr>
            <w:tcW w:w="3690" w:type="dxa"/>
            <w:shd w:val="clear" w:color="000000" w:fill="FFFFFF"/>
            <w:vAlign w:val="center"/>
            <w:hideMark/>
          </w:tcPr>
          <w:p w14:paraId="1545A32C" w14:textId="77777777" w:rsidR="00DC2BD7" w:rsidRPr="007E0859" w:rsidRDefault="00C12DF3" w:rsidP="00C12DF3">
            <w:pPr>
              <w:rPr>
                <w:rFonts w:ascii="Times New Roman" w:hAnsi="Times New Roman" w:cs="Times New Roman"/>
                <w:sz w:val="24"/>
                <w:lang w:val="bg-BG"/>
              </w:rPr>
            </w:pPr>
            <w:r w:rsidRPr="007E0859">
              <w:rPr>
                <w:rFonts w:ascii="Times New Roman" w:hAnsi="Times New Roman" w:cs="Times New Roman"/>
                <w:sz w:val="24"/>
                <w:lang w:val="bg-BG"/>
              </w:rPr>
              <w:t>П</w:t>
            </w:r>
            <w:r w:rsidR="00DC2BD7" w:rsidRPr="007E0859">
              <w:rPr>
                <w:rFonts w:ascii="Times New Roman" w:hAnsi="Times New Roman" w:cs="Times New Roman"/>
                <w:sz w:val="24"/>
                <w:lang w:val="bg-BG"/>
              </w:rPr>
              <w:t>ортове</w:t>
            </w:r>
          </w:p>
        </w:tc>
        <w:tc>
          <w:tcPr>
            <w:tcW w:w="5850" w:type="dxa"/>
            <w:shd w:val="clear" w:color="000000" w:fill="FFFFFF"/>
            <w:vAlign w:val="center"/>
            <w:hideMark/>
          </w:tcPr>
          <w:p w14:paraId="2B918E3A" w14:textId="77777777" w:rsidR="00DC2BD7" w:rsidRPr="007E0859" w:rsidRDefault="00DC2BD7" w:rsidP="00706D67">
            <w:pPr>
              <w:rPr>
                <w:rFonts w:ascii="Times New Roman" w:hAnsi="Times New Roman" w:cs="Times New Roman"/>
                <w:sz w:val="24"/>
                <w:lang w:val="bg-BG"/>
              </w:rPr>
            </w:pPr>
            <w:r w:rsidRPr="007E0859">
              <w:rPr>
                <w:rFonts w:ascii="Times New Roman" w:hAnsi="Times New Roman" w:cs="Times New Roman"/>
                <w:sz w:val="24"/>
                <w:lang w:val="bg-BG"/>
              </w:rPr>
              <w:t>24-порта Fibеr Channel</w:t>
            </w:r>
          </w:p>
        </w:tc>
      </w:tr>
      <w:tr w:rsidR="00DC2BD7" w:rsidRPr="007E0859" w14:paraId="17CB6C90" w14:textId="77777777" w:rsidTr="001A37E9">
        <w:trPr>
          <w:trHeight w:val="300"/>
        </w:trPr>
        <w:tc>
          <w:tcPr>
            <w:tcW w:w="3690" w:type="dxa"/>
            <w:vMerge w:val="restart"/>
            <w:vAlign w:val="center"/>
            <w:hideMark/>
          </w:tcPr>
          <w:p w14:paraId="3D9E0A5B" w14:textId="77777777" w:rsidR="00DC2BD7" w:rsidRPr="007E0859" w:rsidRDefault="00C12DF3" w:rsidP="00094C33">
            <w:pPr>
              <w:rPr>
                <w:rFonts w:ascii="Times New Roman" w:hAnsi="Times New Roman" w:cs="Times New Roman"/>
                <w:sz w:val="24"/>
                <w:lang w:val="bg-BG"/>
              </w:rPr>
            </w:pPr>
            <w:r w:rsidRPr="007E0859">
              <w:rPr>
                <w:rFonts w:ascii="Times New Roman" w:hAnsi="Times New Roman" w:cs="Times New Roman"/>
                <w:sz w:val="24"/>
                <w:lang w:val="bg-BG"/>
              </w:rPr>
              <w:t>П</w:t>
            </w:r>
            <w:r w:rsidR="00DC2BD7" w:rsidRPr="007E0859">
              <w:rPr>
                <w:rFonts w:ascii="Times New Roman" w:hAnsi="Times New Roman" w:cs="Times New Roman"/>
                <w:sz w:val="24"/>
                <w:lang w:val="bg-BG"/>
              </w:rPr>
              <w:t>ортове</w:t>
            </w:r>
          </w:p>
          <w:p w14:paraId="730027BD"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SFP+ интерфейсни модули</w:t>
            </w:r>
          </w:p>
        </w:tc>
        <w:tc>
          <w:tcPr>
            <w:tcW w:w="5850" w:type="dxa"/>
            <w:shd w:val="clear" w:color="000000" w:fill="FFFFFF"/>
            <w:vAlign w:val="center"/>
            <w:hideMark/>
          </w:tcPr>
          <w:p w14:paraId="68015FF7"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Активни портове: 24</w:t>
            </w:r>
          </w:p>
        </w:tc>
      </w:tr>
      <w:tr w:rsidR="00DC2BD7" w:rsidRPr="007E0859" w14:paraId="30A04EF8" w14:textId="77777777" w:rsidTr="001A37E9">
        <w:trPr>
          <w:trHeight w:val="300"/>
        </w:trPr>
        <w:tc>
          <w:tcPr>
            <w:tcW w:w="3690" w:type="dxa"/>
            <w:vMerge/>
            <w:vAlign w:val="center"/>
            <w:hideMark/>
          </w:tcPr>
          <w:p w14:paraId="72107E04"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7DBF580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Поддържани скорости - 2, 4, 8, 16 Gbps</w:t>
            </w:r>
          </w:p>
        </w:tc>
      </w:tr>
      <w:tr w:rsidR="00DC2BD7" w:rsidRPr="007E0859" w14:paraId="1F8AE950" w14:textId="77777777" w:rsidTr="001A37E9">
        <w:trPr>
          <w:trHeight w:val="315"/>
        </w:trPr>
        <w:tc>
          <w:tcPr>
            <w:tcW w:w="3690" w:type="dxa"/>
            <w:vMerge/>
            <w:shd w:val="clear" w:color="000000" w:fill="FFFFFF"/>
            <w:vAlign w:val="center"/>
            <w:hideMark/>
          </w:tcPr>
          <w:p w14:paraId="11025EE2"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22FEAEF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24 бр. FC SFP+ със скорост на трансфер 16Gb/s за мултимод оптично влакно</w:t>
            </w:r>
          </w:p>
        </w:tc>
      </w:tr>
      <w:tr w:rsidR="00DC2BD7" w:rsidRPr="007E0859" w14:paraId="5063FB17" w14:textId="77777777" w:rsidTr="001A37E9">
        <w:trPr>
          <w:trHeight w:val="525"/>
        </w:trPr>
        <w:tc>
          <w:tcPr>
            <w:tcW w:w="3690" w:type="dxa"/>
            <w:shd w:val="clear" w:color="000000" w:fill="FFFFFF"/>
            <w:vAlign w:val="center"/>
            <w:hideMark/>
          </w:tcPr>
          <w:p w14:paraId="2F2562A7"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Скалируемост </w:t>
            </w:r>
          </w:p>
        </w:tc>
        <w:tc>
          <w:tcPr>
            <w:tcW w:w="5850" w:type="dxa"/>
            <w:shd w:val="clear" w:color="000000" w:fill="FFFFFF"/>
            <w:vAlign w:val="center"/>
            <w:hideMark/>
          </w:tcPr>
          <w:p w14:paraId="48466A2C"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Full-baric архитектура с минимум 200 комутатора</w:t>
            </w:r>
          </w:p>
        </w:tc>
      </w:tr>
      <w:tr w:rsidR="00DC2BD7" w:rsidRPr="007E0859" w14:paraId="19713A64" w14:textId="77777777" w:rsidTr="001A37E9">
        <w:trPr>
          <w:trHeight w:val="315"/>
        </w:trPr>
        <w:tc>
          <w:tcPr>
            <w:tcW w:w="3690" w:type="dxa"/>
            <w:shd w:val="clear" w:color="000000" w:fill="FFFFFF"/>
            <w:vAlign w:val="center"/>
            <w:hideMark/>
          </w:tcPr>
          <w:p w14:paraId="26A48AC8"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Производителност</w:t>
            </w:r>
          </w:p>
        </w:tc>
        <w:tc>
          <w:tcPr>
            <w:tcW w:w="5850" w:type="dxa"/>
            <w:shd w:val="clear" w:color="000000" w:fill="FFFFFF"/>
            <w:vAlign w:val="center"/>
            <w:hideMark/>
          </w:tcPr>
          <w:p w14:paraId="116CE3F0"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384 Gbps full duplex</w:t>
            </w:r>
          </w:p>
        </w:tc>
      </w:tr>
      <w:tr w:rsidR="00DC2BD7" w:rsidRPr="007E0859" w14:paraId="2F2D16D6" w14:textId="77777777" w:rsidTr="001A37E9">
        <w:trPr>
          <w:trHeight w:val="315"/>
        </w:trPr>
        <w:tc>
          <w:tcPr>
            <w:tcW w:w="3690" w:type="dxa"/>
            <w:shd w:val="clear" w:color="000000" w:fill="FFFFFF"/>
            <w:vAlign w:val="center"/>
            <w:hideMark/>
          </w:tcPr>
          <w:p w14:paraId="27D9DDC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ISL trunk</w:t>
            </w:r>
          </w:p>
        </w:tc>
        <w:tc>
          <w:tcPr>
            <w:tcW w:w="5850" w:type="dxa"/>
            <w:shd w:val="clear" w:color="000000" w:fill="FFFFFF"/>
            <w:vAlign w:val="center"/>
            <w:hideMark/>
          </w:tcPr>
          <w:p w14:paraId="6C1CFD44"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128 Gbps за всеки</w:t>
            </w:r>
          </w:p>
        </w:tc>
      </w:tr>
      <w:tr w:rsidR="00DC2BD7" w:rsidRPr="007E0859" w14:paraId="0DD7F8C1" w14:textId="77777777" w:rsidTr="001A37E9">
        <w:trPr>
          <w:trHeight w:val="315"/>
        </w:trPr>
        <w:tc>
          <w:tcPr>
            <w:tcW w:w="3690" w:type="dxa"/>
            <w:shd w:val="clear" w:color="000000" w:fill="FFFFFF"/>
            <w:vAlign w:val="center"/>
            <w:hideMark/>
          </w:tcPr>
          <w:p w14:paraId="6FD1D067"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Буфери</w:t>
            </w:r>
          </w:p>
        </w:tc>
        <w:tc>
          <w:tcPr>
            <w:tcW w:w="5850" w:type="dxa"/>
            <w:shd w:val="clear" w:color="000000" w:fill="FFFFFF"/>
            <w:vAlign w:val="center"/>
            <w:hideMark/>
          </w:tcPr>
          <w:p w14:paraId="5F34F64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8 192</w:t>
            </w:r>
          </w:p>
        </w:tc>
      </w:tr>
      <w:tr w:rsidR="00DC2BD7" w:rsidRPr="007E0859" w14:paraId="00F6E148" w14:textId="77777777" w:rsidTr="001A37E9">
        <w:trPr>
          <w:trHeight w:val="315"/>
        </w:trPr>
        <w:tc>
          <w:tcPr>
            <w:tcW w:w="3690" w:type="dxa"/>
            <w:vMerge w:val="restart"/>
            <w:shd w:val="clear" w:color="000000" w:fill="FFFFFF"/>
            <w:vAlign w:val="center"/>
            <w:hideMark/>
          </w:tcPr>
          <w:p w14:paraId="316EAF20"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Функционалност</w:t>
            </w:r>
          </w:p>
          <w:p w14:paraId="7E411C23" w14:textId="77777777" w:rsidR="00DC2BD7" w:rsidRPr="007E0859" w:rsidRDefault="00DC2BD7" w:rsidP="00094C33">
            <w:pPr>
              <w:rPr>
                <w:rFonts w:ascii="Times New Roman" w:hAnsi="Times New Roman" w:cs="Times New Roman"/>
                <w:sz w:val="24"/>
                <w:lang w:val="bg-BG"/>
              </w:rPr>
            </w:pPr>
          </w:p>
          <w:p w14:paraId="22E16FCA"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3D8A62A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Monitoring and Alerting Policy Suite (MAPS);</w:t>
            </w:r>
          </w:p>
        </w:tc>
      </w:tr>
      <w:tr w:rsidR="00DC2BD7" w:rsidRPr="007E0859" w14:paraId="6B418CFB" w14:textId="77777777" w:rsidTr="001A37E9">
        <w:trPr>
          <w:trHeight w:val="300"/>
        </w:trPr>
        <w:tc>
          <w:tcPr>
            <w:tcW w:w="3690" w:type="dxa"/>
            <w:vMerge/>
            <w:vAlign w:val="center"/>
            <w:hideMark/>
          </w:tcPr>
          <w:p w14:paraId="1A2D475F"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5617D48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Flow Vision; </w:t>
            </w:r>
          </w:p>
        </w:tc>
      </w:tr>
      <w:tr w:rsidR="00DC2BD7" w:rsidRPr="007E0859" w14:paraId="51B9AEE3" w14:textId="77777777" w:rsidTr="001A37E9">
        <w:trPr>
          <w:trHeight w:val="300"/>
        </w:trPr>
        <w:tc>
          <w:tcPr>
            <w:tcW w:w="3690" w:type="dxa"/>
            <w:vMerge/>
            <w:vAlign w:val="center"/>
            <w:hideMark/>
          </w:tcPr>
          <w:p w14:paraId="4CCA6F6C"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0D214DFE"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Top Talkers for E_Ports, F_Ports, and Fabric mode;</w:t>
            </w:r>
          </w:p>
        </w:tc>
      </w:tr>
      <w:tr w:rsidR="00DC2BD7" w:rsidRPr="007E0859" w14:paraId="3A5DF5D7" w14:textId="77777777" w:rsidTr="001A37E9">
        <w:trPr>
          <w:trHeight w:val="300"/>
        </w:trPr>
        <w:tc>
          <w:tcPr>
            <w:tcW w:w="3690" w:type="dxa"/>
            <w:vMerge/>
            <w:vAlign w:val="center"/>
            <w:hideMark/>
          </w:tcPr>
          <w:p w14:paraId="5B771B59"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0360F9D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Bottleneck Detection;</w:t>
            </w:r>
          </w:p>
        </w:tc>
      </w:tr>
      <w:tr w:rsidR="00DC2BD7" w:rsidRPr="007E0859" w14:paraId="2E139A6C" w14:textId="77777777" w:rsidTr="001A37E9">
        <w:trPr>
          <w:trHeight w:val="300"/>
        </w:trPr>
        <w:tc>
          <w:tcPr>
            <w:tcW w:w="3690" w:type="dxa"/>
            <w:vMerge/>
            <w:vAlign w:val="center"/>
            <w:hideMark/>
          </w:tcPr>
          <w:p w14:paraId="41AD042F"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2586591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Dynamic Fabric Provisioning (DFP);</w:t>
            </w:r>
          </w:p>
        </w:tc>
      </w:tr>
      <w:tr w:rsidR="00DC2BD7" w:rsidRPr="007E0859" w14:paraId="604ABA79" w14:textId="77777777" w:rsidTr="001A37E9">
        <w:trPr>
          <w:trHeight w:val="300"/>
        </w:trPr>
        <w:tc>
          <w:tcPr>
            <w:tcW w:w="3690" w:type="dxa"/>
            <w:vMerge/>
            <w:vAlign w:val="center"/>
            <w:hideMark/>
          </w:tcPr>
          <w:p w14:paraId="4117F262"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4EBA689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Dynamic Path Selection (DPS);</w:t>
            </w:r>
          </w:p>
        </w:tc>
      </w:tr>
      <w:tr w:rsidR="00DC2BD7" w:rsidRPr="007E0859" w14:paraId="68850872" w14:textId="77777777" w:rsidTr="001A37E9">
        <w:trPr>
          <w:trHeight w:val="300"/>
        </w:trPr>
        <w:tc>
          <w:tcPr>
            <w:tcW w:w="3690" w:type="dxa"/>
            <w:vMerge/>
            <w:vAlign w:val="center"/>
            <w:hideMark/>
          </w:tcPr>
          <w:p w14:paraId="2DE0A374"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1DEB576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FDMI;</w:t>
            </w:r>
          </w:p>
        </w:tc>
      </w:tr>
      <w:tr w:rsidR="00DC2BD7" w:rsidRPr="007E0859" w14:paraId="267A92D4" w14:textId="77777777" w:rsidTr="001A37E9">
        <w:trPr>
          <w:trHeight w:val="300"/>
        </w:trPr>
        <w:tc>
          <w:tcPr>
            <w:tcW w:w="3690" w:type="dxa"/>
            <w:vMerge/>
            <w:vAlign w:val="center"/>
            <w:hideMark/>
          </w:tcPr>
          <w:p w14:paraId="52A1EB2F"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28C847E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Frame Redirection;</w:t>
            </w:r>
          </w:p>
        </w:tc>
      </w:tr>
      <w:tr w:rsidR="00DC2BD7" w:rsidRPr="007E0859" w14:paraId="40B37D4B" w14:textId="77777777" w:rsidTr="001A37E9">
        <w:trPr>
          <w:trHeight w:val="300"/>
        </w:trPr>
        <w:tc>
          <w:tcPr>
            <w:tcW w:w="3690" w:type="dxa"/>
            <w:vMerge/>
            <w:vAlign w:val="center"/>
            <w:hideMark/>
          </w:tcPr>
          <w:p w14:paraId="475F8DCE"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37CFF9EB"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Frame-based Trunking;</w:t>
            </w:r>
          </w:p>
        </w:tc>
      </w:tr>
      <w:tr w:rsidR="00DC2BD7" w:rsidRPr="007E0859" w14:paraId="7891C286" w14:textId="77777777" w:rsidTr="001A37E9">
        <w:trPr>
          <w:trHeight w:val="300"/>
        </w:trPr>
        <w:tc>
          <w:tcPr>
            <w:tcW w:w="3690" w:type="dxa"/>
            <w:vMerge/>
            <w:vAlign w:val="center"/>
            <w:hideMark/>
          </w:tcPr>
          <w:p w14:paraId="40DA86AE"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1A6D9249"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FSPF;</w:t>
            </w:r>
          </w:p>
        </w:tc>
      </w:tr>
      <w:tr w:rsidR="00DC2BD7" w:rsidRPr="007E0859" w14:paraId="65CFB123" w14:textId="77777777" w:rsidTr="001A37E9">
        <w:trPr>
          <w:trHeight w:val="300"/>
        </w:trPr>
        <w:tc>
          <w:tcPr>
            <w:tcW w:w="3690" w:type="dxa"/>
            <w:vMerge/>
            <w:vAlign w:val="center"/>
            <w:hideMark/>
          </w:tcPr>
          <w:p w14:paraId="0AE07DE0"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6149C32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IPoFC;</w:t>
            </w:r>
          </w:p>
        </w:tc>
      </w:tr>
      <w:tr w:rsidR="00DC2BD7" w:rsidRPr="007E0859" w14:paraId="251CE079" w14:textId="77777777" w:rsidTr="001A37E9">
        <w:trPr>
          <w:trHeight w:val="300"/>
        </w:trPr>
        <w:tc>
          <w:tcPr>
            <w:tcW w:w="3690" w:type="dxa"/>
            <w:vMerge/>
            <w:vAlign w:val="center"/>
            <w:hideMark/>
          </w:tcPr>
          <w:p w14:paraId="6BCB77FC"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77C6EA7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ISL Trunking;</w:t>
            </w:r>
          </w:p>
        </w:tc>
      </w:tr>
      <w:tr w:rsidR="00DC2BD7" w:rsidRPr="007E0859" w14:paraId="1C4BF658" w14:textId="77777777" w:rsidTr="001A37E9">
        <w:trPr>
          <w:trHeight w:val="300"/>
        </w:trPr>
        <w:tc>
          <w:tcPr>
            <w:tcW w:w="3690" w:type="dxa"/>
            <w:vMerge/>
            <w:vAlign w:val="center"/>
            <w:hideMark/>
          </w:tcPr>
          <w:p w14:paraId="5FDC3954"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1E902E46"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Management Server;</w:t>
            </w:r>
          </w:p>
        </w:tc>
      </w:tr>
      <w:tr w:rsidR="00DC2BD7" w:rsidRPr="007E0859" w14:paraId="08AE87E8" w14:textId="77777777" w:rsidTr="001A37E9">
        <w:trPr>
          <w:trHeight w:val="300"/>
        </w:trPr>
        <w:tc>
          <w:tcPr>
            <w:tcW w:w="3690" w:type="dxa"/>
            <w:vMerge/>
            <w:vAlign w:val="center"/>
            <w:hideMark/>
          </w:tcPr>
          <w:p w14:paraId="29364950"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22A7568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NPIV; </w:t>
            </w:r>
          </w:p>
        </w:tc>
      </w:tr>
      <w:tr w:rsidR="00DC2BD7" w:rsidRPr="007E0859" w14:paraId="7C13B4B7" w14:textId="77777777" w:rsidTr="001A37E9">
        <w:trPr>
          <w:trHeight w:val="300"/>
        </w:trPr>
        <w:tc>
          <w:tcPr>
            <w:tcW w:w="3690" w:type="dxa"/>
            <w:vMerge/>
            <w:vAlign w:val="center"/>
            <w:hideMark/>
          </w:tcPr>
          <w:p w14:paraId="2AA0781E"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692CF08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NTP v3; </w:t>
            </w:r>
          </w:p>
        </w:tc>
      </w:tr>
      <w:tr w:rsidR="00DC2BD7" w:rsidRPr="007E0859" w14:paraId="2D241DA2" w14:textId="77777777" w:rsidTr="001A37E9">
        <w:trPr>
          <w:trHeight w:val="300"/>
        </w:trPr>
        <w:tc>
          <w:tcPr>
            <w:tcW w:w="3690" w:type="dxa"/>
            <w:vMerge/>
            <w:vAlign w:val="center"/>
            <w:hideMark/>
          </w:tcPr>
          <w:p w14:paraId="1B08DC99"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3E03A6D5"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Port Fencing; </w:t>
            </w:r>
          </w:p>
        </w:tc>
      </w:tr>
      <w:tr w:rsidR="00DC2BD7" w:rsidRPr="007E0859" w14:paraId="287CE7E1" w14:textId="77777777" w:rsidTr="001A37E9">
        <w:trPr>
          <w:trHeight w:val="300"/>
        </w:trPr>
        <w:tc>
          <w:tcPr>
            <w:tcW w:w="3690" w:type="dxa"/>
            <w:vMerge/>
            <w:vAlign w:val="center"/>
            <w:hideMark/>
          </w:tcPr>
          <w:p w14:paraId="5D91AB0A"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385B7AA5"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Registered State Change Notification (RSCN); </w:t>
            </w:r>
          </w:p>
        </w:tc>
      </w:tr>
      <w:tr w:rsidR="00DC2BD7" w:rsidRPr="007E0859" w14:paraId="5452BE2F" w14:textId="77777777" w:rsidTr="001A37E9">
        <w:trPr>
          <w:trHeight w:val="300"/>
        </w:trPr>
        <w:tc>
          <w:tcPr>
            <w:tcW w:w="3690" w:type="dxa"/>
            <w:vMerge/>
            <w:vAlign w:val="center"/>
            <w:hideMark/>
          </w:tcPr>
          <w:p w14:paraId="5AD877B5"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3D7533D8"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Reliable Commit Service (RCS); </w:t>
            </w:r>
          </w:p>
        </w:tc>
      </w:tr>
      <w:tr w:rsidR="00DC2BD7" w:rsidRPr="007E0859" w14:paraId="51E4FD1A" w14:textId="77777777" w:rsidTr="001A37E9">
        <w:trPr>
          <w:trHeight w:val="300"/>
        </w:trPr>
        <w:tc>
          <w:tcPr>
            <w:tcW w:w="3690" w:type="dxa"/>
            <w:vMerge/>
            <w:vAlign w:val="center"/>
            <w:hideMark/>
          </w:tcPr>
          <w:p w14:paraId="0556ED51" w14:textId="77777777" w:rsidR="00DC2BD7" w:rsidRPr="007E0859" w:rsidRDefault="00DC2BD7" w:rsidP="00094C33">
            <w:pPr>
              <w:rPr>
                <w:rFonts w:ascii="Times New Roman" w:hAnsi="Times New Roman" w:cs="Times New Roman"/>
                <w:sz w:val="24"/>
                <w:lang w:val="bg-BG"/>
              </w:rPr>
            </w:pPr>
          </w:p>
        </w:tc>
        <w:tc>
          <w:tcPr>
            <w:tcW w:w="5850" w:type="dxa"/>
            <w:shd w:val="clear" w:color="000000" w:fill="FFFFFF"/>
            <w:vAlign w:val="center"/>
            <w:hideMark/>
          </w:tcPr>
          <w:p w14:paraId="72DAE08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Server Application Optimization (SAO); </w:t>
            </w:r>
          </w:p>
        </w:tc>
      </w:tr>
      <w:tr w:rsidR="00FD2697" w:rsidRPr="007E0859" w14:paraId="33720E89" w14:textId="77777777" w:rsidTr="00FD2697">
        <w:trPr>
          <w:trHeight w:val="275"/>
        </w:trPr>
        <w:tc>
          <w:tcPr>
            <w:tcW w:w="3690" w:type="dxa"/>
            <w:vMerge/>
            <w:vAlign w:val="center"/>
            <w:hideMark/>
          </w:tcPr>
          <w:p w14:paraId="58CEA8BC" w14:textId="77777777" w:rsidR="00FD2697" w:rsidRPr="007E0859" w:rsidRDefault="00FD2697" w:rsidP="00094C33">
            <w:pPr>
              <w:rPr>
                <w:rFonts w:ascii="Times New Roman" w:hAnsi="Times New Roman" w:cs="Times New Roman"/>
                <w:sz w:val="24"/>
                <w:lang w:val="bg-BG"/>
              </w:rPr>
            </w:pPr>
          </w:p>
        </w:tc>
        <w:tc>
          <w:tcPr>
            <w:tcW w:w="5850" w:type="dxa"/>
            <w:shd w:val="clear" w:color="000000" w:fill="FFFFFF"/>
            <w:vAlign w:val="center"/>
            <w:hideMark/>
          </w:tcPr>
          <w:p w14:paraId="0B2C096B" w14:textId="77777777" w:rsidR="00FD2697" w:rsidRPr="007E0859" w:rsidRDefault="00FD2697" w:rsidP="00094C33">
            <w:pPr>
              <w:rPr>
                <w:rFonts w:ascii="Times New Roman" w:hAnsi="Times New Roman" w:cs="Times New Roman"/>
                <w:sz w:val="24"/>
                <w:lang w:val="bg-BG"/>
              </w:rPr>
            </w:pPr>
            <w:r w:rsidRPr="007E0859">
              <w:rPr>
                <w:rFonts w:ascii="Times New Roman" w:hAnsi="Times New Roman" w:cs="Times New Roman"/>
                <w:sz w:val="24"/>
                <w:lang w:val="bg-BG"/>
              </w:rPr>
              <w:t>Simple Name Server (SNS).</w:t>
            </w:r>
          </w:p>
        </w:tc>
      </w:tr>
      <w:tr w:rsidR="00DC2BD7" w:rsidRPr="007E0859" w14:paraId="7546EE06" w14:textId="77777777" w:rsidTr="001A37E9">
        <w:trPr>
          <w:trHeight w:val="315"/>
        </w:trPr>
        <w:tc>
          <w:tcPr>
            <w:tcW w:w="3690" w:type="dxa"/>
            <w:shd w:val="clear" w:color="000000" w:fill="FFFFFF"/>
            <w:vAlign w:val="center"/>
          </w:tcPr>
          <w:p w14:paraId="39A46E3E"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USB</w:t>
            </w:r>
          </w:p>
        </w:tc>
        <w:tc>
          <w:tcPr>
            <w:tcW w:w="5850" w:type="dxa"/>
            <w:shd w:val="clear" w:color="000000" w:fill="FFFFFF"/>
            <w:vAlign w:val="center"/>
          </w:tcPr>
          <w:p w14:paraId="74261D8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Минимум 1 бр</w:t>
            </w:r>
            <w:r w:rsidR="00FD2697" w:rsidRPr="007E0859">
              <w:rPr>
                <w:rFonts w:ascii="Times New Roman" w:hAnsi="Times New Roman" w:cs="Times New Roman"/>
                <w:sz w:val="24"/>
                <w:lang w:val="bg-BG"/>
              </w:rPr>
              <w:t>.</w:t>
            </w:r>
          </w:p>
        </w:tc>
      </w:tr>
      <w:tr w:rsidR="00DC2BD7" w:rsidRPr="007E0859" w14:paraId="109174FF" w14:textId="77777777" w:rsidTr="001A37E9">
        <w:trPr>
          <w:trHeight w:val="315"/>
        </w:trPr>
        <w:tc>
          <w:tcPr>
            <w:tcW w:w="3690" w:type="dxa"/>
            <w:shd w:val="clear" w:color="000000" w:fill="FFFFFF"/>
            <w:vAlign w:val="center"/>
            <w:hideMark/>
          </w:tcPr>
          <w:p w14:paraId="3D26484D"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Порт за управление</w:t>
            </w:r>
          </w:p>
        </w:tc>
        <w:tc>
          <w:tcPr>
            <w:tcW w:w="5850" w:type="dxa"/>
            <w:shd w:val="clear" w:color="000000" w:fill="FFFFFF"/>
            <w:vAlign w:val="center"/>
            <w:hideMark/>
          </w:tcPr>
          <w:p w14:paraId="00B0900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1 х 10/100 Mbps Ethernet; сериен порт (RJ-45)</w:t>
            </w:r>
          </w:p>
        </w:tc>
      </w:tr>
      <w:tr w:rsidR="00DC2BD7" w:rsidRPr="007E0859" w14:paraId="01685A22" w14:textId="77777777" w:rsidTr="00FD2697">
        <w:trPr>
          <w:trHeight w:val="788"/>
        </w:trPr>
        <w:tc>
          <w:tcPr>
            <w:tcW w:w="3690" w:type="dxa"/>
            <w:shd w:val="clear" w:color="000000" w:fill="FFFFFF"/>
            <w:vAlign w:val="center"/>
            <w:hideMark/>
          </w:tcPr>
          <w:p w14:paraId="37420D11"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Управление</w:t>
            </w:r>
          </w:p>
        </w:tc>
        <w:tc>
          <w:tcPr>
            <w:tcW w:w="5850" w:type="dxa"/>
            <w:shd w:val="clear" w:color="000000" w:fill="FFFFFF"/>
            <w:vAlign w:val="center"/>
            <w:hideMark/>
          </w:tcPr>
          <w:p w14:paraId="7BFC0D84"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HTTP, SNMP v1/v3, SSH;</w:t>
            </w:r>
          </w:p>
          <w:p w14:paraId="0F9F7C4A"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 xml:space="preserve"> Auditing, Syslog;</w:t>
            </w:r>
          </w:p>
          <w:p w14:paraId="746FD5C2"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Command Line Interface (CLI);</w:t>
            </w:r>
          </w:p>
        </w:tc>
      </w:tr>
      <w:tr w:rsidR="00DC2BD7" w:rsidRPr="007E0859" w14:paraId="6FE77823" w14:textId="77777777" w:rsidTr="001A37E9">
        <w:trPr>
          <w:trHeight w:val="300"/>
        </w:trPr>
        <w:tc>
          <w:tcPr>
            <w:tcW w:w="3690" w:type="dxa"/>
            <w:vAlign w:val="center"/>
          </w:tcPr>
          <w:p w14:paraId="1B567823"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Кабели</w:t>
            </w:r>
          </w:p>
        </w:tc>
        <w:tc>
          <w:tcPr>
            <w:tcW w:w="5850" w:type="dxa"/>
            <w:shd w:val="clear" w:color="000000" w:fill="FFFFFF"/>
            <w:vAlign w:val="center"/>
          </w:tcPr>
          <w:p w14:paraId="5F4B8984" w14:textId="77777777" w:rsidR="00DC2BD7" w:rsidRPr="007E0859" w:rsidRDefault="00DC2BD7" w:rsidP="00094C33">
            <w:pPr>
              <w:rPr>
                <w:rFonts w:ascii="Times New Roman" w:hAnsi="Times New Roman" w:cs="Times New Roman"/>
                <w:sz w:val="24"/>
                <w:lang w:val="bg-BG"/>
              </w:rPr>
            </w:pPr>
            <w:r w:rsidRPr="007E0859">
              <w:rPr>
                <w:rFonts w:ascii="Times New Roman" w:hAnsi="Times New Roman" w:cs="Times New Roman"/>
                <w:sz w:val="24"/>
                <w:lang w:val="bg-BG"/>
              </w:rPr>
              <w:t>Захранващ кабел към UPS</w:t>
            </w:r>
          </w:p>
        </w:tc>
      </w:tr>
      <w:tr w:rsidR="00DC2BD7" w:rsidRPr="007E0859" w14:paraId="7DF79173" w14:textId="77777777" w:rsidTr="001A37E9">
        <w:trPr>
          <w:trHeight w:val="300"/>
        </w:trPr>
        <w:tc>
          <w:tcPr>
            <w:tcW w:w="3690" w:type="dxa"/>
            <w:vAlign w:val="center"/>
          </w:tcPr>
          <w:p w14:paraId="1DF8BD85" w14:textId="77777777" w:rsidR="00DC2BD7" w:rsidRPr="007E0859" w:rsidDel="00487B0D" w:rsidRDefault="00CE6D72" w:rsidP="00094C33">
            <w:pPr>
              <w:rPr>
                <w:rFonts w:ascii="Times New Roman" w:hAnsi="Times New Roman" w:cs="Times New Roman"/>
                <w:sz w:val="24"/>
                <w:lang w:val="bg-BG"/>
              </w:rPr>
            </w:pPr>
            <w:r w:rsidRPr="007E0859">
              <w:rPr>
                <w:rFonts w:ascii="Times New Roman" w:hAnsi="Times New Roman" w:cs="Times New Roman"/>
                <w:sz w:val="24"/>
                <w:lang w:val="bg-BG"/>
              </w:rPr>
              <w:t>Гаранционна поддръжка</w:t>
            </w:r>
          </w:p>
        </w:tc>
        <w:tc>
          <w:tcPr>
            <w:tcW w:w="5850" w:type="dxa"/>
            <w:shd w:val="clear" w:color="000000" w:fill="FFFFFF"/>
            <w:vAlign w:val="center"/>
          </w:tcPr>
          <w:p w14:paraId="6A8B52E2" w14:textId="77777777" w:rsidR="00DC2BD7" w:rsidRPr="007E0859" w:rsidDel="006520EC" w:rsidRDefault="00CE6D72" w:rsidP="00094C33">
            <w:pPr>
              <w:rPr>
                <w:rFonts w:ascii="Times New Roman" w:hAnsi="Times New Roman" w:cs="Times New Roman"/>
                <w:sz w:val="24"/>
                <w:lang w:val="bg-BG"/>
              </w:rPr>
            </w:pPr>
            <w:r w:rsidRPr="007E0859">
              <w:rPr>
                <w:rFonts w:ascii="Times New Roman" w:hAnsi="Times New Roman" w:cs="Times New Roman"/>
                <w:sz w:val="24"/>
                <w:lang w:val="bg-BG"/>
              </w:rPr>
              <w:t>36 месеца</w:t>
            </w:r>
            <w:r w:rsidR="00DC2BD7" w:rsidRPr="007E0859">
              <w:rPr>
                <w:rFonts w:ascii="Times New Roman" w:hAnsi="Times New Roman" w:cs="Times New Roman"/>
                <w:sz w:val="24"/>
                <w:lang w:val="bg-BG"/>
              </w:rPr>
              <w:t xml:space="preserve"> в режим 24х7</w:t>
            </w:r>
          </w:p>
        </w:tc>
      </w:tr>
    </w:tbl>
    <w:p w14:paraId="1D93D174" w14:textId="77777777" w:rsidR="00DC2BD7" w:rsidRPr="007E0859" w:rsidRDefault="00DC2BD7" w:rsidP="00094C33">
      <w:pPr>
        <w:rPr>
          <w:rFonts w:ascii="Times New Roman" w:hAnsi="Times New Roman" w:cs="Times New Roman"/>
          <w:bCs/>
          <w:sz w:val="24"/>
          <w:lang w:val="bg-BG" w:eastAsia="bg-BG"/>
        </w:rPr>
      </w:pPr>
    </w:p>
    <w:p w14:paraId="4AD71F8A" w14:textId="77777777" w:rsidR="00DC2BD7" w:rsidRPr="007E0859" w:rsidRDefault="00DC2BD7" w:rsidP="00094C33">
      <w:pPr>
        <w:ind w:firstLine="708"/>
        <w:jc w:val="both"/>
        <w:rPr>
          <w:rFonts w:ascii="Times New Roman" w:hAnsi="Times New Roman" w:cs="Times New Roman"/>
          <w:b/>
          <w:sz w:val="24"/>
          <w:lang w:val="bg-BG" w:eastAsia="bg-BG"/>
        </w:rPr>
      </w:pPr>
      <w:r w:rsidRPr="007E0859">
        <w:rPr>
          <w:rFonts w:ascii="Times New Roman" w:hAnsi="Times New Roman" w:cs="Times New Roman"/>
          <w:b/>
          <w:sz w:val="24"/>
          <w:lang w:val="bg-BG" w:eastAsia="bg-BG"/>
        </w:rPr>
        <w:t>Други изисквания:</w:t>
      </w:r>
    </w:p>
    <w:p w14:paraId="39E1C727" w14:textId="77777777" w:rsidR="00DC2BD7" w:rsidRPr="007E0859" w:rsidRDefault="00C9285B" w:rsidP="00D70E62">
      <w:pPr>
        <w:numPr>
          <w:ilvl w:val="0"/>
          <w:numId w:val="34"/>
        </w:numPr>
        <w:suppressAutoHyphens w:val="0"/>
        <w:ind w:left="709" w:firstLine="731"/>
        <w:jc w:val="both"/>
        <w:rPr>
          <w:rFonts w:ascii="Times New Roman" w:hAnsi="Times New Roman" w:cs="Times New Roman"/>
          <w:bCs/>
          <w:noProof/>
          <w:sz w:val="24"/>
          <w:lang w:val="bg-BG" w:eastAsia="bg-BG"/>
        </w:rPr>
      </w:pPr>
      <w:r w:rsidRPr="007E0859">
        <w:rPr>
          <w:rFonts w:ascii="Times New Roman" w:hAnsi="Times New Roman" w:cs="Times New Roman"/>
          <w:bCs/>
          <w:noProof/>
          <w:sz w:val="24"/>
          <w:lang w:val="bg-BG" w:eastAsia="bg-BG"/>
        </w:rPr>
        <w:t>Срокът за доставка, монтаж и пускане в експлоатация на оборудването е 45 календарни дни, считано от деня, следващ деня на подписване на договора.</w:t>
      </w:r>
    </w:p>
    <w:p w14:paraId="25A1EABA" w14:textId="77777777" w:rsidR="00DC2BD7" w:rsidRPr="007E0859" w:rsidRDefault="00DC2BD7" w:rsidP="00094C33">
      <w:pPr>
        <w:numPr>
          <w:ilvl w:val="0"/>
          <w:numId w:val="34"/>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z w:val="24"/>
          <w:lang w:val="bg-BG" w:eastAsia="bg-BG"/>
        </w:rPr>
        <w:t xml:space="preserve">Предлаганото оборудване трябва да е ново, оригинално, неупотребявано, в производствената листа на производителя за текущата година, с официална гаранционна поддръжка от производителя. </w:t>
      </w:r>
    </w:p>
    <w:p w14:paraId="4FB6A6F4" w14:textId="77777777" w:rsidR="00DC2BD7" w:rsidRPr="007E0859" w:rsidRDefault="00DC2BD7" w:rsidP="00094C33">
      <w:pPr>
        <w:numPr>
          <w:ilvl w:val="0"/>
          <w:numId w:val="34"/>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Захранването на всички елементи трябва да бъде съобразено с Българските държавни стандарти БДС – 230+/-10%, 50Hz +/-0.5%.</w:t>
      </w:r>
    </w:p>
    <w:p w14:paraId="2D2FC020" w14:textId="77777777" w:rsidR="001D2743" w:rsidRPr="007E0859" w:rsidRDefault="00CE6D72" w:rsidP="00094C33">
      <w:pPr>
        <w:numPr>
          <w:ilvl w:val="0"/>
          <w:numId w:val="34"/>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Изпълнителят следва да извърши монтаж на доставеното оборудване (в наличен шка</w:t>
      </w:r>
      <w:r w:rsidR="00D033D2" w:rsidRPr="007E0859">
        <w:rPr>
          <w:rFonts w:ascii="Times New Roman" w:hAnsi="Times New Roman" w:cs="Times New Roman"/>
          <w:noProof/>
          <w:spacing w:val="-3"/>
          <w:sz w:val="24"/>
          <w:lang w:val="bg-BG" w:eastAsia="bg-BG"/>
        </w:rPr>
        <w:t>ф при в</w:t>
      </w:r>
      <w:r w:rsidRPr="007E0859">
        <w:rPr>
          <w:rFonts w:ascii="Times New Roman" w:hAnsi="Times New Roman" w:cs="Times New Roman"/>
          <w:noProof/>
          <w:spacing w:val="-3"/>
          <w:sz w:val="24"/>
          <w:lang w:val="bg-BG" w:eastAsia="bg-BG"/>
        </w:rPr>
        <w:t>ъзложителя) и пускането му в експлоатация до ниво настройка на отделните RAID групи и LUN съгласно най-добрите практики за настройка при ползване на Oracle database и Windows server 2012-2016 Hyper-V и презентиранет</w:t>
      </w:r>
      <w:r w:rsidR="00D033D2" w:rsidRPr="007E0859">
        <w:rPr>
          <w:rFonts w:ascii="Times New Roman" w:hAnsi="Times New Roman" w:cs="Times New Roman"/>
          <w:noProof/>
          <w:spacing w:val="-3"/>
          <w:sz w:val="24"/>
          <w:lang w:val="bg-BG" w:eastAsia="bg-BG"/>
        </w:rPr>
        <w:t>о им в продукционната среда на в</w:t>
      </w:r>
      <w:r w:rsidRPr="007E0859">
        <w:rPr>
          <w:rFonts w:ascii="Times New Roman" w:hAnsi="Times New Roman" w:cs="Times New Roman"/>
          <w:noProof/>
          <w:spacing w:val="-3"/>
          <w:sz w:val="24"/>
          <w:lang w:val="bg-BG" w:eastAsia="bg-BG"/>
        </w:rPr>
        <w:t>ъзложителя.</w:t>
      </w:r>
    </w:p>
    <w:p w14:paraId="1BEA4B2B" w14:textId="77777777" w:rsidR="001D2743" w:rsidRPr="007E0859" w:rsidRDefault="001D2743" w:rsidP="00094C33">
      <w:pPr>
        <w:numPr>
          <w:ilvl w:val="0"/>
          <w:numId w:val="34"/>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Участникът, избран за изпълнител,</w:t>
      </w:r>
      <w:r w:rsidRPr="007E0859">
        <w:rPr>
          <w:rFonts w:ascii="Times New Roman" w:hAnsi="Times New Roman" w:cs="Times New Roman"/>
          <w:noProof/>
          <w:sz w:val="24"/>
          <w:lang w:val="bg-BG"/>
        </w:rPr>
        <w:t xml:space="preserve"> трябва да е производител или да е оторизиран от производителя или от негов официален представител, за извършване на продажба и сервизно обслужване на оборудването, предмет на обособената позиция, за територията на Република България.</w:t>
      </w:r>
      <w:r w:rsidRPr="007E0859">
        <w:rPr>
          <w:rFonts w:ascii="Times New Roman" w:hAnsi="Times New Roman" w:cs="Times New Roman"/>
          <w:sz w:val="24"/>
          <w:lang w:val="bg-BG"/>
        </w:rPr>
        <w:t xml:space="preserve"> Когато участникът не е производител на оборудването или негов официален представите</w:t>
      </w:r>
      <w:r w:rsidR="005D7EBA" w:rsidRPr="007E0859">
        <w:rPr>
          <w:rFonts w:ascii="Times New Roman" w:hAnsi="Times New Roman" w:cs="Times New Roman"/>
          <w:sz w:val="24"/>
          <w:lang w:val="bg-BG"/>
        </w:rPr>
        <w:t>л</w:t>
      </w:r>
      <w:r w:rsidRPr="007E0859">
        <w:rPr>
          <w:rFonts w:ascii="Times New Roman" w:hAnsi="Times New Roman" w:cs="Times New Roman"/>
          <w:sz w:val="24"/>
          <w:lang w:val="bg-BG"/>
        </w:rPr>
        <w:t xml:space="preserve"> към предложението за изпълнение на поръчката се представят съответни документи.</w:t>
      </w:r>
    </w:p>
    <w:p w14:paraId="0652654D" w14:textId="77777777" w:rsidR="001D2743" w:rsidRPr="007E0859" w:rsidRDefault="001D2743" w:rsidP="00094C33">
      <w:pPr>
        <w:numPr>
          <w:ilvl w:val="0"/>
          <w:numId w:val="34"/>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eastAsia="bg-BG"/>
        </w:rPr>
        <w:t xml:space="preserve">Участникът да има на разположение център за </w:t>
      </w:r>
      <w:r w:rsidR="00E02220" w:rsidRPr="007E0859">
        <w:rPr>
          <w:rFonts w:ascii="Times New Roman" w:hAnsi="Times New Roman" w:cs="Times New Roman"/>
          <w:sz w:val="24"/>
          <w:lang w:val="bg-BG" w:eastAsia="bg-BG"/>
        </w:rPr>
        <w:t xml:space="preserve">техническа поддръжка, работещ </w:t>
      </w:r>
      <w:r w:rsidRPr="007E0859">
        <w:rPr>
          <w:rFonts w:ascii="Times New Roman" w:hAnsi="Times New Roman" w:cs="Times New Roman"/>
          <w:sz w:val="24"/>
          <w:lang w:val="bg-BG" w:eastAsia="bg-BG"/>
        </w:rPr>
        <w:t xml:space="preserve">24 часа в денонощието, 7 дни в седмицата, 365 дни в годината, както и работеща система за съобщаване на проблеми (trouble ticket) с ясна схема на реакция и своевременно отстраняване на възникнали проблеми. Центърът трябва да поддържа минимум 3 (три) канала за заявяване на проблеми. </w:t>
      </w:r>
      <w:r w:rsidRPr="007E0859">
        <w:rPr>
          <w:rFonts w:ascii="Times New Roman" w:hAnsi="Times New Roman" w:cs="Times New Roman"/>
          <w:sz w:val="24"/>
          <w:lang w:val="bg-BG" w:eastAsia="bg-BG"/>
        </w:rPr>
        <w:lastRenderedPageBreak/>
        <w:t xml:space="preserve">Участникът представя към предложението за изпълнение на поръчката документ, съдържащ детайлно описание на предлаганата от него поддръжка с описани начин на заявяване на проблеми </w:t>
      </w:r>
      <w:r w:rsidR="00C9285B" w:rsidRPr="007E0859">
        <w:rPr>
          <w:rFonts w:ascii="Times New Roman" w:hAnsi="Times New Roman" w:cs="Times New Roman"/>
          <w:sz w:val="24"/>
          <w:lang w:val="bg-BG" w:eastAsia="bg-BG"/>
        </w:rPr>
        <w:t>и варианти за ескалирането им на по-високо ниво</w:t>
      </w:r>
      <w:r w:rsidRPr="007E0859">
        <w:rPr>
          <w:rFonts w:ascii="Times New Roman" w:hAnsi="Times New Roman" w:cs="Times New Roman"/>
          <w:sz w:val="24"/>
          <w:lang w:val="bg-BG" w:eastAsia="bg-BG"/>
        </w:rPr>
        <w:t>, или в предложението за изпълнение на поръчката прави такова детайлно описание на предлаганата от него поддръжка.</w:t>
      </w:r>
    </w:p>
    <w:p w14:paraId="2204E2B0" w14:textId="77777777" w:rsidR="001D2743" w:rsidRPr="007E0859" w:rsidRDefault="001D2743" w:rsidP="00094C33">
      <w:pPr>
        <w:numPr>
          <w:ilvl w:val="0"/>
          <w:numId w:val="34"/>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Изисквани параметри на сервизно обслужване:</w:t>
      </w:r>
    </w:p>
    <w:p w14:paraId="307937C1" w14:textId="77777777" w:rsidR="006F654D" w:rsidRPr="007E0859" w:rsidRDefault="00A651C8" w:rsidP="00DE0DE8">
      <w:pPr>
        <w:pStyle w:val="ListParagraph"/>
        <w:numPr>
          <w:ilvl w:val="1"/>
          <w:numId w:val="44"/>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E02220" w:rsidRPr="007E0859">
        <w:rPr>
          <w:rFonts w:ascii="Times New Roman" w:hAnsi="Times New Roman" w:cs="Times New Roman"/>
          <w:bCs/>
          <w:sz w:val="24"/>
          <w:lang w:val="bg-BG" w:eastAsia="en-US"/>
        </w:rPr>
        <w:t>Време</w:t>
      </w:r>
      <w:r w:rsidR="001D2743" w:rsidRPr="007E0859">
        <w:rPr>
          <w:rFonts w:ascii="Times New Roman" w:hAnsi="Times New Roman" w:cs="Times New Roman"/>
          <w:bCs/>
          <w:sz w:val="24"/>
          <w:lang w:val="bg-BG" w:eastAsia="en-US"/>
        </w:rPr>
        <w:t xml:space="preserve"> за реакция след подаване на заявка – до 2 ч. на място.</w:t>
      </w:r>
    </w:p>
    <w:p w14:paraId="355CBB55" w14:textId="77777777" w:rsidR="00DE0DE8" w:rsidRPr="007E0859" w:rsidRDefault="00A651C8" w:rsidP="00DE0DE8">
      <w:pPr>
        <w:pStyle w:val="ListParagraph"/>
        <w:numPr>
          <w:ilvl w:val="1"/>
          <w:numId w:val="44"/>
        </w:numPr>
        <w:suppressAutoHyphens w:val="0"/>
        <w:jc w:val="both"/>
        <w:rPr>
          <w:rFonts w:ascii="Times New Roman" w:hAnsi="Times New Roman" w:cs="Times New Roman"/>
          <w:bCs/>
          <w:sz w:val="24"/>
          <w:lang w:val="bg-BG" w:eastAsia="en-US"/>
        </w:rPr>
      </w:pPr>
      <w:r w:rsidRPr="007E0859">
        <w:rPr>
          <w:rFonts w:ascii="Times New Roman" w:hAnsi="Times New Roman" w:cs="Times New Roman"/>
          <w:bCs/>
          <w:sz w:val="24"/>
          <w:lang w:val="bg-BG" w:eastAsia="en-US"/>
        </w:rPr>
        <w:t xml:space="preserve"> </w:t>
      </w:r>
      <w:r w:rsidR="00DE0DE8" w:rsidRPr="007E0859">
        <w:rPr>
          <w:rFonts w:ascii="Times New Roman" w:hAnsi="Times New Roman" w:cs="Times New Roman"/>
          <w:bCs/>
          <w:sz w:val="24"/>
          <w:lang w:val="bg-BG" w:eastAsia="en-US"/>
        </w:rPr>
        <w:t xml:space="preserve">Време за диагностициране и отстраняване на проблема на място, ако дефектът е довел до спиране на устройството – до 24 часа след времето по т. 7.1. </w:t>
      </w:r>
    </w:p>
    <w:p w14:paraId="418B8C03" w14:textId="77777777" w:rsidR="00DE0DE8" w:rsidRPr="007E0859" w:rsidRDefault="00A651C8" w:rsidP="00DE0DE8">
      <w:pPr>
        <w:pStyle w:val="ListParagraph"/>
        <w:numPr>
          <w:ilvl w:val="1"/>
          <w:numId w:val="44"/>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DE0DE8" w:rsidRPr="007E0859">
        <w:rPr>
          <w:rFonts w:ascii="Times New Roman" w:hAnsi="Times New Roman" w:cs="Times New Roman"/>
          <w:bCs/>
          <w:sz w:val="24"/>
          <w:lang w:val="bg-BG" w:eastAsia="en-US"/>
        </w:rPr>
        <w:t>Време за диагностициране и отстраняване на проблема на място, ако дефектът е довел до понижаване на параметрите на устройството – до 48 часа след времето по т. 7.1.</w:t>
      </w:r>
    </w:p>
    <w:p w14:paraId="21872AA8" w14:textId="77777777" w:rsidR="001D2743" w:rsidRPr="007E0859" w:rsidRDefault="001D2743" w:rsidP="006F654D">
      <w:pPr>
        <w:pStyle w:val="ListParagraph"/>
        <w:numPr>
          <w:ilvl w:val="1"/>
          <w:numId w:val="44"/>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При невъзможност за отстраняване на проблема в срока по т. 7.2, съответно т. 7.3, изпълнителят предоставя същото или оборудване с по-високи характеристики и съдейства при необходимост на възложителя за прехвърляне на инфраструктурата и за възстановяване на работоспособността на </w:t>
      </w:r>
      <w:r w:rsidR="005221D6" w:rsidRPr="007E0859">
        <w:rPr>
          <w:rFonts w:ascii="Times New Roman" w:hAnsi="Times New Roman" w:cs="Times New Roman"/>
          <w:bCs/>
          <w:sz w:val="24"/>
          <w:lang w:val="bg-BG" w:eastAsia="en-US"/>
        </w:rPr>
        <w:t>оборудването</w:t>
      </w:r>
      <w:r w:rsidRPr="007E0859">
        <w:rPr>
          <w:rFonts w:ascii="Times New Roman" w:hAnsi="Times New Roman" w:cs="Times New Roman"/>
          <w:bCs/>
          <w:sz w:val="24"/>
          <w:lang w:val="bg-BG" w:eastAsia="en-US"/>
        </w:rPr>
        <w:t>.</w:t>
      </w:r>
    </w:p>
    <w:p w14:paraId="597C2128" w14:textId="77777777" w:rsidR="001D2743" w:rsidRPr="007E0859" w:rsidRDefault="001D2743" w:rsidP="00094C33">
      <w:pPr>
        <w:pStyle w:val="ListParagraph"/>
        <w:numPr>
          <w:ilvl w:val="1"/>
          <w:numId w:val="44"/>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
          <w:bCs/>
          <w:sz w:val="24"/>
          <w:lang w:val="bg-BG" w:eastAsia="en-US"/>
        </w:rPr>
        <w:t xml:space="preserve"> </w:t>
      </w:r>
      <w:r w:rsidRPr="007E0859">
        <w:rPr>
          <w:rFonts w:ascii="Times New Roman" w:hAnsi="Times New Roman" w:cs="Times New Roman"/>
          <w:bCs/>
          <w:sz w:val="24"/>
          <w:lang w:val="bg-BG" w:eastAsia="en-US"/>
        </w:rPr>
        <w:t>По време на гаранционния срок изпълнителят за своя сметка съгласувано с възложителя осигурява профилактика на устройствата, доставени по договора, веднъж годишно.</w:t>
      </w:r>
    </w:p>
    <w:p w14:paraId="0A10E93B" w14:textId="77777777" w:rsidR="00CE6D72" w:rsidRPr="007E0859" w:rsidRDefault="001D2743" w:rsidP="00094C33">
      <w:pPr>
        <w:pStyle w:val="ListParagraph"/>
        <w:numPr>
          <w:ilvl w:val="1"/>
          <w:numId w:val="44"/>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CE6D72" w:rsidRPr="007E0859">
        <w:rPr>
          <w:rFonts w:ascii="Times New Roman" w:eastAsia="Calibri" w:hAnsi="Times New Roman" w:cs="Times New Roman"/>
          <w:sz w:val="24"/>
          <w:lang w:val="bg-BG"/>
        </w:rPr>
        <w:t>З</w:t>
      </w:r>
      <w:r w:rsidRPr="007E0859">
        <w:rPr>
          <w:rFonts w:ascii="Times New Roman" w:eastAsia="Calibri" w:hAnsi="Times New Roman" w:cs="Times New Roman"/>
          <w:sz w:val="24"/>
          <w:lang w:val="bg-BG"/>
        </w:rPr>
        <w:t>а времето на гаранционния срок и</w:t>
      </w:r>
      <w:r w:rsidR="00CE6D72" w:rsidRPr="007E0859">
        <w:rPr>
          <w:rFonts w:ascii="Times New Roman" w:eastAsia="Calibri" w:hAnsi="Times New Roman" w:cs="Times New Roman"/>
          <w:sz w:val="24"/>
          <w:lang w:val="bg-BG"/>
        </w:rPr>
        <w:t>зпълнителя</w:t>
      </w:r>
      <w:r w:rsidRPr="007E0859">
        <w:rPr>
          <w:rFonts w:ascii="Times New Roman" w:eastAsia="Calibri" w:hAnsi="Times New Roman" w:cs="Times New Roman"/>
          <w:sz w:val="24"/>
          <w:lang w:val="bg-BG"/>
        </w:rPr>
        <w:t>т</w:t>
      </w:r>
      <w:r w:rsidR="00CE6D72" w:rsidRPr="007E0859">
        <w:rPr>
          <w:rFonts w:ascii="Times New Roman" w:eastAsia="Calibri" w:hAnsi="Times New Roman" w:cs="Times New Roman"/>
          <w:sz w:val="24"/>
          <w:lang w:val="bg-BG"/>
        </w:rPr>
        <w:t xml:space="preserve"> следва да има на склад по минимум един от всеки модел на вложените в устройството</w:t>
      </w:r>
      <w:r w:rsidR="00373B07" w:rsidRPr="007E0859">
        <w:rPr>
          <w:rFonts w:ascii="Times New Roman" w:eastAsia="Calibri" w:hAnsi="Times New Roman" w:cs="Times New Roman"/>
          <w:sz w:val="24"/>
          <w:lang w:val="bg-BG"/>
        </w:rPr>
        <w:t xml:space="preserve"> по </w:t>
      </w:r>
      <w:r w:rsidR="000D1B8D" w:rsidRPr="007E0859">
        <w:rPr>
          <w:rFonts w:ascii="Times New Roman" w:eastAsia="Calibri" w:hAnsi="Times New Roman" w:cs="Times New Roman"/>
          <w:sz w:val="24"/>
          <w:lang w:val="bg-BG"/>
        </w:rPr>
        <w:t>подпозиция</w:t>
      </w:r>
      <w:r w:rsidR="00373B07" w:rsidRPr="007E0859">
        <w:rPr>
          <w:rFonts w:ascii="Times New Roman" w:eastAsia="Calibri" w:hAnsi="Times New Roman" w:cs="Times New Roman"/>
          <w:sz w:val="24"/>
          <w:lang w:val="bg-BG"/>
        </w:rPr>
        <w:t xml:space="preserve"> 2.1</w:t>
      </w:r>
      <w:r w:rsidR="00CE6D72" w:rsidRPr="007E0859">
        <w:rPr>
          <w:rFonts w:ascii="Times New Roman" w:eastAsia="Calibri" w:hAnsi="Times New Roman" w:cs="Times New Roman"/>
          <w:sz w:val="24"/>
          <w:lang w:val="bg-BG"/>
        </w:rPr>
        <w:t xml:space="preserve"> дискове.</w:t>
      </w:r>
    </w:p>
    <w:p w14:paraId="45D02CEA" w14:textId="77777777" w:rsidR="00CE6D72" w:rsidRPr="007E0859" w:rsidRDefault="00CE6D72" w:rsidP="00094C33">
      <w:pPr>
        <w:ind w:left="1066"/>
        <w:jc w:val="both"/>
        <w:rPr>
          <w:rFonts w:ascii="Times New Roman" w:eastAsia="Calibri" w:hAnsi="Times New Roman" w:cs="Times New Roman"/>
          <w:sz w:val="24"/>
          <w:lang w:val="bg-BG"/>
        </w:rPr>
      </w:pPr>
    </w:p>
    <w:p w14:paraId="5E57D47D" w14:textId="77777777" w:rsidR="00CC56F4" w:rsidRPr="007E0859" w:rsidRDefault="00CC56F4" w:rsidP="00094C33">
      <w:pPr>
        <w:rPr>
          <w:rFonts w:ascii="Times New Roman" w:hAnsi="Times New Roman" w:cs="Times New Roman"/>
          <w:b/>
          <w:bCs/>
          <w:color w:val="000000"/>
          <w:sz w:val="24"/>
          <w:u w:val="single"/>
          <w:lang w:val="bg-BG" w:eastAsia="bg-BG"/>
        </w:rPr>
      </w:pPr>
    </w:p>
    <w:p w14:paraId="095BCC41" w14:textId="77777777" w:rsidR="00385C70" w:rsidRDefault="00385C70" w:rsidP="00094C33">
      <w:pPr>
        <w:rPr>
          <w:rFonts w:ascii="Times New Roman" w:hAnsi="Times New Roman" w:cs="Times New Roman"/>
          <w:b/>
          <w:bCs/>
          <w:sz w:val="24"/>
          <w:lang w:val="bg-BG" w:eastAsia="bg-BG"/>
        </w:rPr>
      </w:pPr>
      <w:bookmarkStart w:id="0" w:name="_GoBack"/>
      <w:bookmarkEnd w:id="0"/>
    </w:p>
    <w:p w14:paraId="6A7FA430" w14:textId="4C5238D9" w:rsidR="00DC2BD7" w:rsidRPr="007E0859" w:rsidRDefault="00952513" w:rsidP="00094C33">
      <w:pPr>
        <w:rPr>
          <w:rFonts w:ascii="Times New Roman" w:hAnsi="Times New Roman" w:cs="Times New Roman"/>
          <w:b/>
          <w:bCs/>
          <w:sz w:val="24"/>
          <w:lang w:val="bg-BG" w:eastAsia="bg-BG"/>
        </w:rPr>
      </w:pPr>
      <w:r w:rsidRPr="007E0859">
        <w:rPr>
          <w:rFonts w:ascii="Times New Roman" w:hAnsi="Times New Roman" w:cs="Times New Roman"/>
          <w:b/>
          <w:bCs/>
          <w:sz w:val="24"/>
          <w:lang w:val="bg-BG" w:eastAsia="bg-BG"/>
        </w:rPr>
        <w:t>ОБОСОБЕНА ПОЗИЦИЯ № 3</w:t>
      </w:r>
      <w:r w:rsidR="00781BD5" w:rsidRPr="007E0859">
        <w:rPr>
          <w:rFonts w:ascii="Times New Roman" w:hAnsi="Times New Roman" w:cs="Times New Roman"/>
          <w:b/>
          <w:bCs/>
          <w:sz w:val="24"/>
          <w:lang w:val="bg-BG" w:eastAsia="bg-BG"/>
        </w:rPr>
        <w:t xml:space="preserve"> „КОМУНИКАЦИОННО ОБОРУДВАНЕ“</w:t>
      </w:r>
    </w:p>
    <w:p w14:paraId="3DCAAB0A" w14:textId="77777777" w:rsidR="00EF7B67" w:rsidRPr="007E0859" w:rsidRDefault="00EF7B67" w:rsidP="00094C33">
      <w:pPr>
        <w:rPr>
          <w:rFonts w:ascii="Times New Roman" w:hAnsi="Times New Roman" w:cs="Times New Roman"/>
          <w:b/>
          <w:bCs/>
          <w:sz w:val="24"/>
          <w:lang w:val="bg-BG" w:eastAsia="bg-BG"/>
        </w:rPr>
      </w:pPr>
    </w:p>
    <w:p w14:paraId="2310842A" w14:textId="77777777" w:rsidR="00DC2BD7" w:rsidRPr="007E0859" w:rsidRDefault="00952513"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3</w:t>
      </w:r>
      <w:r w:rsidR="00DC2BD7" w:rsidRPr="007E0859">
        <w:rPr>
          <w:rFonts w:ascii="Times New Roman" w:hAnsi="Times New Roman" w:cs="Times New Roman"/>
          <w:bCs/>
          <w:sz w:val="24"/>
          <w:lang w:val="bg-BG" w:eastAsia="bg-BG"/>
        </w:rPr>
        <w:t xml:space="preserve">.1 </w:t>
      </w:r>
      <w:r w:rsidR="00DC2BD7" w:rsidRPr="007E0859">
        <w:rPr>
          <w:rFonts w:ascii="Times New Roman" w:hAnsi="Times New Roman" w:cs="Times New Roman"/>
          <w:sz w:val="24"/>
          <w:lang w:val="bg-BG"/>
        </w:rPr>
        <w:t xml:space="preserve">Минимални технически параметри за </w:t>
      </w:r>
      <w:r w:rsidR="00DC2BD7" w:rsidRPr="007E0859">
        <w:rPr>
          <w:rFonts w:ascii="Times New Roman" w:hAnsi="Times New Roman" w:cs="Times New Roman"/>
          <w:b/>
          <w:sz w:val="24"/>
          <w:lang w:val="bg-BG"/>
        </w:rPr>
        <w:t>Концентратор</w:t>
      </w:r>
      <w:r w:rsidR="00DC2BD7" w:rsidRPr="007E0859">
        <w:rPr>
          <w:rFonts w:ascii="Times New Roman" w:hAnsi="Times New Roman" w:cs="Times New Roman"/>
          <w:b/>
          <w:bCs/>
          <w:sz w:val="24"/>
          <w:lang w:val="bg-BG" w:eastAsia="bg-BG"/>
        </w:rPr>
        <w:t xml:space="preserve"> – 5 броя</w:t>
      </w:r>
      <w:r w:rsidR="00AE3DE8" w:rsidRPr="007E0859">
        <w:rPr>
          <w:rFonts w:ascii="Times New Roman" w:hAnsi="Times New Roman" w:cs="Times New Roman"/>
          <w:b/>
          <w:bCs/>
          <w:sz w:val="24"/>
          <w:lang w:val="bg-BG" w:eastAsia="bg-BG"/>
        </w:rPr>
        <w:t>:</w:t>
      </w:r>
    </w:p>
    <w:p w14:paraId="4BAAF774" w14:textId="77777777" w:rsidR="00DC2BD7" w:rsidRPr="007E0859" w:rsidRDefault="00DC2BD7" w:rsidP="00094C33">
      <w:pPr>
        <w:rPr>
          <w:rFonts w:ascii="Times New Roman" w:hAnsi="Times New Roman" w:cs="Times New Roman"/>
          <w:bCs/>
          <w:sz w:val="24"/>
          <w:lang w:val="bg-BG" w:eastAsia="bg-BG"/>
        </w:rPr>
      </w:pPr>
    </w:p>
    <w:tbl>
      <w:tblPr>
        <w:tblW w:w="10202" w:type="dxa"/>
        <w:tblInd w:w="-289" w:type="dxa"/>
        <w:tblLook w:val="04A0" w:firstRow="1" w:lastRow="0" w:firstColumn="1" w:lastColumn="0" w:noHBand="0" w:noVBand="1"/>
      </w:tblPr>
      <w:tblGrid>
        <w:gridCol w:w="3794"/>
        <w:gridCol w:w="6408"/>
      </w:tblGrid>
      <w:tr w:rsidR="00DC2BD7" w:rsidRPr="007E0859" w14:paraId="0EE2960D" w14:textId="77777777" w:rsidTr="001A37E9">
        <w:trPr>
          <w:trHeight w:val="300"/>
        </w:trPr>
        <w:tc>
          <w:tcPr>
            <w:tcW w:w="3794" w:type="dxa"/>
            <w:tcBorders>
              <w:top w:val="single" w:sz="4" w:space="0" w:color="auto"/>
              <w:left w:val="single" w:sz="4" w:space="0" w:color="auto"/>
              <w:bottom w:val="single" w:sz="4" w:space="0" w:color="auto"/>
              <w:right w:val="single" w:sz="4" w:space="0" w:color="auto"/>
            </w:tcBorders>
            <w:vAlign w:val="center"/>
          </w:tcPr>
          <w:p w14:paraId="78E3FFD1"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ПАРАМЕТЪР</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bottom"/>
          </w:tcPr>
          <w:p w14:paraId="5DD9FD98"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ИЗИСКВАНИЯ</w:t>
            </w:r>
          </w:p>
        </w:tc>
      </w:tr>
      <w:tr w:rsidR="00DC2BD7" w:rsidRPr="007E0859" w14:paraId="2A84C656" w14:textId="77777777" w:rsidTr="001A37E9">
        <w:trPr>
          <w:trHeight w:val="300"/>
        </w:trPr>
        <w:tc>
          <w:tcPr>
            <w:tcW w:w="3794" w:type="dxa"/>
            <w:tcBorders>
              <w:top w:val="single" w:sz="4" w:space="0" w:color="auto"/>
              <w:left w:val="single" w:sz="4" w:space="0" w:color="auto"/>
              <w:bottom w:val="single" w:sz="4" w:space="0" w:color="auto"/>
              <w:right w:val="single" w:sz="4" w:space="0" w:color="auto"/>
            </w:tcBorders>
          </w:tcPr>
          <w:p w14:paraId="25A31E6E" w14:textId="77777777" w:rsidR="00DC2BD7" w:rsidRPr="007E0859" w:rsidRDefault="0042162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П</w:t>
            </w:r>
            <w:r w:rsidR="00DC2BD7" w:rsidRPr="007E0859">
              <w:rPr>
                <w:rFonts w:ascii="Times New Roman" w:hAnsi="Times New Roman" w:cs="Times New Roman"/>
                <w:color w:val="000000"/>
                <w:sz w:val="24"/>
                <w:lang w:val="bg-BG"/>
              </w:rPr>
              <w:t>ортове</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tcPr>
          <w:p w14:paraId="7DD33427"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48 x 10/100/1000Base-T RJ-45 порта и 4 x 1Gbps SFP слота</w:t>
            </w:r>
          </w:p>
        </w:tc>
      </w:tr>
      <w:tr w:rsidR="00DC2BD7" w:rsidRPr="007E0859" w14:paraId="4AE1CC6C" w14:textId="77777777" w:rsidTr="001A37E9">
        <w:trPr>
          <w:trHeight w:val="300"/>
        </w:trPr>
        <w:tc>
          <w:tcPr>
            <w:tcW w:w="3794" w:type="dxa"/>
            <w:tcBorders>
              <w:top w:val="single" w:sz="4" w:space="0" w:color="auto"/>
              <w:left w:val="single" w:sz="4" w:space="0" w:color="auto"/>
              <w:bottom w:val="single" w:sz="4" w:space="0" w:color="auto"/>
              <w:right w:val="single" w:sz="4" w:space="0" w:color="auto"/>
            </w:tcBorders>
          </w:tcPr>
          <w:p w14:paraId="42B9A8FC"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Капацитет на комутиращата матрица</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tcPr>
          <w:p w14:paraId="679499EB"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184 Gbps</w:t>
            </w:r>
          </w:p>
        </w:tc>
      </w:tr>
      <w:tr w:rsidR="00DC2BD7" w:rsidRPr="007E0859" w14:paraId="2EF97211" w14:textId="77777777" w:rsidTr="001A37E9">
        <w:trPr>
          <w:trHeight w:val="300"/>
        </w:trPr>
        <w:tc>
          <w:tcPr>
            <w:tcW w:w="3794" w:type="dxa"/>
            <w:tcBorders>
              <w:top w:val="single" w:sz="4" w:space="0" w:color="auto"/>
              <w:left w:val="single" w:sz="4" w:space="0" w:color="auto"/>
              <w:bottom w:val="single" w:sz="4" w:space="0" w:color="auto"/>
              <w:right w:val="single" w:sz="4" w:space="0" w:color="auto"/>
            </w:tcBorders>
          </w:tcPr>
          <w:p w14:paraId="536C3555"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Производителност</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DF82"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107 Mpps;</w:t>
            </w:r>
          </w:p>
        </w:tc>
      </w:tr>
      <w:tr w:rsidR="00DC2BD7" w:rsidRPr="007E0859" w14:paraId="44D9C613" w14:textId="77777777" w:rsidTr="001A37E9">
        <w:trPr>
          <w:trHeight w:val="300"/>
        </w:trPr>
        <w:tc>
          <w:tcPr>
            <w:tcW w:w="3794" w:type="dxa"/>
            <w:tcBorders>
              <w:top w:val="nil"/>
              <w:left w:val="single" w:sz="4" w:space="0" w:color="auto"/>
              <w:bottom w:val="single" w:sz="4" w:space="0" w:color="auto"/>
              <w:right w:val="single" w:sz="4" w:space="0" w:color="auto"/>
            </w:tcBorders>
          </w:tcPr>
          <w:p w14:paraId="3299C91F" w14:textId="77777777" w:rsidR="00DC2BD7" w:rsidRPr="007E0859" w:rsidRDefault="0042162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М</w:t>
            </w:r>
            <w:r w:rsidR="00DC2BD7" w:rsidRPr="007E0859">
              <w:rPr>
                <w:rFonts w:ascii="Times New Roman" w:hAnsi="Times New Roman" w:cs="Times New Roman"/>
                <w:color w:val="000000"/>
                <w:sz w:val="24"/>
                <w:lang w:val="bg-BG"/>
              </w:rPr>
              <w:t>аксимален размер на пакета (MTU)</w:t>
            </w:r>
          </w:p>
        </w:tc>
        <w:tc>
          <w:tcPr>
            <w:tcW w:w="6408" w:type="dxa"/>
            <w:tcBorders>
              <w:top w:val="nil"/>
              <w:left w:val="single" w:sz="4" w:space="0" w:color="auto"/>
              <w:bottom w:val="single" w:sz="4" w:space="0" w:color="auto"/>
              <w:right w:val="single" w:sz="4" w:space="0" w:color="auto"/>
            </w:tcBorders>
            <w:shd w:val="clear" w:color="auto" w:fill="auto"/>
            <w:vAlign w:val="center"/>
            <w:hideMark/>
          </w:tcPr>
          <w:p w14:paraId="50C58706"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до 9198 байта;</w:t>
            </w:r>
          </w:p>
        </w:tc>
      </w:tr>
      <w:tr w:rsidR="00DC2BD7" w:rsidRPr="007E0859" w14:paraId="0C7C6D65" w14:textId="77777777" w:rsidTr="001A37E9">
        <w:trPr>
          <w:trHeight w:val="600"/>
        </w:trPr>
        <w:tc>
          <w:tcPr>
            <w:tcW w:w="3794" w:type="dxa"/>
            <w:tcBorders>
              <w:top w:val="nil"/>
              <w:left w:val="single" w:sz="4" w:space="0" w:color="auto"/>
              <w:bottom w:val="single" w:sz="4" w:space="0" w:color="auto"/>
              <w:right w:val="single" w:sz="4" w:space="0" w:color="auto"/>
            </w:tcBorders>
          </w:tcPr>
          <w:p w14:paraId="71909905"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IPv4 маршрути</w:t>
            </w:r>
          </w:p>
        </w:tc>
        <w:tc>
          <w:tcPr>
            <w:tcW w:w="6408" w:type="dxa"/>
            <w:tcBorders>
              <w:top w:val="nil"/>
              <w:left w:val="single" w:sz="4" w:space="0" w:color="auto"/>
              <w:bottom w:val="single" w:sz="4" w:space="0" w:color="auto"/>
              <w:right w:val="single" w:sz="4" w:space="0" w:color="auto"/>
            </w:tcBorders>
            <w:shd w:val="clear" w:color="auto" w:fill="auto"/>
            <w:vAlign w:val="center"/>
          </w:tcPr>
          <w:p w14:paraId="534B5804"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1000</w:t>
            </w:r>
          </w:p>
        </w:tc>
      </w:tr>
      <w:tr w:rsidR="00DC2BD7" w:rsidRPr="007E0859" w14:paraId="1797B1BF" w14:textId="77777777" w:rsidTr="001A37E9">
        <w:trPr>
          <w:trHeight w:val="600"/>
        </w:trPr>
        <w:tc>
          <w:tcPr>
            <w:tcW w:w="3794" w:type="dxa"/>
            <w:tcBorders>
              <w:top w:val="nil"/>
              <w:left w:val="single" w:sz="4" w:space="0" w:color="auto"/>
              <w:bottom w:val="single" w:sz="4" w:space="0" w:color="auto"/>
              <w:right w:val="single" w:sz="4" w:space="0" w:color="auto"/>
            </w:tcBorders>
          </w:tcPr>
          <w:p w14:paraId="1C7D6A4D" w14:textId="77777777" w:rsidR="00DC2BD7" w:rsidRPr="007E0859" w:rsidRDefault="0042162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О</w:t>
            </w:r>
            <w:r w:rsidR="00DC2BD7" w:rsidRPr="007E0859">
              <w:rPr>
                <w:rFonts w:ascii="Times New Roman" w:hAnsi="Times New Roman" w:cs="Times New Roman"/>
                <w:color w:val="000000"/>
                <w:sz w:val="24"/>
                <w:lang w:val="bg-BG"/>
              </w:rPr>
              <w:t>перативна памет</w:t>
            </w:r>
          </w:p>
        </w:tc>
        <w:tc>
          <w:tcPr>
            <w:tcW w:w="6408" w:type="dxa"/>
            <w:tcBorders>
              <w:top w:val="nil"/>
              <w:left w:val="single" w:sz="4" w:space="0" w:color="auto"/>
              <w:bottom w:val="single" w:sz="4" w:space="0" w:color="auto"/>
              <w:right w:val="single" w:sz="4" w:space="0" w:color="auto"/>
            </w:tcBorders>
            <w:shd w:val="clear" w:color="auto" w:fill="auto"/>
            <w:vAlign w:val="center"/>
          </w:tcPr>
          <w:p w14:paraId="1263BEB4"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минимум 512 MB DRAM.</w:t>
            </w:r>
          </w:p>
        </w:tc>
      </w:tr>
      <w:tr w:rsidR="00DC2BD7" w:rsidRPr="007E0859" w14:paraId="736276E4" w14:textId="77777777" w:rsidTr="001A37E9">
        <w:trPr>
          <w:trHeight w:val="600"/>
        </w:trPr>
        <w:tc>
          <w:tcPr>
            <w:tcW w:w="3794" w:type="dxa"/>
            <w:tcBorders>
              <w:top w:val="nil"/>
              <w:left w:val="single" w:sz="4" w:space="0" w:color="auto"/>
              <w:bottom w:val="single" w:sz="4" w:space="0" w:color="auto"/>
              <w:right w:val="single" w:sz="4" w:space="0" w:color="auto"/>
            </w:tcBorders>
          </w:tcPr>
          <w:p w14:paraId="318AA243" w14:textId="77777777" w:rsidR="00DC2BD7" w:rsidRPr="007E0859" w:rsidRDefault="0042162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П</w:t>
            </w:r>
            <w:r w:rsidR="00DC2BD7" w:rsidRPr="007E0859">
              <w:rPr>
                <w:rFonts w:ascii="Times New Roman" w:hAnsi="Times New Roman" w:cs="Times New Roman"/>
                <w:color w:val="000000"/>
                <w:sz w:val="24"/>
                <w:lang w:val="bg-BG"/>
              </w:rPr>
              <w:t>амет за постоянно съхранение на данни.</w:t>
            </w:r>
          </w:p>
        </w:tc>
        <w:tc>
          <w:tcPr>
            <w:tcW w:w="6408" w:type="dxa"/>
            <w:tcBorders>
              <w:top w:val="nil"/>
              <w:left w:val="single" w:sz="4" w:space="0" w:color="auto"/>
              <w:bottom w:val="single" w:sz="4" w:space="0" w:color="auto"/>
              <w:right w:val="single" w:sz="4" w:space="0" w:color="auto"/>
            </w:tcBorders>
            <w:shd w:val="clear" w:color="auto" w:fill="auto"/>
            <w:vAlign w:val="center"/>
          </w:tcPr>
          <w:p w14:paraId="2E7FAED2"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минимум 128 MB </w:t>
            </w:r>
          </w:p>
        </w:tc>
      </w:tr>
      <w:tr w:rsidR="00DC2BD7" w:rsidRPr="007E0859" w14:paraId="19C56F30" w14:textId="77777777" w:rsidTr="001A37E9">
        <w:trPr>
          <w:trHeight w:val="1837"/>
        </w:trPr>
        <w:tc>
          <w:tcPr>
            <w:tcW w:w="3794" w:type="dxa"/>
            <w:tcBorders>
              <w:top w:val="single" w:sz="4" w:space="0" w:color="auto"/>
              <w:left w:val="single" w:sz="4" w:space="0" w:color="auto"/>
              <w:bottom w:val="single" w:sz="4" w:space="0" w:color="auto"/>
              <w:right w:val="single" w:sz="4" w:space="0" w:color="auto"/>
            </w:tcBorders>
          </w:tcPr>
          <w:p w14:paraId="23780968"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Поддържани протоколи и услуги:</w:t>
            </w:r>
          </w:p>
          <w:p w14:paraId="4F0DA8EE" w14:textId="77777777" w:rsidR="00DC2BD7" w:rsidRPr="007E0859" w:rsidRDefault="00DC2BD7" w:rsidP="00094C33">
            <w:pPr>
              <w:jc w:val="both"/>
              <w:rPr>
                <w:rFonts w:ascii="Times New Roman" w:hAnsi="Times New Roman" w:cs="Times New Roman"/>
                <w:color w:val="000000"/>
                <w:sz w:val="24"/>
                <w:lang w:val="bg-BG"/>
              </w:rPr>
            </w:pP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69D9B"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Multicast VLAN Registration протокол;</w:t>
            </w:r>
          </w:p>
          <w:p w14:paraId="30A939C5"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Auto MDIX;</w:t>
            </w:r>
          </w:p>
          <w:p w14:paraId="671A1B12"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Автоматично откриване на еднопосочни линии; </w:t>
            </w:r>
          </w:p>
          <w:p w14:paraId="6F8D7FF1"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Proxy Address Resolution Protocol (ARP);</w:t>
            </w:r>
          </w:p>
          <w:p w14:paraId="22722ACD"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Internet Group Management Protocol v 1/2/3 (IGMP) Snooping за IPv4 и IPv6 MLD v1/2;</w:t>
            </w:r>
          </w:p>
          <w:p w14:paraId="10E0C3D5" w14:textId="77777777" w:rsidR="0042162E" w:rsidRPr="007E0859" w:rsidRDefault="0042162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Възможност за стекване на няколко устройства.</w:t>
            </w:r>
          </w:p>
        </w:tc>
      </w:tr>
      <w:tr w:rsidR="00DC2BD7" w:rsidRPr="007E0859" w14:paraId="5D14BED4" w14:textId="77777777" w:rsidTr="001A37E9">
        <w:trPr>
          <w:trHeight w:val="300"/>
        </w:trPr>
        <w:tc>
          <w:tcPr>
            <w:tcW w:w="3794" w:type="dxa"/>
            <w:tcBorders>
              <w:top w:val="single" w:sz="4" w:space="0" w:color="auto"/>
              <w:left w:val="single" w:sz="4" w:space="0" w:color="auto"/>
              <w:bottom w:val="single" w:sz="4" w:space="0" w:color="auto"/>
              <w:right w:val="single" w:sz="4" w:space="0" w:color="auto"/>
            </w:tcBorders>
          </w:tcPr>
          <w:p w14:paraId="46474FBE"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lastRenderedPageBreak/>
              <w:t>Ограничаване на трафика за всеки порт по</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F48E"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Unicast, Broadcast и Multicast; </w:t>
            </w:r>
          </w:p>
        </w:tc>
      </w:tr>
      <w:tr w:rsidR="00DC2BD7" w:rsidRPr="007E0859" w14:paraId="11C89523" w14:textId="77777777" w:rsidTr="001A37E9">
        <w:trPr>
          <w:trHeight w:val="983"/>
        </w:trPr>
        <w:tc>
          <w:tcPr>
            <w:tcW w:w="3794" w:type="dxa"/>
            <w:tcBorders>
              <w:top w:val="single" w:sz="4" w:space="0" w:color="auto"/>
              <w:left w:val="single" w:sz="4" w:space="0" w:color="auto"/>
              <w:bottom w:val="single" w:sz="4" w:space="0" w:color="auto"/>
              <w:right w:val="single" w:sz="4" w:space="0" w:color="auto"/>
            </w:tcBorders>
          </w:tcPr>
          <w:p w14:paraId="7FE9C3A6"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color w:val="000000"/>
                <w:sz w:val="24"/>
                <w:lang w:val="bg-BG"/>
              </w:rPr>
              <w:t>Комутаторът да поддържа следните стандарти</w:t>
            </w:r>
            <w:r w:rsidR="007237BA" w:rsidRPr="007E0859">
              <w:rPr>
                <w:rFonts w:ascii="Times New Roman" w:hAnsi="Times New Roman" w:cs="Times New Roman"/>
                <w:color w:val="000000"/>
                <w:sz w:val="24"/>
                <w:lang w:val="bg-BG"/>
              </w:rPr>
              <w:t xml:space="preserve"> </w:t>
            </w:r>
            <w:r w:rsidR="007237BA" w:rsidRPr="007E0859">
              <w:rPr>
                <w:rFonts w:ascii="Times New Roman" w:hAnsi="Times New Roman" w:cs="Times New Roman"/>
                <w:sz w:val="24"/>
                <w:lang w:val="bg-BG"/>
              </w:rPr>
              <w:t>или техни еквиваленти</w:t>
            </w:r>
            <w:r w:rsidRPr="007E0859">
              <w:rPr>
                <w:rFonts w:ascii="Times New Roman" w:hAnsi="Times New Roman" w:cs="Times New Roman"/>
                <w:sz w:val="24"/>
                <w:lang w:val="bg-BG"/>
              </w:rPr>
              <w:t>:</w:t>
            </w:r>
          </w:p>
          <w:p w14:paraId="4603A214" w14:textId="77777777" w:rsidR="00DC2BD7" w:rsidRPr="007E0859" w:rsidRDefault="00DC2BD7" w:rsidP="00094C33">
            <w:pPr>
              <w:jc w:val="both"/>
              <w:rPr>
                <w:rFonts w:ascii="Times New Roman" w:hAnsi="Times New Roman" w:cs="Times New Roman"/>
                <w:color w:val="000000"/>
                <w:sz w:val="24"/>
                <w:lang w:val="bg-BG"/>
              </w:rPr>
            </w:pP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ACF7"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802.1d - Spanning Tree;</w:t>
            </w:r>
          </w:p>
          <w:p w14:paraId="4E912F16"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802.3ad - Link Aggregation Control Protocol (LACP);</w:t>
            </w:r>
          </w:p>
          <w:p w14:paraId="32C8310A"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 1ab - Link Layer Discovery Protocol (LLDP);</w:t>
            </w:r>
          </w:p>
          <w:p w14:paraId="450E2280"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802.1s  Multiple Spanning Tree Protocol (MSTP);</w:t>
            </w:r>
          </w:p>
          <w:p w14:paraId="4A4E687C"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802.1w Rapid Spanning Tree Protocol;</w:t>
            </w:r>
          </w:p>
          <w:p w14:paraId="3D0B2AAC"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802.1x - Port Based Access Control;</w:t>
            </w:r>
          </w:p>
          <w:p w14:paraId="7070E937"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802.1p-CoS Prioritization (Layer 2 Traffic Priority);</w:t>
            </w:r>
          </w:p>
          <w:p w14:paraId="36AFCFED"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IEEE 802.IQ VLAN tagging</w:t>
            </w:r>
          </w:p>
        </w:tc>
      </w:tr>
      <w:tr w:rsidR="00DC2BD7" w:rsidRPr="007E0859" w14:paraId="4ED51BA4" w14:textId="77777777" w:rsidTr="001A37E9">
        <w:trPr>
          <w:trHeight w:val="1200"/>
        </w:trPr>
        <w:tc>
          <w:tcPr>
            <w:tcW w:w="3794" w:type="dxa"/>
            <w:tcBorders>
              <w:top w:val="single" w:sz="4" w:space="0" w:color="auto"/>
              <w:left w:val="single" w:sz="4" w:space="0" w:color="auto"/>
              <w:bottom w:val="single" w:sz="4" w:space="0" w:color="auto"/>
              <w:right w:val="single" w:sz="4" w:space="0" w:color="auto"/>
            </w:tcBorders>
          </w:tcPr>
          <w:p w14:paraId="570E119E" w14:textId="77777777" w:rsidR="00DC2BD7" w:rsidRPr="007E0859" w:rsidRDefault="0042162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В</w:t>
            </w:r>
            <w:r w:rsidR="00DC2BD7" w:rsidRPr="007E0859">
              <w:rPr>
                <w:rFonts w:ascii="Times New Roman" w:hAnsi="Times New Roman" w:cs="Times New Roman"/>
                <w:color w:val="000000"/>
                <w:sz w:val="24"/>
                <w:lang w:val="bg-BG"/>
              </w:rPr>
              <w:t>ъзможност за сигурно управление чрез</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B330"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Secure Shell (SSH) Protocol и Simple Network Management Protocol Version 3 (SNMPv3), c цел осигуряване на сигурност чрез криптиране на трафика по време на Telnet и SNMP сесиите;</w:t>
            </w:r>
          </w:p>
        </w:tc>
      </w:tr>
      <w:tr w:rsidR="00DC2BD7" w:rsidRPr="007E0859" w14:paraId="57663855" w14:textId="77777777" w:rsidTr="001A37E9">
        <w:trPr>
          <w:trHeight w:val="600"/>
        </w:trPr>
        <w:tc>
          <w:tcPr>
            <w:tcW w:w="3794" w:type="dxa"/>
            <w:tcBorders>
              <w:top w:val="single" w:sz="4" w:space="0" w:color="auto"/>
              <w:left w:val="single" w:sz="4" w:space="0" w:color="auto"/>
              <w:bottom w:val="single" w:sz="4" w:space="0" w:color="auto"/>
              <w:right w:val="single" w:sz="4" w:space="0" w:color="auto"/>
            </w:tcBorders>
          </w:tcPr>
          <w:p w14:paraId="60924F4C"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Комутаторът да поддържа</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05F3"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DNS, TFTP, NTP, RMON, Telnet, SNMP, HTTP, HTTPS, IGMP;</w:t>
            </w:r>
          </w:p>
        </w:tc>
      </w:tr>
      <w:tr w:rsidR="00DC2BD7" w:rsidRPr="007E0859" w14:paraId="2980547D" w14:textId="77777777" w:rsidTr="001A37E9">
        <w:trPr>
          <w:trHeight w:val="300"/>
        </w:trPr>
        <w:tc>
          <w:tcPr>
            <w:tcW w:w="3794" w:type="dxa"/>
            <w:tcBorders>
              <w:top w:val="nil"/>
              <w:left w:val="single" w:sz="4" w:space="0" w:color="auto"/>
              <w:bottom w:val="single" w:sz="4" w:space="0" w:color="auto"/>
              <w:right w:val="single" w:sz="4" w:space="0" w:color="auto"/>
            </w:tcBorders>
          </w:tcPr>
          <w:p w14:paraId="078BF4CA"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Комутаторът да поддържа</w:t>
            </w:r>
          </w:p>
        </w:tc>
        <w:tc>
          <w:tcPr>
            <w:tcW w:w="6408" w:type="dxa"/>
            <w:tcBorders>
              <w:top w:val="nil"/>
              <w:left w:val="single" w:sz="4" w:space="0" w:color="auto"/>
              <w:bottom w:val="single" w:sz="4" w:space="0" w:color="auto"/>
              <w:right w:val="single" w:sz="4" w:space="0" w:color="auto"/>
            </w:tcBorders>
            <w:shd w:val="clear" w:color="auto" w:fill="auto"/>
            <w:vAlign w:val="center"/>
            <w:hideMark/>
          </w:tcPr>
          <w:p w14:paraId="1F3AB00B"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Layer 2 trace route</w:t>
            </w:r>
          </w:p>
        </w:tc>
      </w:tr>
      <w:tr w:rsidR="00DC2BD7" w:rsidRPr="007E0859" w14:paraId="7EA240C4" w14:textId="77777777" w:rsidTr="001A37E9">
        <w:trPr>
          <w:trHeight w:val="300"/>
        </w:trPr>
        <w:tc>
          <w:tcPr>
            <w:tcW w:w="3794" w:type="dxa"/>
            <w:tcBorders>
              <w:top w:val="nil"/>
              <w:left w:val="single" w:sz="4" w:space="0" w:color="auto"/>
              <w:bottom w:val="single" w:sz="4" w:space="0" w:color="auto"/>
              <w:right w:val="single" w:sz="4" w:space="0" w:color="auto"/>
            </w:tcBorders>
          </w:tcPr>
          <w:p w14:paraId="3B36059E"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Управление чрез конзола</w:t>
            </w:r>
          </w:p>
        </w:tc>
        <w:tc>
          <w:tcPr>
            <w:tcW w:w="6408" w:type="dxa"/>
            <w:tcBorders>
              <w:top w:val="nil"/>
              <w:left w:val="single" w:sz="4" w:space="0" w:color="auto"/>
              <w:bottom w:val="single" w:sz="4" w:space="0" w:color="auto"/>
              <w:right w:val="single" w:sz="4" w:space="0" w:color="auto"/>
            </w:tcBorders>
            <w:shd w:val="clear" w:color="auto" w:fill="auto"/>
            <w:vAlign w:val="center"/>
            <w:hideMark/>
          </w:tcPr>
          <w:p w14:paraId="22825FCF"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HTTP и HTTPS;</w:t>
            </w:r>
          </w:p>
        </w:tc>
      </w:tr>
      <w:tr w:rsidR="00DC2BD7" w:rsidRPr="007E0859" w14:paraId="75CD2561" w14:textId="77777777" w:rsidTr="001A37E9">
        <w:trPr>
          <w:trHeight w:val="600"/>
        </w:trPr>
        <w:tc>
          <w:tcPr>
            <w:tcW w:w="3794" w:type="dxa"/>
            <w:tcBorders>
              <w:top w:val="nil"/>
              <w:left w:val="single" w:sz="4" w:space="0" w:color="auto"/>
              <w:bottom w:val="single" w:sz="4" w:space="0" w:color="auto"/>
              <w:right w:val="single" w:sz="4" w:space="0" w:color="auto"/>
            </w:tcBorders>
          </w:tcPr>
          <w:p w14:paraId="319BA4BA"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Окомплектовка</w:t>
            </w:r>
          </w:p>
        </w:tc>
        <w:tc>
          <w:tcPr>
            <w:tcW w:w="6408" w:type="dxa"/>
            <w:tcBorders>
              <w:top w:val="nil"/>
              <w:left w:val="single" w:sz="4" w:space="0" w:color="auto"/>
              <w:bottom w:val="single" w:sz="4" w:space="0" w:color="auto"/>
              <w:right w:val="single" w:sz="4" w:space="0" w:color="auto"/>
            </w:tcBorders>
            <w:shd w:val="clear" w:color="auto" w:fill="auto"/>
            <w:vAlign w:val="center"/>
            <w:hideMark/>
          </w:tcPr>
          <w:p w14:paraId="3B0B416C"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Конфигурация в отделен файл, позволяваща бързото и лесно преместване на конфигурацията върху ново у-во;</w:t>
            </w:r>
          </w:p>
          <w:p w14:paraId="39D99B82"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Комутаторът да се достави с 2 бр. 1Gbps SFP модули за single mode оптично влакно</w:t>
            </w:r>
          </w:p>
          <w:p w14:paraId="6C2FAACF"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Възможност за задаване ниво на достъп до системата за управление</w:t>
            </w:r>
          </w:p>
          <w:p w14:paraId="7BB8A634"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Комутаторът да се достави с всички необходими елементи за монтаж в 19” шкаф (rack), като заема  не повече от 1RU (Rack unit);</w:t>
            </w:r>
          </w:p>
        </w:tc>
      </w:tr>
      <w:tr w:rsidR="00DC2BD7" w:rsidRPr="007E0859" w14:paraId="38BE2416" w14:textId="77777777" w:rsidTr="001A37E9">
        <w:trPr>
          <w:trHeight w:val="600"/>
        </w:trPr>
        <w:tc>
          <w:tcPr>
            <w:tcW w:w="3794" w:type="dxa"/>
            <w:tcBorders>
              <w:top w:val="single" w:sz="4" w:space="0" w:color="auto"/>
              <w:left w:val="single" w:sz="4" w:space="0" w:color="auto"/>
              <w:bottom w:val="single" w:sz="4" w:space="0" w:color="auto"/>
              <w:right w:val="single" w:sz="4" w:space="0" w:color="auto"/>
            </w:tcBorders>
          </w:tcPr>
          <w:p w14:paraId="5A1FEA41"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Гаранци</w:t>
            </w:r>
            <w:r w:rsidR="0042162E" w:rsidRPr="007E0859">
              <w:rPr>
                <w:rFonts w:ascii="Times New Roman" w:hAnsi="Times New Roman" w:cs="Times New Roman"/>
                <w:color w:val="000000"/>
                <w:sz w:val="24"/>
                <w:lang w:val="bg-BG"/>
              </w:rPr>
              <w:t>онна поддръжка</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tcPr>
          <w:p w14:paraId="156AAEBC" w14:textId="77777777" w:rsidR="00DC2BD7" w:rsidRPr="007E0859" w:rsidRDefault="0042162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36 месеца от производителя на оборудването на място</w:t>
            </w:r>
          </w:p>
        </w:tc>
      </w:tr>
    </w:tbl>
    <w:p w14:paraId="717B25E6" w14:textId="77777777" w:rsidR="00DC2BD7" w:rsidRPr="007E0859" w:rsidRDefault="00DC2BD7" w:rsidP="00094C33">
      <w:pPr>
        <w:rPr>
          <w:rFonts w:ascii="Times New Roman" w:hAnsi="Times New Roman" w:cs="Times New Roman"/>
          <w:bCs/>
          <w:sz w:val="24"/>
          <w:lang w:val="bg-BG" w:eastAsia="bg-BG"/>
        </w:rPr>
      </w:pPr>
    </w:p>
    <w:p w14:paraId="1C69D474" w14:textId="77777777" w:rsidR="00DC2BD7" w:rsidRPr="007E0859" w:rsidRDefault="00952513"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3</w:t>
      </w:r>
      <w:r w:rsidR="00DC2BD7" w:rsidRPr="007E0859">
        <w:rPr>
          <w:rFonts w:ascii="Times New Roman" w:hAnsi="Times New Roman" w:cs="Times New Roman"/>
          <w:bCs/>
          <w:sz w:val="24"/>
          <w:lang w:val="bg-BG" w:eastAsia="bg-BG"/>
        </w:rPr>
        <w:t xml:space="preserve">.2 </w:t>
      </w:r>
      <w:r w:rsidR="00DC2BD7" w:rsidRPr="007E0859">
        <w:rPr>
          <w:rFonts w:ascii="Times New Roman" w:hAnsi="Times New Roman" w:cs="Times New Roman"/>
          <w:sz w:val="24"/>
          <w:lang w:val="bg-BG"/>
        </w:rPr>
        <w:t xml:space="preserve">Минимални технически параметри за </w:t>
      </w:r>
      <w:r w:rsidR="00DC2BD7" w:rsidRPr="007E0859">
        <w:rPr>
          <w:rFonts w:ascii="Times New Roman" w:hAnsi="Times New Roman" w:cs="Times New Roman"/>
          <w:b/>
          <w:sz w:val="24"/>
          <w:lang w:val="bg-BG"/>
        </w:rPr>
        <w:t>маршрутизатор тип 1</w:t>
      </w:r>
      <w:r w:rsidR="00DC2BD7" w:rsidRPr="007E0859">
        <w:rPr>
          <w:rFonts w:ascii="Times New Roman" w:hAnsi="Times New Roman" w:cs="Times New Roman"/>
          <w:b/>
          <w:bCs/>
          <w:sz w:val="24"/>
          <w:lang w:val="bg-BG" w:eastAsia="bg-BG"/>
        </w:rPr>
        <w:t xml:space="preserve"> – 1 брой</w:t>
      </w:r>
      <w:r w:rsidR="00055FA6" w:rsidRPr="007E0859">
        <w:rPr>
          <w:rFonts w:ascii="Times New Roman" w:hAnsi="Times New Roman" w:cs="Times New Roman"/>
          <w:b/>
          <w:bCs/>
          <w:sz w:val="24"/>
          <w:lang w:val="bg-BG" w:eastAsia="bg-BG"/>
        </w:rPr>
        <w:t>:</w:t>
      </w:r>
    </w:p>
    <w:p w14:paraId="23082F33" w14:textId="77777777" w:rsidR="000A1A93" w:rsidRPr="007E0859" w:rsidRDefault="000A1A93" w:rsidP="00094C33">
      <w:pPr>
        <w:rPr>
          <w:rFonts w:ascii="Times New Roman" w:hAnsi="Times New Roman" w:cs="Times New Roman"/>
          <w:bCs/>
          <w:sz w:val="24"/>
          <w:lang w:val="bg-BG" w:eastAsia="bg-BG"/>
        </w:rPr>
      </w:pPr>
    </w:p>
    <w:tbl>
      <w:tblPr>
        <w:tblW w:w="10184" w:type="dxa"/>
        <w:tblInd w:w="-289" w:type="dxa"/>
        <w:tblLook w:val="04A0" w:firstRow="1" w:lastRow="0" w:firstColumn="1" w:lastColumn="0" w:noHBand="0" w:noVBand="1"/>
      </w:tblPr>
      <w:tblGrid>
        <w:gridCol w:w="3704"/>
        <w:gridCol w:w="6480"/>
      </w:tblGrid>
      <w:tr w:rsidR="00DC2BD7" w:rsidRPr="007E0859" w14:paraId="146D6616" w14:textId="77777777" w:rsidTr="001A37E9">
        <w:trPr>
          <w:trHeight w:val="300"/>
        </w:trPr>
        <w:tc>
          <w:tcPr>
            <w:tcW w:w="3704" w:type="dxa"/>
            <w:tcBorders>
              <w:top w:val="single" w:sz="4" w:space="0" w:color="auto"/>
              <w:left w:val="single" w:sz="4" w:space="0" w:color="auto"/>
              <w:bottom w:val="single" w:sz="4" w:space="0" w:color="auto"/>
              <w:right w:val="single" w:sz="4" w:space="0" w:color="auto"/>
            </w:tcBorders>
            <w:vAlign w:val="center"/>
          </w:tcPr>
          <w:p w14:paraId="0C076ED4"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ПАРАМЕТЪР</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bottom"/>
          </w:tcPr>
          <w:p w14:paraId="14337071"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ИЗИСКВАНИЯ</w:t>
            </w:r>
          </w:p>
        </w:tc>
      </w:tr>
      <w:tr w:rsidR="00DC2BD7" w:rsidRPr="007E0859" w14:paraId="3E30B691" w14:textId="77777777" w:rsidTr="001A37E9">
        <w:trPr>
          <w:trHeight w:val="300"/>
        </w:trPr>
        <w:tc>
          <w:tcPr>
            <w:tcW w:w="3704" w:type="dxa"/>
            <w:tcBorders>
              <w:top w:val="single" w:sz="4" w:space="0" w:color="auto"/>
              <w:left w:val="single" w:sz="4" w:space="0" w:color="auto"/>
              <w:bottom w:val="single" w:sz="4" w:space="0" w:color="auto"/>
              <w:right w:val="single" w:sz="4" w:space="0" w:color="auto"/>
            </w:tcBorders>
          </w:tcPr>
          <w:p w14:paraId="43F214F6" w14:textId="77777777" w:rsidR="00DC2BD7" w:rsidRPr="007E0859" w:rsidRDefault="00180AD5"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И</w:t>
            </w:r>
            <w:r w:rsidR="00DC2BD7" w:rsidRPr="007E0859">
              <w:rPr>
                <w:rFonts w:ascii="Times New Roman" w:hAnsi="Times New Roman" w:cs="Times New Roman"/>
                <w:color w:val="000000"/>
                <w:sz w:val="24"/>
                <w:lang w:val="bg-BG"/>
              </w:rPr>
              <w:t>нтерфейси</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391AF955" w14:textId="77777777" w:rsidR="00DC2BD7" w:rsidRPr="007E0859" w:rsidRDefault="00DC2BD7" w:rsidP="00094C33">
            <w:pPr>
              <w:pStyle w:val="ListParagraph"/>
              <w:numPr>
                <w:ilvl w:val="0"/>
                <w:numId w:val="40"/>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x 10/100/1000Mbps RJ-45 порт</w:t>
            </w:r>
          </w:p>
          <w:p w14:paraId="5ADC1528" w14:textId="77777777" w:rsidR="00DC2BD7" w:rsidRPr="007E0859" w:rsidRDefault="00DC2BD7" w:rsidP="00094C33">
            <w:pPr>
              <w:pStyle w:val="ListParagraph"/>
              <w:numPr>
                <w:ilvl w:val="0"/>
                <w:numId w:val="40"/>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x 1Gbps SFP слот</w:t>
            </w:r>
          </w:p>
          <w:p w14:paraId="48249338" w14:textId="77777777" w:rsidR="00DC2BD7" w:rsidRPr="007E0859" w:rsidRDefault="00DC2BD7" w:rsidP="00094C33">
            <w:pPr>
              <w:pStyle w:val="ListParagraph"/>
              <w:numPr>
                <w:ilvl w:val="0"/>
                <w:numId w:val="40"/>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x dual-purpose интерфейс (RJ-45 или SFP)</w:t>
            </w:r>
          </w:p>
        </w:tc>
      </w:tr>
      <w:tr w:rsidR="00DC2BD7" w:rsidRPr="007E0859" w14:paraId="6512DCA2" w14:textId="77777777" w:rsidTr="001A37E9">
        <w:trPr>
          <w:trHeight w:val="300"/>
        </w:trPr>
        <w:tc>
          <w:tcPr>
            <w:tcW w:w="3704" w:type="dxa"/>
            <w:tcBorders>
              <w:top w:val="single" w:sz="4" w:space="0" w:color="auto"/>
              <w:left w:val="single" w:sz="4" w:space="0" w:color="auto"/>
              <w:bottom w:val="single" w:sz="4" w:space="0" w:color="auto"/>
              <w:right w:val="single" w:sz="4" w:space="0" w:color="auto"/>
            </w:tcBorders>
          </w:tcPr>
          <w:p w14:paraId="6DD8AFBD"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Брой USB портове</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2CDAE869"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брой</w:t>
            </w:r>
          </w:p>
        </w:tc>
      </w:tr>
      <w:tr w:rsidR="00DC2BD7" w:rsidRPr="007E0859" w14:paraId="184ECDE0" w14:textId="77777777" w:rsidTr="001A37E9">
        <w:trPr>
          <w:trHeight w:val="300"/>
        </w:trPr>
        <w:tc>
          <w:tcPr>
            <w:tcW w:w="3704" w:type="dxa"/>
            <w:tcBorders>
              <w:top w:val="single" w:sz="4" w:space="0" w:color="auto"/>
              <w:left w:val="single" w:sz="4" w:space="0" w:color="auto"/>
              <w:bottom w:val="single" w:sz="4" w:space="0" w:color="auto"/>
              <w:right w:val="single" w:sz="4" w:space="0" w:color="auto"/>
            </w:tcBorders>
          </w:tcPr>
          <w:p w14:paraId="1FA7208D"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Сериен конзолен порт</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699871B3" w14:textId="77777777" w:rsidR="00DC2BD7" w:rsidRPr="007E0859" w:rsidRDefault="00DC2BD7" w:rsidP="009E5558">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RJ-45 </w:t>
            </w:r>
          </w:p>
        </w:tc>
      </w:tr>
      <w:tr w:rsidR="00DC2BD7" w:rsidRPr="007E0859" w14:paraId="5B7DF313" w14:textId="77777777" w:rsidTr="001A37E9">
        <w:trPr>
          <w:trHeight w:val="300"/>
        </w:trPr>
        <w:tc>
          <w:tcPr>
            <w:tcW w:w="3704" w:type="dxa"/>
            <w:tcBorders>
              <w:top w:val="single" w:sz="4" w:space="0" w:color="auto"/>
              <w:left w:val="single" w:sz="4" w:space="0" w:color="auto"/>
              <w:bottom w:val="single" w:sz="4" w:space="0" w:color="auto"/>
              <w:right w:val="single" w:sz="4" w:space="0" w:color="auto"/>
            </w:tcBorders>
          </w:tcPr>
          <w:p w14:paraId="223CC8CB"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Размер на кутията / шасито</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10EFD2FD"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(Rack Unit), 19“</w:t>
            </w:r>
          </w:p>
        </w:tc>
      </w:tr>
      <w:tr w:rsidR="00DC2BD7" w:rsidRPr="007E0859" w14:paraId="5981F82A"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09E2FE77" w14:textId="77777777" w:rsidR="00DC2BD7" w:rsidRPr="007E0859" w:rsidRDefault="00D577A6" w:rsidP="00094C33">
            <w:pPr>
              <w:jc w:val="both"/>
              <w:rPr>
                <w:rFonts w:ascii="Times New Roman" w:hAnsi="Times New Roman" w:cs="Times New Roman"/>
                <w:sz w:val="24"/>
                <w:lang w:val="bg-BG"/>
              </w:rPr>
            </w:pPr>
            <w:r w:rsidRPr="007E0859">
              <w:rPr>
                <w:rFonts w:ascii="Times New Roman" w:hAnsi="Times New Roman" w:cs="Times New Roman"/>
                <w:sz w:val="24"/>
                <w:lang w:val="bg-BG"/>
              </w:rPr>
              <w:t>С</w:t>
            </w:r>
            <w:r w:rsidR="00DC2BD7" w:rsidRPr="007E0859">
              <w:rPr>
                <w:rFonts w:ascii="Times New Roman" w:hAnsi="Times New Roman" w:cs="Times New Roman"/>
                <w:sz w:val="24"/>
                <w:lang w:val="bg-BG"/>
              </w:rPr>
              <w:t>тандарти за безопасност</w:t>
            </w:r>
            <w:r w:rsidR="007237BA" w:rsidRPr="007E0859">
              <w:rPr>
                <w:rFonts w:ascii="Times New Roman" w:hAnsi="Times New Roman" w:cs="Times New Roman"/>
                <w:sz w:val="24"/>
                <w:lang w:val="bg-BG"/>
              </w:rPr>
              <w:t xml:space="preserve"> или техни еквиваленти</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D78C"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UL 60950-1, EN 60950-1, IEC 60950-1, GB-4943, AS/NZS 60950-1</w:t>
            </w:r>
          </w:p>
        </w:tc>
      </w:tr>
      <w:tr w:rsidR="00DC2BD7" w:rsidRPr="007E0859" w14:paraId="02332903"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6A1A4915" w14:textId="77777777" w:rsidR="00DC2BD7" w:rsidRPr="007E0859" w:rsidRDefault="00D577A6" w:rsidP="00094C33">
            <w:pPr>
              <w:jc w:val="both"/>
              <w:rPr>
                <w:rFonts w:ascii="Times New Roman" w:hAnsi="Times New Roman" w:cs="Times New Roman"/>
                <w:sz w:val="24"/>
                <w:lang w:val="bg-BG"/>
              </w:rPr>
            </w:pPr>
            <w:r w:rsidRPr="007E0859">
              <w:rPr>
                <w:rFonts w:ascii="Times New Roman" w:hAnsi="Times New Roman" w:cs="Times New Roman"/>
                <w:sz w:val="24"/>
                <w:lang w:val="bg-BG"/>
              </w:rPr>
              <w:t>С</w:t>
            </w:r>
            <w:r w:rsidR="00DC2BD7" w:rsidRPr="007E0859">
              <w:rPr>
                <w:rFonts w:ascii="Times New Roman" w:hAnsi="Times New Roman" w:cs="Times New Roman"/>
                <w:sz w:val="24"/>
                <w:lang w:val="bg-BG"/>
              </w:rPr>
              <w:t>тандарти за електромагнитна съвместимост</w:t>
            </w:r>
            <w:r w:rsidR="007237BA" w:rsidRPr="007E0859">
              <w:rPr>
                <w:rFonts w:ascii="Times New Roman" w:hAnsi="Times New Roman" w:cs="Times New Roman"/>
                <w:sz w:val="24"/>
                <w:lang w:val="bg-BG"/>
              </w:rPr>
              <w:t xml:space="preserve"> или техни еквиваленти</w:t>
            </w:r>
            <w:r w:rsidR="00DC2BD7" w:rsidRPr="007E0859">
              <w:rPr>
                <w:rFonts w:ascii="Times New Roman" w:hAnsi="Times New Roman" w:cs="Times New Roman"/>
                <w:sz w:val="24"/>
                <w:lang w:val="bg-BG"/>
              </w:rPr>
              <w:t>:</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0D72A511"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EN 300-386, EN 61000 (Immunity), EN 55024 , CISPR 24, EN50082-1, EN55022 Class A, CISPR22 Class A</w:t>
            </w:r>
          </w:p>
        </w:tc>
      </w:tr>
      <w:tr w:rsidR="00DC2BD7" w:rsidRPr="007E0859" w14:paraId="7C6CC92E" w14:textId="77777777" w:rsidTr="001A37E9">
        <w:trPr>
          <w:trHeight w:val="600"/>
        </w:trPr>
        <w:tc>
          <w:tcPr>
            <w:tcW w:w="3704" w:type="dxa"/>
            <w:tcBorders>
              <w:top w:val="nil"/>
              <w:left w:val="single" w:sz="4" w:space="0" w:color="auto"/>
              <w:bottom w:val="single" w:sz="4" w:space="0" w:color="auto"/>
              <w:right w:val="single" w:sz="4" w:space="0" w:color="auto"/>
            </w:tcBorders>
          </w:tcPr>
          <w:p w14:paraId="7FB91587"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Телекомуникационни стандарти</w:t>
            </w:r>
            <w:r w:rsidR="007237BA" w:rsidRPr="007E0859">
              <w:rPr>
                <w:rFonts w:ascii="Times New Roman" w:hAnsi="Times New Roman" w:cs="Times New Roman"/>
                <w:sz w:val="24"/>
                <w:lang w:val="bg-BG"/>
              </w:rPr>
              <w:t xml:space="preserve"> или техни еквиваленти</w:t>
            </w:r>
          </w:p>
        </w:tc>
        <w:tc>
          <w:tcPr>
            <w:tcW w:w="6480" w:type="dxa"/>
            <w:tcBorders>
              <w:top w:val="nil"/>
              <w:left w:val="single" w:sz="4" w:space="0" w:color="auto"/>
              <w:bottom w:val="single" w:sz="4" w:space="0" w:color="auto"/>
              <w:right w:val="single" w:sz="4" w:space="0" w:color="auto"/>
            </w:tcBorders>
            <w:shd w:val="clear" w:color="auto" w:fill="auto"/>
            <w:vAlign w:val="center"/>
          </w:tcPr>
          <w:p w14:paraId="7A7BDA25"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ITU-T G.823, G.824, RTTE Directive, ANSI T1.101, IEEE 802.3, TIA-968-B, CS-03</w:t>
            </w:r>
          </w:p>
        </w:tc>
      </w:tr>
      <w:tr w:rsidR="00DC2BD7" w:rsidRPr="007E0859" w14:paraId="2DA660E3" w14:textId="77777777" w:rsidTr="001A37E9">
        <w:trPr>
          <w:trHeight w:val="300"/>
        </w:trPr>
        <w:tc>
          <w:tcPr>
            <w:tcW w:w="3704" w:type="dxa"/>
            <w:tcBorders>
              <w:top w:val="single" w:sz="4" w:space="0" w:color="auto"/>
              <w:left w:val="single" w:sz="4" w:space="0" w:color="auto"/>
              <w:bottom w:val="single" w:sz="4" w:space="0" w:color="auto"/>
              <w:right w:val="single" w:sz="4" w:space="0" w:color="auto"/>
            </w:tcBorders>
          </w:tcPr>
          <w:p w14:paraId="746EE0C5"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Защитна стена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5CB1D788"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Да поддържа stateful packet inspection Firewall система с възможност за дефиниране на зони -  Zone Based Firewall</w:t>
            </w:r>
          </w:p>
        </w:tc>
      </w:tr>
      <w:tr w:rsidR="00DC2BD7" w:rsidRPr="007E0859" w14:paraId="0E3B2E0C" w14:textId="77777777" w:rsidTr="001A37E9">
        <w:trPr>
          <w:trHeight w:val="1200"/>
        </w:trPr>
        <w:tc>
          <w:tcPr>
            <w:tcW w:w="3704" w:type="dxa"/>
            <w:tcBorders>
              <w:top w:val="single" w:sz="4" w:space="0" w:color="auto"/>
              <w:left w:val="single" w:sz="4" w:space="0" w:color="auto"/>
              <w:bottom w:val="single" w:sz="4" w:space="0" w:color="auto"/>
              <w:right w:val="single" w:sz="4" w:space="0" w:color="auto"/>
            </w:tcBorders>
          </w:tcPr>
          <w:p w14:paraId="62DFAE31"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lastRenderedPageBreak/>
              <w:t>Да поддържа IPSec тунели с IKE/IKEv2 управление на сесиите и следните методи за защита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A83D0"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Encryption: DES, 3DES, AES-128 и AES-256;</w:t>
            </w:r>
          </w:p>
          <w:p w14:paraId="0C0F9FA0"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Authentication: RSA (748/1024/2048bit), ECDSA (256/384 bit);</w:t>
            </w:r>
          </w:p>
          <w:p w14:paraId="4E6B8787"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Integrity: MD5, SHA, SHA-256, SHA-384, SHA-512.</w:t>
            </w:r>
          </w:p>
        </w:tc>
      </w:tr>
      <w:tr w:rsidR="00DC2BD7" w:rsidRPr="007E0859" w14:paraId="1CDAA157" w14:textId="77777777" w:rsidTr="001A37E9">
        <w:trPr>
          <w:trHeight w:val="300"/>
        </w:trPr>
        <w:tc>
          <w:tcPr>
            <w:tcW w:w="3704" w:type="dxa"/>
            <w:tcBorders>
              <w:top w:val="nil"/>
              <w:left w:val="single" w:sz="4" w:space="0" w:color="auto"/>
              <w:bottom w:val="single" w:sz="4" w:space="0" w:color="auto"/>
              <w:right w:val="single" w:sz="4" w:space="0" w:color="auto"/>
            </w:tcBorders>
          </w:tcPr>
          <w:p w14:paraId="0F623A56" w14:textId="77777777" w:rsidR="00DC2BD7" w:rsidRPr="007E0859" w:rsidRDefault="00D577A6"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Ф</w:t>
            </w:r>
            <w:r w:rsidR="00DC2BD7" w:rsidRPr="007E0859">
              <w:rPr>
                <w:rFonts w:ascii="Times New Roman" w:hAnsi="Times New Roman" w:cs="Times New Roman"/>
                <w:color w:val="000000"/>
                <w:sz w:val="24"/>
                <w:lang w:val="bg-BG"/>
              </w:rPr>
              <w:t>илтриране на трафика</w:t>
            </w:r>
          </w:p>
        </w:tc>
        <w:tc>
          <w:tcPr>
            <w:tcW w:w="6480" w:type="dxa"/>
            <w:tcBorders>
              <w:top w:val="nil"/>
              <w:left w:val="single" w:sz="4" w:space="0" w:color="auto"/>
              <w:bottom w:val="single" w:sz="4" w:space="0" w:color="auto"/>
              <w:right w:val="single" w:sz="4" w:space="0" w:color="auto"/>
            </w:tcBorders>
            <w:shd w:val="clear" w:color="auto" w:fill="auto"/>
            <w:vAlign w:val="center"/>
            <w:hideMark/>
          </w:tcPr>
          <w:p w14:paraId="46649CA8"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ACL (листи за контрол на достъпа), които използват произволни комбинации от L3 и L4 информация</w:t>
            </w:r>
          </w:p>
        </w:tc>
      </w:tr>
      <w:tr w:rsidR="00DC2BD7" w:rsidRPr="007E0859" w14:paraId="203CA283" w14:textId="77777777" w:rsidTr="001A37E9">
        <w:trPr>
          <w:trHeight w:val="300"/>
        </w:trPr>
        <w:tc>
          <w:tcPr>
            <w:tcW w:w="3704" w:type="dxa"/>
            <w:tcBorders>
              <w:top w:val="nil"/>
              <w:left w:val="single" w:sz="4" w:space="0" w:color="auto"/>
              <w:bottom w:val="single" w:sz="4" w:space="0" w:color="auto"/>
              <w:right w:val="single" w:sz="4" w:space="0" w:color="auto"/>
            </w:tcBorders>
          </w:tcPr>
          <w:p w14:paraId="0A6C44F3" w14:textId="77777777" w:rsidR="00DC2BD7" w:rsidRPr="007E0859" w:rsidRDefault="00D577A6"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П</w:t>
            </w:r>
            <w:r w:rsidR="00DC2BD7" w:rsidRPr="007E0859">
              <w:rPr>
                <w:rFonts w:ascii="Times New Roman" w:hAnsi="Times New Roman" w:cs="Times New Roman"/>
                <w:color w:val="000000"/>
                <w:sz w:val="24"/>
                <w:lang w:val="bg-BG"/>
              </w:rPr>
              <w:t>роизводителност</w:t>
            </w:r>
          </w:p>
        </w:tc>
        <w:tc>
          <w:tcPr>
            <w:tcW w:w="6480" w:type="dxa"/>
            <w:tcBorders>
              <w:top w:val="nil"/>
              <w:left w:val="single" w:sz="4" w:space="0" w:color="auto"/>
              <w:bottom w:val="single" w:sz="4" w:space="0" w:color="auto"/>
              <w:right w:val="single" w:sz="4" w:space="0" w:color="auto"/>
            </w:tcBorders>
            <w:shd w:val="clear" w:color="auto" w:fill="auto"/>
            <w:vAlign w:val="center"/>
            <w:hideMark/>
          </w:tcPr>
          <w:p w14:paraId="769DD68C" w14:textId="77777777" w:rsidR="00DC2BD7" w:rsidRPr="007E0859" w:rsidRDefault="00D577A6"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100Mbps – 3</w:t>
            </w:r>
            <w:r w:rsidR="00DC2BD7" w:rsidRPr="007E0859">
              <w:rPr>
                <w:rFonts w:ascii="Times New Roman" w:hAnsi="Times New Roman" w:cs="Times New Roman"/>
                <w:color w:val="000000"/>
                <w:sz w:val="24"/>
                <w:lang w:val="bg-BG"/>
              </w:rPr>
              <w:t>00Mbps</w:t>
            </w:r>
          </w:p>
        </w:tc>
      </w:tr>
      <w:tr w:rsidR="00DC2BD7" w:rsidRPr="007E0859" w14:paraId="2BF3DFAA" w14:textId="77777777" w:rsidTr="001A37E9">
        <w:trPr>
          <w:trHeight w:val="600"/>
        </w:trPr>
        <w:tc>
          <w:tcPr>
            <w:tcW w:w="3704" w:type="dxa"/>
            <w:tcBorders>
              <w:top w:val="nil"/>
              <w:left w:val="single" w:sz="4" w:space="0" w:color="auto"/>
              <w:bottom w:val="single" w:sz="4" w:space="0" w:color="auto"/>
              <w:right w:val="single" w:sz="4" w:space="0" w:color="auto"/>
            </w:tcBorders>
          </w:tcPr>
          <w:p w14:paraId="51333390"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Памет</w:t>
            </w:r>
          </w:p>
        </w:tc>
        <w:tc>
          <w:tcPr>
            <w:tcW w:w="6480" w:type="dxa"/>
            <w:tcBorders>
              <w:top w:val="nil"/>
              <w:left w:val="single" w:sz="4" w:space="0" w:color="auto"/>
              <w:bottom w:val="single" w:sz="4" w:space="0" w:color="auto"/>
              <w:right w:val="single" w:sz="4" w:space="0" w:color="auto"/>
            </w:tcBorders>
            <w:shd w:val="clear" w:color="auto" w:fill="auto"/>
            <w:vAlign w:val="center"/>
            <w:hideMark/>
          </w:tcPr>
          <w:p w14:paraId="344DE917"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4 GB DRAM разширяема до 12 GB</w:t>
            </w:r>
          </w:p>
        </w:tc>
      </w:tr>
      <w:tr w:rsidR="00DC2BD7" w:rsidRPr="007E0859" w14:paraId="66D4B221"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45D83B19"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Flash памет</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13600CB8"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4GB разширяема до 12 GB</w:t>
            </w:r>
          </w:p>
        </w:tc>
      </w:tr>
      <w:tr w:rsidR="00DC2BD7" w:rsidRPr="007E0859" w14:paraId="50A091FC"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08C27A2D"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Отделяне на мрежи</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27D5D030"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802.1Q VLAN</w:t>
            </w:r>
          </w:p>
        </w:tc>
      </w:tr>
      <w:tr w:rsidR="00DC2BD7" w:rsidRPr="007E0859" w14:paraId="6DC2E504"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3B0D5480" w14:textId="77777777" w:rsidR="00DC2BD7" w:rsidRPr="007E0859" w:rsidRDefault="00D577A6"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П</w:t>
            </w:r>
            <w:r w:rsidR="00DC2BD7" w:rsidRPr="007E0859">
              <w:rPr>
                <w:rFonts w:ascii="Times New Roman" w:hAnsi="Times New Roman" w:cs="Times New Roman"/>
                <w:color w:val="000000"/>
                <w:sz w:val="24"/>
                <w:lang w:val="bg-BG"/>
              </w:rPr>
              <w:t>ротоколи за маршрутизация</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096F982E"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IPv4, IPv6, static routes</w:t>
            </w:r>
          </w:p>
          <w:p w14:paraId="192DE2D9"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Routing Information Protocol Versions 1 and 2 (RIP and RIPv2)</w:t>
            </w:r>
          </w:p>
          <w:p w14:paraId="106452E9"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Open Shortest Path First (OSPF)</w:t>
            </w:r>
          </w:p>
          <w:p w14:paraId="73CD7155"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Border Gateway Protocol (BGP)</w:t>
            </w:r>
          </w:p>
          <w:p w14:paraId="2B81CF07"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System-to-Intermediate System (IS-IS)</w:t>
            </w:r>
          </w:p>
          <w:p w14:paraId="2DF010D7" w14:textId="77777777" w:rsidR="00DC2BD7" w:rsidRPr="007E0859" w:rsidRDefault="00DC2BD7" w:rsidP="00094C33">
            <w:pPr>
              <w:numPr>
                <w:ilvl w:val="0"/>
                <w:numId w:val="38"/>
              </w:numPr>
              <w:suppressAutoHyphens w:val="0"/>
              <w:contextualSpacing/>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Multicast Internet Group Management Protocol Version 3 (IGMPv3)</w:t>
            </w:r>
          </w:p>
        </w:tc>
      </w:tr>
      <w:tr w:rsidR="00DC2BD7" w:rsidRPr="007E0859" w14:paraId="3F740500"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68D8AD48" w14:textId="77777777" w:rsidR="00DC2BD7" w:rsidRPr="007E0859" w:rsidRDefault="00F41C0E"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М</w:t>
            </w:r>
            <w:r w:rsidR="00DC2BD7" w:rsidRPr="007E0859">
              <w:rPr>
                <w:rFonts w:ascii="Times New Roman" w:hAnsi="Times New Roman" w:cs="Times New Roman"/>
                <w:color w:val="000000"/>
                <w:sz w:val="24"/>
                <w:lang w:val="bg-BG"/>
              </w:rPr>
              <w:t>етоди за управление и наблюдение. За всеки да има доставен необходимия лиценз</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5B7C9379"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Управление чрез конзола, HTTP и HTTPS</w:t>
            </w:r>
          </w:p>
          <w:p w14:paraId="55326D83"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RMON.</w:t>
            </w:r>
          </w:p>
          <w:p w14:paraId="0AA00B4B"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IPv4/v6 ping</w:t>
            </w:r>
          </w:p>
          <w:p w14:paraId="38DDE169"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DNS</w:t>
            </w:r>
          </w:p>
          <w:p w14:paraId="331D5695"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TFTP</w:t>
            </w:r>
          </w:p>
          <w:p w14:paraId="078F5904"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FTP</w:t>
            </w:r>
          </w:p>
          <w:p w14:paraId="21569B7D"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NTP</w:t>
            </w:r>
          </w:p>
          <w:p w14:paraId="1297C442"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SSHv2 и SNMPv3</w:t>
            </w:r>
          </w:p>
          <w:p w14:paraId="6350D424"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Вграден DHCP сървър</w:t>
            </w:r>
          </w:p>
          <w:p w14:paraId="2EE763D0"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Експортиране на трафична информация чрез IPFIX</w:t>
            </w:r>
          </w:p>
          <w:p w14:paraId="7DECEA44"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Конфигурация в отделен, конфигурационен, файл позволяваща бързото и лесно преместване на конфигурацията върху ново у-во</w:t>
            </w:r>
          </w:p>
          <w:p w14:paraId="04E42C64"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Задаване ниво на достъп до системата за управление за всеки потребител</w:t>
            </w:r>
          </w:p>
          <w:p w14:paraId="4087AB34"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Оторизация на потребителите за достъп до всяка команда</w:t>
            </w:r>
          </w:p>
          <w:p w14:paraId="2FBFD08B"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Работа с външна система за съхраняване на информация, за въведените от всеки потребител команди</w:t>
            </w:r>
          </w:p>
          <w:p w14:paraId="6CB0387D"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Traffic policing за контролиране на мрежови трафик до контролната система на маршрутизатора</w:t>
            </w:r>
          </w:p>
        </w:tc>
      </w:tr>
      <w:tr w:rsidR="00DC2BD7" w:rsidRPr="007E0859" w14:paraId="460A2E21"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60F0B8ED"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Лиценз</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0DF33378"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Да има инсталирана и лицензирана с постоянен лиценз операционна система, която поддържа </w:t>
            </w:r>
            <w:r w:rsidR="00D577A6" w:rsidRPr="007E0859">
              <w:rPr>
                <w:rFonts w:ascii="Times New Roman" w:hAnsi="Times New Roman" w:cs="Times New Roman"/>
                <w:color w:val="000000"/>
                <w:sz w:val="24"/>
                <w:lang w:val="bg-BG"/>
              </w:rPr>
              <w:t>всички</w:t>
            </w:r>
            <w:r w:rsidRPr="007E0859">
              <w:rPr>
                <w:rFonts w:ascii="Times New Roman" w:hAnsi="Times New Roman" w:cs="Times New Roman"/>
                <w:color w:val="000000"/>
                <w:sz w:val="24"/>
                <w:lang w:val="bg-BG"/>
              </w:rPr>
              <w:t xml:space="preserve"> модули и функции</w:t>
            </w:r>
          </w:p>
        </w:tc>
      </w:tr>
      <w:tr w:rsidR="00DC2BD7" w:rsidRPr="007E0859" w14:paraId="39DB2476"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0F986FEC"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Оптичен модул</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660A7298"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бр. SFP модул 1000Base-T с RJ-45 конектор.</w:t>
            </w:r>
          </w:p>
        </w:tc>
      </w:tr>
      <w:tr w:rsidR="00DC2BD7" w:rsidRPr="007E0859" w14:paraId="47835FA1"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27128448"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Монтаж</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0C698797"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Маршрутизаторът да се достави с всички необходими елементи за монтаж в 19 инчов шкаф (rack); Захранващ кабел </w:t>
            </w:r>
            <w:r w:rsidRPr="007E0859">
              <w:rPr>
                <w:rFonts w:ascii="Times New Roman" w:hAnsi="Times New Roman" w:cs="Times New Roman"/>
                <w:color w:val="000000"/>
                <w:sz w:val="24"/>
                <w:lang w:val="bg-BG"/>
              </w:rPr>
              <w:lastRenderedPageBreak/>
              <w:t>– БДС стандарт</w:t>
            </w:r>
            <w:r w:rsidR="007237BA" w:rsidRPr="007E0859">
              <w:rPr>
                <w:rFonts w:ascii="Times New Roman" w:hAnsi="Times New Roman" w:cs="Times New Roman"/>
                <w:color w:val="000000"/>
                <w:sz w:val="24"/>
                <w:lang w:val="bg-BG"/>
              </w:rPr>
              <w:t xml:space="preserve"> или еквивалент</w:t>
            </w:r>
            <w:r w:rsidRPr="007E0859">
              <w:rPr>
                <w:rFonts w:ascii="Times New Roman" w:hAnsi="Times New Roman" w:cs="Times New Roman"/>
                <w:color w:val="000000"/>
                <w:sz w:val="24"/>
                <w:lang w:val="bg-BG"/>
              </w:rPr>
              <w:t xml:space="preserve"> и за захранване от UPS и всички необходими за монтаж болтове, гайки, аксесоари и др.</w:t>
            </w:r>
          </w:p>
        </w:tc>
      </w:tr>
      <w:tr w:rsidR="00DC2BD7" w:rsidRPr="007E0859" w14:paraId="7A78C111" w14:textId="77777777" w:rsidTr="001A37E9">
        <w:trPr>
          <w:trHeight w:val="600"/>
        </w:trPr>
        <w:tc>
          <w:tcPr>
            <w:tcW w:w="3704" w:type="dxa"/>
            <w:tcBorders>
              <w:top w:val="single" w:sz="4" w:space="0" w:color="auto"/>
              <w:left w:val="single" w:sz="4" w:space="0" w:color="auto"/>
              <w:bottom w:val="single" w:sz="4" w:space="0" w:color="auto"/>
              <w:right w:val="single" w:sz="4" w:space="0" w:color="auto"/>
            </w:tcBorders>
          </w:tcPr>
          <w:p w14:paraId="15F89109"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lastRenderedPageBreak/>
              <w:t>Гаранци</w:t>
            </w:r>
            <w:r w:rsidR="00D577A6" w:rsidRPr="007E0859">
              <w:rPr>
                <w:rFonts w:ascii="Times New Roman" w:hAnsi="Times New Roman" w:cs="Times New Roman"/>
                <w:color w:val="000000"/>
                <w:sz w:val="24"/>
                <w:lang w:val="bg-BG"/>
              </w:rPr>
              <w:t>онна поддръжка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7BE0CF2C" w14:textId="77777777" w:rsidR="00DC2BD7" w:rsidRPr="007E0859" w:rsidRDefault="00D577A6"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36 месеца от производителя на оборудването на място</w:t>
            </w:r>
          </w:p>
        </w:tc>
      </w:tr>
    </w:tbl>
    <w:p w14:paraId="0593B392" w14:textId="77777777" w:rsidR="00DC2BD7" w:rsidRPr="007E0859" w:rsidRDefault="00DC2BD7" w:rsidP="00094C33">
      <w:pPr>
        <w:rPr>
          <w:rFonts w:ascii="Times New Roman" w:hAnsi="Times New Roman" w:cs="Times New Roman"/>
          <w:sz w:val="24"/>
          <w:lang w:val="bg-BG"/>
        </w:rPr>
      </w:pPr>
    </w:p>
    <w:p w14:paraId="0E5CAE66" w14:textId="77777777" w:rsidR="00DC2BD7" w:rsidRPr="007E0859" w:rsidRDefault="00952513"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3</w:t>
      </w:r>
      <w:r w:rsidR="00DC2BD7" w:rsidRPr="007E0859">
        <w:rPr>
          <w:rFonts w:ascii="Times New Roman" w:hAnsi="Times New Roman" w:cs="Times New Roman"/>
          <w:bCs/>
          <w:sz w:val="24"/>
          <w:lang w:val="bg-BG" w:eastAsia="bg-BG"/>
        </w:rPr>
        <w:t xml:space="preserve">.3 </w:t>
      </w:r>
      <w:r w:rsidR="00DC2BD7" w:rsidRPr="007E0859">
        <w:rPr>
          <w:rFonts w:ascii="Times New Roman" w:hAnsi="Times New Roman" w:cs="Times New Roman"/>
          <w:sz w:val="24"/>
          <w:lang w:val="bg-BG"/>
        </w:rPr>
        <w:t xml:space="preserve">Минимални технически параметри за </w:t>
      </w:r>
      <w:r w:rsidR="00DC2BD7" w:rsidRPr="007E0859">
        <w:rPr>
          <w:rFonts w:ascii="Times New Roman" w:hAnsi="Times New Roman" w:cs="Times New Roman"/>
          <w:b/>
          <w:sz w:val="24"/>
          <w:lang w:val="bg-BG"/>
        </w:rPr>
        <w:t>маршрутизатор тип 2</w:t>
      </w:r>
      <w:r w:rsidR="00DC2BD7" w:rsidRPr="007E0859">
        <w:rPr>
          <w:rFonts w:ascii="Times New Roman" w:hAnsi="Times New Roman" w:cs="Times New Roman"/>
          <w:b/>
          <w:bCs/>
          <w:sz w:val="24"/>
          <w:lang w:val="bg-BG" w:eastAsia="bg-BG"/>
        </w:rPr>
        <w:t xml:space="preserve"> – 1 брой</w:t>
      </w:r>
      <w:r w:rsidR="00055FA6" w:rsidRPr="007E0859">
        <w:rPr>
          <w:rFonts w:ascii="Times New Roman" w:hAnsi="Times New Roman" w:cs="Times New Roman"/>
          <w:b/>
          <w:bCs/>
          <w:sz w:val="24"/>
          <w:lang w:val="bg-BG" w:eastAsia="bg-BG"/>
        </w:rPr>
        <w:t>:</w:t>
      </w:r>
    </w:p>
    <w:p w14:paraId="149B480A" w14:textId="77777777" w:rsidR="00FB3825" w:rsidRPr="007E0859" w:rsidRDefault="00FB3825" w:rsidP="00094C33">
      <w:pPr>
        <w:rPr>
          <w:rFonts w:ascii="Times New Roman" w:hAnsi="Times New Roman" w:cs="Times New Roman"/>
          <w:bCs/>
          <w:sz w:val="24"/>
          <w:lang w:val="bg-BG" w:eastAsia="bg-BG"/>
        </w:rPr>
      </w:pPr>
    </w:p>
    <w:tbl>
      <w:tblPr>
        <w:tblW w:w="10202" w:type="dxa"/>
        <w:tblInd w:w="-289" w:type="dxa"/>
        <w:tblLook w:val="04A0" w:firstRow="1" w:lastRow="0" w:firstColumn="1" w:lastColumn="0" w:noHBand="0" w:noVBand="1"/>
      </w:tblPr>
      <w:tblGrid>
        <w:gridCol w:w="3704"/>
        <w:gridCol w:w="6498"/>
      </w:tblGrid>
      <w:tr w:rsidR="00C71E2A" w:rsidRPr="007E0859" w14:paraId="35556274" w14:textId="77777777" w:rsidTr="0076654F">
        <w:trPr>
          <w:trHeight w:val="300"/>
        </w:trPr>
        <w:tc>
          <w:tcPr>
            <w:tcW w:w="3704" w:type="dxa"/>
            <w:tcBorders>
              <w:top w:val="single" w:sz="4" w:space="0" w:color="auto"/>
              <w:left w:val="single" w:sz="4" w:space="0" w:color="auto"/>
              <w:bottom w:val="single" w:sz="4" w:space="0" w:color="auto"/>
              <w:right w:val="single" w:sz="4" w:space="0" w:color="auto"/>
            </w:tcBorders>
            <w:vAlign w:val="center"/>
          </w:tcPr>
          <w:p w14:paraId="242757F7" w14:textId="77777777" w:rsidR="00C71E2A" w:rsidRPr="007E0859" w:rsidRDefault="00C71E2A" w:rsidP="00C71E2A">
            <w:pPr>
              <w:jc w:val="both"/>
              <w:rPr>
                <w:rFonts w:ascii="Times New Roman" w:hAnsi="Times New Roman" w:cs="Times New Roman"/>
                <w:sz w:val="24"/>
                <w:lang w:val="bg-BG"/>
              </w:rPr>
            </w:pPr>
            <w:r w:rsidRPr="007E0859">
              <w:rPr>
                <w:rFonts w:ascii="Times New Roman" w:hAnsi="Times New Roman" w:cs="Times New Roman"/>
                <w:b/>
                <w:sz w:val="24"/>
                <w:lang w:val="bg-BG"/>
              </w:rPr>
              <w:t>ПАРАМЕТЪР</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bottom"/>
          </w:tcPr>
          <w:p w14:paraId="14665847" w14:textId="77777777" w:rsidR="00C71E2A" w:rsidRPr="007E0859" w:rsidRDefault="00C71E2A" w:rsidP="00C71E2A">
            <w:pPr>
              <w:suppressAutoHyphens w:val="0"/>
              <w:jc w:val="center"/>
              <w:rPr>
                <w:rFonts w:ascii="Times New Roman" w:hAnsi="Times New Roman" w:cs="Times New Roman"/>
                <w:color w:val="000000"/>
                <w:sz w:val="24"/>
                <w:lang w:val="bg-BG"/>
              </w:rPr>
            </w:pPr>
            <w:r w:rsidRPr="007E0859">
              <w:rPr>
                <w:rFonts w:ascii="Times New Roman" w:hAnsi="Times New Roman" w:cs="Times New Roman"/>
                <w:b/>
                <w:sz w:val="24"/>
                <w:lang w:val="bg-BG"/>
              </w:rPr>
              <w:t>ИЗИСКВАНИЯ</w:t>
            </w:r>
          </w:p>
        </w:tc>
      </w:tr>
      <w:tr w:rsidR="00DC2BD7" w:rsidRPr="007E0859" w14:paraId="21D6277F" w14:textId="77777777" w:rsidTr="00952513">
        <w:trPr>
          <w:trHeight w:val="300"/>
        </w:trPr>
        <w:tc>
          <w:tcPr>
            <w:tcW w:w="3704" w:type="dxa"/>
            <w:tcBorders>
              <w:top w:val="single" w:sz="4" w:space="0" w:color="auto"/>
              <w:left w:val="single" w:sz="4" w:space="0" w:color="auto"/>
              <w:bottom w:val="single" w:sz="4" w:space="0" w:color="auto"/>
              <w:right w:val="single" w:sz="4" w:space="0" w:color="auto"/>
            </w:tcBorders>
          </w:tcPr>
          <w:p w14:paraId="27AEBAA2"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WAN интерфейси</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14:paraId="753A9F0E" w14:textId="77777777" w:rsidR="00DC2BD7" w:rsidRPr="007E0859" w:rsidRDefault="00DC2BD7" w:rsidP="00094C33">
            <w:pPr>
              <w:pStyle w:val="ListParagraph"/>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x Gigabit Ethernet RJ-45 порт или 1 x SFP слот;</w:t>
            </w:r>
          </w:p>
          <w:p w14:paraId="64F4E3DB" w14:textId="77777777" w:rsidR="00DC2BD7" w:rsidRPr="007E0859" w:rsidRDefault="00DC2BD7" w:rsidP="00094C33">
            <w:pPr>
              <w:pStyle w:val="ListParagraph"/>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1 x Fast Ethernet RJ-45 порт;</w:t>
            </w:r>
          </w:p>
        </w:tc>
      </w:tr>
      <w:tr w:rsidR="00DC2BD7" w:rsidRPr="007E0859" w14:paraId="4C92E561" w14:textId="77777777" w:rsidTr="00952513">
        <w:trPr>
          <w:trHeight w:val="300"/>
        </w:trPr>
        <w:tc>
          <w:tcPr>
            <w:tcW w:w="3704" w:type="dxa"/>
            <w:tcBorders>
              <w:top w:val="single" w:sz="4" w:space="0" w:color="auto"/>
              <w:left w:val="single" w:sz="4" w:space="0" w:color="auto"/>
              <w:bottom w:val="single" w:sz="4" w:space="0" w:color="auto"/>
              <w:right w:val="single" w:sz="4" w:space="0" w:color="auto"/>
            </w:tcBorders>
          </w:tcPr>
          <w:p w14:paraId="2FB5EBEF"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LAN интерфейси:</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14:paraId="7128FD86" w14:textId="77777777" w:rsidR="00DC2BD7" w:rsidRPr="007E0859" w:rsidRDefault="00DC2BD7" w:rsidP="00094C33">
            <w:pPr>
              <w:pStyle w:val="ListParagraph"/>
              <w:numPr>
                <w:ilvl w:val="0"/>
                <w:numId w:val="39"/>
              </w:numPr>
              <w:suppressAutoHyphens w:val="0"/>
              <w:jc w:val="both"/>
              <w:rPr>
                <w:rFonts w:ascii="Times New Roman" w:hAnsi="Times New Roman" w:cs="Times New Roman"/>
                <w:sz w:val="24"/>
                <w:lang w:val="bg-BG"/>
              </w:rPr>
            </w:pPr>
            <w:r w:rsidRPr="007E0859">
              <w:rPr>
                <w:rFonts w:ascii="Times New Roman" w:hAnsi="Times New Roman" w:cs="Times New Roman"/>
                <w:sz w:val="24"/>
                <w:lang w:val="bg-BG"/>
              </w:rPr>
              <w:t>8 x 10/100/1000Mbps RJ-45 порта</w:t>
            </w:r>
          </w:p>
        </w:tc>
      </w:tr>
      <w:tr w:rsidR="00DC2BD7" w:rsidRPr="007E0859" w14:paraId="3F7B79CF" w14:textId="77777777" w:rsidTr="00952513">
        <w:trPr>
          <w:trHeight w:val="300"/>
        </w:trPr>
        <w:tc>
          <w:tcPr>
            <w:tcW w:w="3704" w:type="dxa"/>
            <w:tcBorders>
              <w:top w:val="single" w:sz="4" w:space="0" w:color="auto"/>
              <w:left w:val="single" w:sz="4" w:space="0" w:color="auto"/>
              <w:bottom w:val="single" w:sz="4" w:space="0" w:color="auto"/>
              <w:right w:val="single" w:sz="4" w:space="0" w:color="auto"/>
            </w:tcBorders>
          </w:tcPr>
          <w:p w14:paraId="3A76A310"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Поддръжка на маршрутизиращи протоколи</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A7B12"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Routing Information Protocol Versions 1 and 2 (RIPv1 and RIPv2) </w:t>
            </w:r>
          </w:p>
          <w:p w14:paraId="4E304EB6"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Generic routing encapsulation (GRE) and multipoint GRE (MGRE) </w:t>
            </w:r>
          </w:p>
          <w:p w14:paraId="2E48689F"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1" w:name="wp9000072"/>
            <w:bookmarkEnd w:id="1"/>
            <w:r w:rsidRPr="007E0859">
              <w:rPr>
                <w:rFonts w:ascii="Times New Roman" w:hAnsi="Times New Roman" w:cs="Times New Roman"/>
                <w:color w:val="000000"/>
                <w:sz w:val="24"/>
                <w:lang w:val="bg-BG"/>
              </w:rPr>
              <w:t xml:space="preserve">Standard 802.1d Spanning Tree Protocol </w:t>
            </w:r>
          </w:p>
          <w:p w14:paraId="2AE260B3"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2" w:name="wp9000074"/>
            <w:bookmarkEnd w:id="2"/>
            <w:r w:rsidRPr="007E0859">
              <w:rPr>
                <w:rFonts w:ascii="Times New Roman" w:hAnsi="Times New Roman" w:cs="Times New Roman"/>
                <w:color w:val="000000"/>
                <w:sz w:val="24"/>
                <w:lang w:val="bg-BG"/>
              </w:rPr>
              <w:t xml:space="preserve">Layer 2 Tunneling Protocol (L2TP) </w:t>
            </w:r>
          </w:p>
          <w:p w14:paraId="49A46AB3"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Layer 2 Tunneling Protocol Version 3 (L2TPv3) </w:t>
            </w:r>
          </w:p>
          <w:p w14:paraId="439E2D4B"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3" w:name="wp9000076"/>
            <w:bookmarkEnd w:id="3"/>
            <w:r w:rsidRPr="007E0859">
              <w:rPr>
                <w:rFonts w:ascii="Times New Roman" w:hAnsi="Times New Roman" w:cs="Times New Roman"/>
                <w:color w:val="000000"/>
                <w:sz w:val="24"/>
                <w:lang w:val="bg-BG"/>
              </w:rPr>
              <w:t xml:space="preserve">Network Address Translation (NAT) </w:t>
            </w:r>
          </w:p>
          <w:p w14:paraId="263C6F0A"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Dynamic Host Configuration Protocol (DHCP) server, relay, and client </w:t>
            </w:r>
          </w:p>
          <w:p w14:paraId="777C8F79"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4" w:name="wp9000078"/>
            <w:bookmarkStart w:id="5" w:name="wp9000080"/>
            <w:bookmarkEnd w:id="4"/>
            <w:bookmarkEnd w:id="5"/>
            <w:r w:rsidRPr="007E0859">
              <w:rPr>
                <w:rFonts w:ascii="Times New Roman" w:hAnsi="Times New Roman" w:cs="Times New Roman"/>
                <w:color w:val="000000"/>
                <w:sz w:val="24"/>
                <w:lang w:val="bg-BG"/>
              </w:rPr>
              <w:t xml:space="preserve">Access control lists (ACLs) </w:t>
            </w:r>
          </w:p>
          <w:p w14:paraId="009901AF"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Open Shortest Path First (OSPF) </w:t>
            </w:r>
          </w:p>
          <w:p w14:paraId="08E23945"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Border Gateway Protocol (BGP) </w:t>
            </w:r>
          </w:p>
          <w:p w14:paraId="69BBC35D"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Performance Routing (PfR) </w:t>
            </w:r>
          </w:p>
          <w:p w14:paraId="6342AE12"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Enhanced Interior Gateway Routing Protocol (EIGRP) </w:t>
            </w:r>
          </w:p>
          <w:p w14:paraId="101CE4A0"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Web Cache Communication Protocol (WCCP)</w:t>
            </w:r>
          </w:p>
        </w:tc>
      </w:tr>
      <w:tr w:rsidR="00DC2BD7" w:rsidRPr="007E0859" w14:paraId="431E3F43" w14:textId="77777777" w:rsidTr="00952513">
        <w:trPr>
          <w:trHeight w:val="300"/>
        </w:trPr>
        <w:tc>
          <w:tcPr>
            <w:tcW w:w="3704" w:type="dxa"/>
            <w:tcBorders>
              <w:top w:val="nil"/>
              <w:left w:val="single" w:sz="4" w:space="0" w:color="auto"/>
              <w:bottom w:val="single" w:sz="4" w:space="0" w:color="auto"/>
              <w:right w:val="single" w:sz="4" w:space="0" w:color="auto"/>
            </w:tcBorders>
          </w:tcPr>
          <w:p w14:paraId="7EFCD010" w14:textId="77777777" w:rsidR="00DC2BD7" w:rsidRPr="007E0859" w:rsidRDefault="00D577A6" w:rsidP="00094C33">
            <w:pPr>
              <w:jc w:val="both"/>
              <w:rPr>
                <w:rFonts w:ascii="Times New Roman" w:hAnsi="Times New Roman" w:cs="Times New Roman"/>
                <w:sz w:val="24"/>
                <w:lang w:val="bg-BG"/>
              </w:rPr>
            </w:pPr>
            <w:r w:rsidRPr="007E0859">
              <w:rPr>
                <w:rFonts w:ascii="Times New Roman" w:hAnsi="Times New Roman" w:cs="Times New Roman"/>
                <w:sz w:val="24"/>
                <w:lang w:val="bg-BG"/>
              </w:rPr>
              <w:t>Ф</w:t>
            </w:r>
            <w:r w:rsidR="00DC2BD7" w:rsidRPr="007E0859">
              <w:rPr>
                <w:rFonts w:ascii="Times New Roman" w:hAnsi="Times New Roman" w:cs="Times New Roman"/>
                <w:sz w:val="24"/>
                <w:lang w:val="bg-BG"/>
              </w:rPr>
              <w:t>ункционалности:</w:t>
            </w:r>
          </w:p>
        </w:tc>
        <w:tc>
          <w:tcPr>
            <w:tcW w:w="6498" w:type="dxa"/>
            <w:tcBorders>
              <w:top w:val="nil"/>
              <w:left w:val="single" w:sz="4" w:space="0" w:color="auto"/>
              <w:bottom w:val="single" w:sz="4" w:space="0" w:color="auto"/>
              <w:right w:val="single" w:sz="4" w:space="0" w:color="auto"/>
            </w:tcBorders>
            <w:shd w:val="clear" w:color="auto" w:fill="auto"/>
            <w:vAlign w:val="center"/>
            <w:hideMark/>
          </w:tcPr>
          <w:p w14:paraId="43C6FC29"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Auto Media Device In/Media Device Cross Over (MDI-MDX) </w:t>
            </w:r>
          </w:p>
          <w:p w14:paraId="43C47E98"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25 x 802.1Q VLANs </w:t>
            </w:r>
          </w:p>
          <w:p w14:paraId="643974EB"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6" w:name="wp9000098"/>
            <w:bookmarkEnd w:id="6"/>
            <w:r w:rsidRPr="007E0859">
              <w:rPr>
                <w:rFonts w:ascii="Times New Roman" w:hAnsi="Times New Roman" w:cs="Times New Roman"/>
                <w:color w:val="000000"/>
                <w:sz w:val="24"/>
                <w:lang w:val="bg-BG"/>
              </w:rPr>
              <w:t xml:space="preserve">MAC filtering </w:t>
            </w:r>
          </w:p>
          <w:p w14:paraId="0B474433"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7" w:name="wp9000100"/>
            <w:bookmarkEnd w:id="7"/>
            <w:r w:rsidRPr="007E0859">
              <w:rPr>
                <w:rFonts w:ascii="Times New Roman" w:hAnsi="Times New Roman" w:cs="Times New Roman"/>
                <w:color w:val="000000"/>
                <w:sz w:val="24"/>
                <w:lang w:val="bg-BG"/>
              </w:rPr>
              <w:t xml:space="preserve">Switched Port Analyzer (SPAN) </w:t>
            </w:r>
          </w:p>
          <w:p w14:paraId="4810106C"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Storm Control </w:t>
            </w:r>
            <w:bookmarkStart w:id="8" w:name="wp9000102"/>
            <w:bookmarkEnd w:id="8"/>
          </w:p>
          <w:p w14:paraId="2B52EC68"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Secure MAC address </w:t>
            </w:r>
          </w:p>
          <w:p w14:paraId="27441E36"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Internet Group Management Protocol Version 3 (IGMPv3) snooping </w:t>
            </w:r>
          </w:p>
          <w:p w14:paraId="7B47BB94"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802.1x</w:t>
            </w:r>
          </w:p>
          <w:p w14:paraId="09F4254A"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Secure Sockets Layer (SSL) VPN for secure remote access </w:t>
            </w:r>
          </w:p>
          <w:p w14:paraId="7647398F" w14:textId="77777777" w:rsidR="00DC2BD7" w:rsidRPr="007E0859" w:rsidRDefault="00DC2BD7" w:rsidP="00094C33">
            <w:pPr>
              <w:numPr>
                <w:ilvl w:val="0"/>
                <w:numId w:val="39"/>
              </w:numPr>
              <w:pBdr>
                <w:bottom w:val="single" w:sz="4" w:space="1" w:color="auto"/>
              </w:pBdr>
              <w:suppressAutoHyphens w:val="0"/>
              <w:jc w:val="both"/>
              <w:rPr>
                <w:rFonts w:ascii="Times New Roman" w:hAnsi="Times New Roman" w:cs="Times New Roman"/>
                <w:color w:val="000000"/>
                <w:sz w:val="24"/>
                <w:lang w:val="bg-BG"/>
              </w:rPr>
            </w:pPr>
            <w:bookmarkStart w:id="9" w:name="wp9000106"/>
            <w:bookmarkEnd w:id="9"/>
            <w:r w:rsidRPr="007E0859">
              <w:rPr>
                <w:rFonts w:ascii="Times New Roman" w:hAnsi="Times New Roman" w:cs="Times New Roman"/>
                <w:color w:val="000000"/>
                <w:sz w:val="24"/>
                <w:lang w:val="bg-BG"/>
              </w:rPr>
              <w:t xml:space="preserve">Hardware-accelerated DES, 3DES, AES 128, AES 192, and AES 256 </w:t>
            </w:r>
          </w:p>
          <w:p w14:paraId="25780D33" w14:textId="77777777" w:rsidR="00DC2BD7" w:rsidRPr="007E0859" w:rsidRDefault="00DC2BD7" w:rsidP="00094C33">
            <w:pPr>
              <w:numPr>
                <w:ilvl w:val="0"/>
                <w:numId w:val="39"/>
              </w:numPr>
              <w:pBdr>
                <w:bottom w:val="single" w:sz="4" w:space="1" w:color="auto"/>
              </w:pBd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Public-key-infrastructure (PKI) support </w:t>
            </w:r>
          </w:p>
          <w:p w14:paraId="099F26E3" w14:textId="77777777" w:rsidR="00DC2BD7" w:rsidRPr="007E0859" w:rsidRDefault="00DC2BD7" w:rsidP="00094C33">
            <w:pPr>
              <w:numPr>
                <w:ilvl w:val="0"/>
                <w:numId w:val="39"/>
              </w:numPr>
              <w:pBdr>
                <w:bottom w:val="single" w:sz="4" w:space="1" w:color="auto"/>
              </w:pBdr>
              <w:suppressAutoHyphens w:val="0"/>
              <w:jc w:val="both"/>
              <w:rPr>
                <w:rFonts w:ascii="Times New Roman" w:hAnsi="Times New Roman" w:cs="Times New Roman"/>
                <w:color w:val="000000"/>
                <w:sz w:val="24"/>
                <w:lang w:val="bg-BG"/>
              </w:rPr>
            </w:pPr>
            <w:bookmarkStart w:id="10" w:name="wp9000108"/>
            <w:bookmarkEnd w:id="10"/>
            <w:r w:rsidRPr="007E0859">
              <w:rPr>
                <w:rFonts w:ascii="Times New Roman" w:hAnsi="Times New Roman" w:cs="Times New Roman"/>
                <w:color w:val="000000"/>
                <w:sz w:val="24"/>
                <w:lang w:val="bg-BG"/>
              </w:rPr>
              <w:t xml:space="preserve">50 IPsec tunnels </w:t>
            </w:r>
          </w:p>
          <w:p w14:paraId="39A37F46" w14:textId="77777777" w:rsidR="00DC2BD7" w:rsidRPr="007E0859" w:rsidRDefault="00DC2BD7" w:rsidP="00094C33">
            <w:pPr>
              <w:numPr>
                <w:ilvl w:val="0"/>
                <w:numId w:val="39"/>
              </w:numPr>
              <w:pBdr>
                <w:bottom w:val="single" w:sz="4" w:space="1" w:color="auto"/>
              </w:pBdr>
              <w:suppressAutoHyphens w:val="0"/>
              <w:jc w:val="both"/>
              <w:rPr>
                <w:rFonts w:ascii="Times New Roman" w:hAnsi="Times New Roman" w:cs="Times New Roman"/>
                <w:color w:val="000000"/>
                <w:sz w:val="24"/>
                <w:lang w:val="bg-BG"/>
              </w:rPr>
            </w:pPr>
            <w:bookmarkStart w:id="11" w:name="wp9000110"/>
            <w:bookmarkEnd w:id="11"/>
            <w:r w:rsidRPr="007E0859">
              <w:rPr>
                <w:rFonts w:ascii="Times New Roman" w:hAnsi="Times New Roman" w:cs="Times New Roman"/>
                <w:color w:val="000000"/>
                <w:sz w:val="24"/>
                <w:lang w:val="bg-BG"/>
              </w:rPr>
              <w:t xml:space="preserve">NAT transparency </w:t>
            </w:r>
          </w:p>
          <w:p w14:paraId="50566BBB" w14:textId="77777777" w:rsidR="00DC2BD7" w:rsidRPr="007E0859" w:rsidRDefault="00DC2BD7" w:rsidP="00094C33">
            <w:pPr>
              <w:numPr>
                <w:ilvl w:val="0"/>
                <w:numId w:val="39"/>
              </w:numPr>
              <w:pBdr>
                <w:bottom w:val="single" w:sz="4" w:space="1" w:color="auto"/>
              </w:pBd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Dynamic Multipoint VPN (DMVPN) </w:t>
            </w:r>
          </w:p>
          <w:p w14:paraId="1E6FD3D4" w14:textId="77777777" w:rsidR="00DC2BD7" w:rsidRPr="007E0859" w:rsidRDefault="00DC2BD7" w:rsidP="00094C33">
            <w:pPr>
              <w:numPr>
                <w:ilvl w:val="0"/>
                <w:numId w:val="39"/>
              </w:numPr>
              <w:pBdr>
                <w:bottom w:val="single" w:sz="4" w:space="1" w:color="auto"/>
              </w:pBd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IPsec over IPv6</w:t>
            </w:r>
          </w:p>
        </w:tc>
      </w:tr>
      <w:tr w:rsidR="00DC2BD7" w:rsidRPr="007E0859" w14:paraId="03BF4AE5" w14:textId="77777777" w:rsidTr="00952513">
        <w:trPr>
          <w:trHeight w:val="600"/>
        </w:trPr>
        <w:tc>
          <w:tcPr>
            <w:tcW w:w="3704" w:type="dxa"/>
            <w:tcBorders>
              <w:top w:val="single" w:sz="4" w:space="0" w:color="auto"/>
              <w:left w:val="single" w:sz="4" w:space="0" w:color="auto"/>
              <w:bottom w:val="single" w:sz="4" w:space="0" w:color="auto"/>
              <w:right w:val="single" w:sz="4" w:space="0" w:color="auto"/>
            </w:tcBorders>
          </w:tcPr>
          <w:p w14:paraId="7A6DBF9C" w14:textId="77777777" w:rsidR="00DC2BD7" w:rsidRPr="007E0859" w:rsidRDefault="00D577A6" w:rsidP="00094C33">
            <w:pPr>
              <w:jc w:val="both"/>
              <w:rPr>
                <w:rFonts w:ascii="Times New Roman" w:hAnsi="Times New Roman" w:cs="Times New Roman"/>
                <w:sz w:val="24"/>
                <w:lang w:val="bg-BG"/>
              </w:rPr>
            </w:pPr>
            <w:r w:rsidRPr="007E0859">
              <w:rPr>
                <w:rFonts w:ascii="Times New Roman" w:hAnsi="Times New Roman" w:cs="Times New Roman"/>
                <w:color w:val="000000"/>
                <w:sz w:val="24"/>
                <w:lang w:val="bg-BG"/>
              </w:rPr>
              <w:t>У</w:t>
            </w:r>
            <w:r w:rsidR="00DC2BD7" w:rsidRPr="007E0859">
              <w:rPr>
                <w:rFonts w:ascii="Times New Roman" w:hAnsi="Times New Roman" w:cs="Times New Roman"/>
                <w:color w:val="000000"/>
                <w:sz w:val="24"/>
                <w:lang w:val="bg-BG"/>
              </w:rPr>
              <w:t>правление и наблюдение</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AE71"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Telnet, Simple Network Management Protocol Version 3 (SNMPv3), Secure Shell (SSH) Protocol, command-line interface (CLI), and HTTP management </w:t>
            </w:r>
          </w:p>
          <w:p w14:paraId="019D1F1D"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RADIUS and TACACS+</w:t>
            </w:r>
          </w:p>
        </w:tc>
      </w:tr>
      <w:tr w:rsidR="00DC2BD7" w:rsidRPr="007E0859" w14:paraId="31ED8B6D" w14:textId="77777777" w:rsidTr="00952513">
        <w:trPr>
          <w:trHeight w:val="600"/>
        </w:trPr>
        <w:tc>
          <w:tcPr>
            <w:tcW w:w="3704" w:type="dxa"/>
            <w:tcBorders>
              <w:top w:val="single" w:sz="4" w:space="0" w:color="auto"/>
              <w:left w:val="single" w:sz="4" w:space="0" w:color="auto"/>
              <w:bottom w:val="single" w:sz="4" w:space="0" w:color="auto"/>
              <w:right w:val="single" w:sz="4" w:space="0" w:color="auto"/>
            </w:tcBorders>
          </w:tcPr>
          <w:p w14:paraId="5CA8DEE0" w14:textId="77777777" w:rsidR="00DC2BD7" w:rsidRPr="007E0859" w:rsidRDefault="00D577A6"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lastRenderedPageBreak/>
              <w:t>Ф</w:t>
            </w:r>
            <w:r w:rsidR="00DC2BD7" w:rsidRPr="007E0859">
              <w:rPr>
                <w:rFonts w:ascii="Times New Roman" w:hAnsi="Times New Roman" w:cs="Times New Roman"/>
                <w:color w:val="000000"/>
                <w:sz w:val="24"/>
                <w:lang w:val="bg-BG"/>
              </w:rPr>
              <w:t>ункционалности и стандарти за безжична комуникация</w:t>
            </w:r>
            <w:r w:rsidR="007237BA" w:rsidRPr="007E0859">
              <w:rPr>
                <w:rFonts w:ascii="Times New Roman" w:hAnsi="Times New Roman" w:cs="Times New Roman"/>
                <w:color w:val="000000"/>
                <w:sz w:val="24"/>
                <w:lang w:val="bg-BG"/>
              </w:rPr>
              <w:t xml:space="preserve"> или техни еквивалентни стандарти</w:t>
            </w:r>
            <w:r w:rsidR="00DC2BD7" w:rsidRPr="007E0859">
              <w:rPr>
                <w:rFonts w:ascii="Times New Roman" w:hAnsi="Times New Roman" w:cs="Times New Roman"/>
                <w:color w:val="000000"/>
                <w:sz w:val="24"/>
                <w:lang w:val="bg-BG"/>
              </w:rPr>
              <w:t>:</w:t>
            </w:r>
          </w:p>
          <w:p w14:paraId="557B18BD" w14:textId="77777777" w:rsidR="00DC2BD7" w:rsidRPr="007E0859" w:rsidRDefault="00DC2BD7" w:rsidP="00094C33">
            <w:pPr>
              <w:jc w:val="both"/>
              <w:rPr>
                <w:rFonts w:ascii="Times New Roman" w:hAnsi="Times New Roman" w:cs="Times New Roman"/>
                <w:sz w:val="24"/>
                <w:lang w:val="bg-BG"/>
              </w:rPr>
            </w:pP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14:paraId="6E70F1AF"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802.11a/g/n;</w:t>
            </w:r>
          </w:p>
          <w:p w14:paraId="7DF4BD68"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2 x 3 multiple input, multiple output (MIMO);</w:t>
            </w:r>
          </w:p>
          <w:p w14:paraId="31134248"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 xml:space="preserve">Standard 802.11i </w:t>
            </w:r>
          </w:p>
          <w:p w14:paraId="4AE2959A"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12" w:name="wp9000168"/>
            <w:bookmarkEnd w:id="12"/>
            <w:r w:rsidRPr="007E0859">
              <w:rPr>
                <w:rFonts w:ascii="Times New Roman" w:hAnsi="Times New Roman" w:cs="Times New Roman"/>
                <w:color w:val="000000"/>
                <w:sz w:val="24"/>
                <w:lang w:val="bg-BG"/>
              </w:rPr>
              <w:t xml:space="preserve">Wi-Fi Protected Access (WPA) and AES (WPA2) </w:t>
            </w:r>
          </w:p>
          <w:p w14:paraId="71921FCA"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13" w:name="wp9000169"/>
            <w:bookmarkEnd w:id="13"/>
            <w:r w:rsidRPr="007E0859">
              <w:rPr>
                <w:rFonts w:ascii="Times New Roman" w:hAnsi="Times New Roman" w:cs="Times New Roman"/>
                <w:color w:val="000000"/>
                <w:sz w:val="24"/>
                <w:lang w:val="bg-BG"/>
              </w:rPr>
              <w:t xml:space="preserve">Static and dynamic Wired Equivalent Privacy (WEP) </w:t>
            </w:r>
          </w:p>
          <w:p w14:paraId="0DDA8956"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bookmarkStart w:id="14" w:name="wp9000171"/>
            <w:bookmarkStart w:id="15" w:name="wp9000172"/>
            <w:bookmarkEnd w:id="14"/>
            <w:bookmarkEnd w:id="15"/>
            <w:r w:rsidRPr="007E0859">
              <w:rPr>
                <w:rFonts w:ascii="Times New Roman" w:hAnsi="Times New Roman" w:cs="Times New Roman"/>
                <w:color w:val="000000"/>
                <w:sz w:val="24"/>
                <w:lang w:val="bg-BG"/>
              </w:rPr>
              <w:t>MAC authentication and filter</w:t>
            </w:r>
            <w:r w:rsidRPr="007E0859">
              <w:rPr>
                <w:rFonts w:ascii="Times New Roman" w:hAnsi="Times New Roman" w:cs="Times New Roman"/>
                <w:sz w:val="24"/>
                <w:lang w:val="bg-BG"/>
              </w:rPr>
              <w:t xml:space="preserve"> </w:t>
            </w:r>
            <w:bookmarkStart w:id="16" w:name="wp9000173"/>
            <w:bookmarkStart w:id="17" w:name="wp9000174"/>
            <w:bookmarkEnd w:id="16"/>
            <w:bookmarkEnd w:id="17"/>
            <w:r w:rsidRPr="007E0859">
              <w:rPr>
                <w:rFonts w:ascii="Times New Roman" w:hAnsi="Times New Roman" w:cs="Times New Roman"/>
                <w:sz w:val="24"/>
                <w:lang w:val="bg-BG"/>
              </w:rPr>
              <w:t xml:space="preserve"> </w:t>
            </w:r>
          </w:p>
          <w:p w14:paraId="13D372F3"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2.4 and 5 GHz;</w:t>
            </w:r>
          </w:p>
        </w:tc>
      </w:tr>
      <w:tr w:rsidR="00DC2BD7" w:rsidRPr="007E0859" w14:paraId="738E044E" w14:textId="77777777" w:rsidTr="00952513">
        <w:trPr>
          <w:trHeight w:val="452"/>
        </w:trPr>
        <w:tc>
          <w:tcPr>
            <w:tcW w:w="3704" w:type="dxa"/>
            <w:tcBorders>
              <w:top w:val="nil"/>
              <w:left w:val="single" w:sz="4" w:space="0" w:color="auto"/>
              <w:bottom w:val="single" w:sz="4" w:space="0" w:color="auto"/>
              <w:right w:val="single" w:sz="4" w:space="0" w:color="auto"/>
            </w:tcBorders>
          </w:tcPr>
          <w:p w14:paraId="010AA274" w14:textId="77777777" w:rsidR="00DC2BD7" w:rsidRPr="007E0859" w:rsidRDefault="00D577A6" w:rsidP="00094C33">
            <w:pPr>
              <w:jc w:val="both"/>
              <w:rPr>
                <w:rFonts w:ascii="Times New Roman" w:hAnsi="Times New Roman" w:cs="Times New Roman"/>
                <w:sz w:val="24"/>
                <w:lang w:val="bg-BG"/>
              </w:rPr>
            </w:pPr>
            <w:r w:rsidRPr="007E0859">
              <w:rPr>
                <w:rFonts w:ascii="Times New Roman" w:hAnsi="Times New Roman" w:cs="Times New Roman"/>
                <w:sz w:val="24"/>
                <w:lang w:val="bg-BG"/>
              </w:rPr>
              <w:t>О</w:t>
            </w:r>
            <w:r w:rsidR="00DC2BD7" w:rsidRPr="007E0859">
              <w:rPr>
                <w:rFonts w:ascii="Times New Roman" w:hAnsi="Times New Roman" w:cs="Times New Roman"/>
                <w:sz w:val="24"/>
                <w:lang w:val="bg-BG"/>
              </w:rPr>
              <w:t>перативна памет.</w:t>
            </w:r>
          </w:p>
        </w:tc>
        <w:tc>
          <w:tcPr>
            <w:tcW w:w="6498" w:type="dxa"/>
            <w:tcBorders>
              <w:top w:val="nil"/>
              <w:left w:val="single" w:sz="4" w:space="0" w:color="auto"/>
              <w:bottom w:val="single" w:sz="4" w:space="0" w:color="auto"/>
              <w:right w:val="single" w:sz="4" w:space="0" w:color="auto"/>
            </w:tcBorders>
            <w:shd w:val="clear" w:color="auto" w:fill="auto"/>
            <w:vAlign w:val="center"/>
          </w:tcPr>
          <w:p w14:paraId="1006E50E"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sz w:val="24"/>
                <w:lang w:val="bg-BG"/>
              </w:rPr>
              <w:t xml:space="preserve">512 MB DRAM </w:t>
            </w:r>
          </w:p>
        </w:tc>
      </w:tr>
      <w:tr w:rsidR="00DC2BD7" w:rsidRPr="007E0859" w14:paraId="0BC9CFD1" w14:textId="77777777" w:rsidTr="00952513">
        <w:trPr>
          <w:trHeight w:val="600"/>
        </w:trPr>
        <w:tc>
          <w:tcPr>
            <w:tcW w:w="3704" w:type="dxa"/>
            <w:tcBorders>
              <w:top w:val="nil"/>
              <w:left w:val="single" w:sz="4" w:space="0" w:color="auto"/>
              <w:bottom w:val="single" w:sz="4" w:space="0" w:color="auto"/>
              <w:right w:val="single" w:sz="4" w:space="0" w:color="auto"/>
            </w:tcBorders>
          </w:tcPr>
          <w:p w14:paraId="2A480ED9" w14:textId="77777777" w:rsidR="00DC2BD7" w:rsidRPr="007E0859" w:rsidRDefault="00D577A6" w:rsidP="00094C33">
            <w:pPr>
              <w:jc w:val="both"/>
              <w:rPr>
                <w:rFonts w:ascii="Times New Roman" w:hAnsi="Times New Roman" w:cs="Times New Roman"/>
                <w:sz w:val="24"/>
                <w:lang w:val="bg-BG"/>
              </w:rPr>
            </w:pPr>
            <w:r w:rsidRPr="007E0859">
              <w:rPr>
                <w:rFonts w:ascii="Times New Roman" w:hAnsi="Times New Roman" w:cs="Times New Roman"/>
                <w:sz w:val="24"/>
                <w:lang w:val="bg-BG"/>
              </w:rPr>
              <w:t>П</w:t>
            </w:r>
            <w:r w:rsidR="00DC2BD7" w:rsidRPr="007E0859">
              <w:rPr>
                <w:rFonts w:ascii="Times New Roman" w:hAnsi="Times New Roman" w:cs="Times New Roman"/>
                <w:sz w:val="24"/>
                <w:lang w:val="bg-BG"/>
              </w:rPr>
              <w:t>амет за постоянно съхранение на данни.</w:t>
            </w:r>
          </w:p>
        </w:tc>
        <w:tc>
          <w:tcPr>
            <w:tcW w:w="6498" w:type="dxa"/>
            <w:tcBorders>
              <w:top w:val="nil"/>
              <w:left w:val="single" w:sz="4" w:space="0" w:color="auto"/>
              <w:bottom w:val="single" w:sz="4" w:space="0" w:color="auto"/>
              <w:right w:val="single" w:sz="4" w:space="0" w:color="auto"/>
            </w:tcBorders>
            <w:shd w:val="clear" w:color="auto" w:fill="auto"/>
            <w:vAlign w:val="center"/>
          </w:tcPr>
          <w:p w14:paraId="296E6949"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sz w:val="24"/>
                <w:lang w:val="bg-BG"/>
              </w:rPr>
              <w:t xml:space="preserve">256 MB </w:t>
            </w:r>
          </w:p>
        </w:tc>
      </w:tr>
      <w:tr w:rsidR="00DC2BD7" w:rsidRPr="007E0859" w14:paraId="0072E309" w14:textId="77777777" w:rsidTr="00952513">
        <w:trPr>
          <w:trHeight w:val="300"/>
        </w:trPr>
        <w:tc>
          <w:tcPr>
            <w:tcW w:w="3704" w:type="dxa"/>
            <w:tcBorders>
              <w:top w:val="single" w:sz="4" w:space="0" w:color="auto"/>
              <w:left w:val="single" w:sz="4" w:space="0" w:color="auto"/>
              <w:bottom w:val="single" w:sz="4" w:space="0" w:color="auto"/>
              <w:right w:val="single" w:sz="4" w:space="0" w:color="auto"/>
            </w:tcBorders>
          </w:tcPr>
          <w:p w14:paraId="5836448A" w14:textId="77777777" w:rsidR="00DC2BD7" w:rsidRPr="007E0859" w:rsidRDefault="00D577A6" w:rsidP="00094C33">
            <w:pPr>
              <w:jc w:val="both"/>
              <w:rPr>
                <w:rFonts w:ascii="Times New Roman" w:hAnsi="Times New Roman" w:cs="Times New Roman"/>
                <w:sz w:val="24"/>
                <w:lang w:val="bg-BG"/>
              </w:rPr>
            </w:pPr>
            <w:r w:rsidRPr="007E0859">
              <w:rPr>
                <w:rFonts w:ascii="Times New Roman" w:hAnsi="Times New Roman" w:cs="Times New Roman"/>
                <w:sz w:val="24"/>
                <w:lang w:val="bg-BG"/>
              </w:rPr>
              <w:t>П</w:t>
            </w:r>
            <w:r w:rsidR="00DC2BD7" w:rsidRPr="007E0859">
              <w:rPr>
                <w:rFonts w:ascii="Times New Roman" w:hAnsi="Times New Roman" w:cs="Times New Roman"/>
                <w:sz w:val="24"/>
                <w:lang w:val="bg-BG"/>
              </w:rPr>
              <w:t>орт</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14:paraId="34F04424"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sz w:val="24"/>
                <w:lang w:val="bg-BG"/>
              </w:rPr>
              <w:t>1 x USB 2.0 порт</w:t>
            </w:r>
          </w:p>
        </w:tc>
      </w:tr>
      <w:tr w:rsidR="00DC2BD7" w:rsidRPr="007E0859" w14:paraId="41FA2397" w14:textId="77777777" w:rsidTr="00952513">
        <w:trPr>
          <w:trHeight w:val="300"/>
        </w:trPr>
        <w:tc>
          <w:tcPr>
            <w:tcW w:w="3704" w:type="dxa"/>
            <w:tcBorders>
              <w:top w:val="single" w:sz="4" w:space="0" w:color="auto"/>
              <w:left w:val="single" w:sz="4" w:space="0" w:color="auto"/>
              <w:bottom w:val="single" w:sz="4" w:space="0" w:color="auto"/>
              <w:right w:val="single" w:sz="4" w:space="0" w:color="auto"/>
            </w:tcBorders>
          </w:tcPr>
          <w:p w14:paraId="527C8E76" w14:textId="77777777" w:rsidR="00DC2BD7" w:rsidRPr="007E0859" w:rsidRDefault="00DC2BD7" w:rsidP="00094C33">
            <w:pPr>
              <w:jc w:val="both"/>
              <w:rPr>
                <w:rFonts w:ascii="Times New Roman" w:hAnsi="Times New Roman" w:cs="Times New Roman"/>
                <w:sz w:val="24"/>
                <w:lang w:val="bg-BG"/>
              </w:rPr>
            </w:pPr>
            <w:r w:rsidRPr="007E0859">
              <w:rPr>
                <w:rFonts w:ascii="Times New Roman" w:hAnsi="Times New Roman" w:cs="Times New Roman"/>
                <w:sz w:val="24"/>
                <w:lang w:val="bg-BG"/>
              </w:rPr>
              <w:t>Стандарти или техни еквиваленти</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14:paraId="0F721592"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CISPR22: 2005;</w:t>
            </w:r>
          </w:p>
          <w:p w14:paraId="26B232AB"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EN55022: 2006;</w:t>
            </w:r>
          </w:p>
          <w:p w14:paraId="1D4E9F8B"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CISPR24: 1997;</w:t>
            </w:r>
          </w:p>
          <w:p w14:paraId="6C4B4DAB"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EN300386: V1.3.3: 2005;</w:t>
            </w:r>
          </w:p>
          <w:p w14:paraId="1FEF7F7A" w14:textId="77777777" w:rsidR="00DC2BD7" w:rsidRPr="007E0859" w:rsidRDefault="00DC2BD7" w:rsidP="00094C33">
            <w:pPr>
              <w:numPr>
                <w:ilvl w:val="0"/>
                <w:numId w:val="39"/>
              </w:numPr>
              <w:suppressAutoHyphens w:val="0"/>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EN61000-6-1: 2001;</w:t>
            </w:r>
          </w:p>
        </w:tc>
      </w:tr>
      <w:tr w:rsidR="00DC2BD7" w:rsidRPr="007E0859" w14:paraId="4D574290" w14:textId="77777777" w:rsidTr="00952513">
        <w:trPr>
          <w:trHeight w:val="300"/>
        </w:trPr>
        <w:tc>
          <w:tcPr>
            <w:tcW w:w="3704" w:type="dxa"/>
            <w:tcBorders>
              <w:top w:val="single" w:sz="4" w:space="0" w:color="auto"/>
              <w:left w:val="single" w:sz="4" w:space="0" w:color="auto"/>
              <w:bottom w:val="single" w:sz="4" w:space="0" w:color="auto"/>
              <w:right w:val="single" w:sz="4" w:space="0" w:color="auto"/>
            </w:tcBorders>
          </w:tcPr>
          <w:p w14:paraId="34344181" w14:textId="77777777" w:rsidR="00DC2BD7" w:rsidRPr="007E0859" w:rsidRDefault="00DC2BD7"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Гаранци</w:t>
            </w:r>
            <w:r w:rsidR="00D577A6" w:rsidRPr="007E0859">
              <w:rPr>
                <w:rFonts w:ascii="Times New Roman" w:hAnsi="Times New Roman" w:cs="Times New Roman"/>
                <w:color w:val="000000"/>
                <w:sz w:val="24"/>
                <w:lang w:val="bg-BG"/>
              </w:rPr>
              <w:t>онна поддръжка</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14:paraId="53C1D00C" w14:textId="77777777" w:rsidR="00DC2BD7" w:rsidRPr="007E0859" w:rsidRDefault="00D577A6" w:rsidP="00094C33">
            <w:pPr>
              <w:jc w:val="both"/>
              <w:rPr>
                <w:rFonts w:ascii="Times New Roman" w:hAnsi="Times New Roman" w:cs="Times New Roman"/>
                <w:color w:val="000000"/>
                <w:sz w:val="24"/>
                <w:lang w:val="bg-BG"/>
              </w:rPr>
            </w:pPr>
            <w:r w:rsidRPr="007E0859">
              <w:rPr>
                <w:rFonts w:ascii="Times New Roman" w:hAnsi="Times New Roman" w:cs="Times New Roman"/>
                <w:color w:val="000000"/>
                <w:sz w:val="24"/>
                <w:lang w:val="bg-BG"/>
              </w:rPr>
              <w:t>36 месеца от производителя на оборудването</w:t>
            </w:r>
          </w:p>
        </w:tc>
      </w:tr>
    </w:tbl>
    <w:p w14:paraId="27A15EDD" w14:textId="77777777" w:rsidR="00DC2BD7" w:rsidRPr="007E0859" w:rsidRDefault="00DC2BD7" w:rsidP="00094C33">
      <w:pPr>
        <w:rPr>
          <w:rFonts w:ascii="Times New Roman" w:hAnsi="Times New Roman" w:cs="Times New Roman"/>
          <w:bCs/>
          <w:sz w:val="24"/>
          <w:lang w:val="bg-BG" w:eastAsia="bg-BG"/>
        </w:rPr>
      </w:pPr>
    </w:p>
    <w:p w14:paraId="74C101E0" w14:textId="77777777" w:rsidR="00DC2BD7" w:rsidRPr="007E0859" w:rsidRDefault="00DC2BD7" w:rsidP="00094C33">
      <w:pPr>
        <w:ind w:firstLine="708"/>
        <w:jc w:val="both"/>
        <w:rPr>
          <w:rFonts w:ascii="Times New Roman" w:hAnsi="Times New Roman" w:cs="Times New Roman"/>
          <w:b/>
          <w:sz w:val="24"/>
          <w:lang w:val="bg-BG" w:eastAsia="bg-BG"/>
        </w:rPr>
      </w:pPr>
      <w:r w:rsidRPr="007E0859">
        <w:rPr>
          <w:rFonts w:ascii="Times New Roman" w:hAnsi="Times New Roman" w:cs="Times New Roman"/>
          <w:b/>
          <w:sz w:val="24"/>
          <w:lang w:val="bg-BG" w:eastAsia="bg-BG"/>
        </w:rPr>
        <w:t>Други изисквания:</w:t>
      </w:r>
    </w:p>
    <w:p w14:paraId="2B71D40E" w14:textId="77777777" w:rsidR="00DC2BD7" w:rsidRPr="007E0859" w:rsidRDefault="00DC2BD7" w:rsidP="00094C33">
      <w:pPr>
        <w:numPr>
          <w:ilvl w:val="0"/>
          <w:numId w:val="41"/>
        </w:numPr>
        <w:suppressAutoHyphens w:val="0"/>
        <w:ind w:left="709" w:firstLine="709"/>
        <w:jc w:val="both"/>
        <w:rPr>
          <w:rFonts w:ascii="Times New Roman" w:hAnsi="Times New Roman" w:cs="Times New Roman"/>
          <w:bCs/>
          <w:noProof/>
          <w:sz w:val="24"/>
          <w:lang w:val="bg-BG" w:eastAsia="bg-BG"/>
        </w:rPr>
      </w:pPr>
      <w:r w:rsidRPr="007E0859">
        <w:rPr>
          <w:rFonts w:ascii="Times New Roman" w:hAnsi="Times New Roman" w:cs="Times New Roman"/>
          <w:bCs/>
          <w:noProof/>
          <w:sz w:val="24"/>
          <w:lang w:val="bg-BG" w:eastAsia="bg-BG"/>
        </w:rPr>
        <w:t>Срокът за доставка на оборудването е 45 календарни дни</w:t>
      </w:r>
      <w:r w:rsidR="00DC1A8B" w:rsidRPr="007E0859">
        <w:rPr>
          <w:rFonts w:ascii="Times New Roman" w:hAnsi="Times New Roman" w:cs="Times New Roman"/>
          <w:bCs/>
          <w:noProof/>
          <w:sz w:val="24"/>
          <w:lang w:val="bg-BG" w:eastAsia="bg-BG"/>
        </w:rPr>
        <w:t>, считано от деня, следващ деня на подписване на договора</w:t>
      </w:r>
      <w:r w:rsidRPr="007E0859">
        <w:rPr>
          <w:rFonts w:ascii="Times New Roman" w:hAnsi="Times New Roman" w:cs="Times New Roman"/>
          <w:bCs/>
          <w:noProof/>
          <w:sz w:val="24"/>
          <w:lang w:val="bg-BG" w:eastAsia="bg-BG"/>
        </w:rPr>
        <w:t>.</w:t>
      </w:r>
    </w:p>
    <w:p w14:paraId="48E0E34B" w14:textId="77777777" w:rsidR="00DC2BD7" w:rsidRPr="007E0859" w:rsidRDefault="00DC2BD7" w:rsidP="00094C33">
      <w:pPr>
        <w:numPr>
          <w:ilvl w:val="0"/>
          <w:numId w:val="41"/>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z w:val="24"/>
          <w:lang w:val="bg-BG" w:eastAsia="bg-BG"/>
        </w:rPr>
        <w:t xml:space="preserve">Предлаганото оборудване трябва да е ново, оригинално, неупотребявано, в производствената листа на производителя за текущата година, с официална гаранционна поддръжка от производителя. </w:t>
      </w:r>
    </w:p>
    <w:p w14:paraId="767C95A6" w14:textId="77777777" w:rsidR="00AE4605" w:rsidRPr="007E0859" w:rsidRDefault="00DC2BD7" w:rsidP="00094C33">
      <w:pPr>
        <w:numPr>
          <w:ilvl w:val="0"/>
          <w:numId w:val="41"/>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Захранването на всички елементи трябва да бъде съобразено с Българските държавни стандарти БДС – 230+/-10%, 50Hz +/-0.5%.</w:t>
      </w:r>
    </w:p>
    <w:p w14:paraId="2486069B" w14:textId="77777777" w:rsidR="00AE4605" w:rsidRPr="007E0859" w:rsidRDefault="00AE4605" w:rsidP="00094C33">
      <w:pPr>
        <w:numPr>
          <w:ilvl w:val="0"/>
          <w:numId w:val="41"/>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Участникът, избран за изпълнител,</w:t>
      </w:r>
      <w:r w:rsidRPr="007E0859">
        <w:rPr>
          <w:rFonts w:ascii="Times New Roman" w:hAnsi="Times New Roman" w:cs="Times New Roman"/>
          <w:noProof/>
          <w:sz w:val="24"/>
          <w:lang w:val="bg-BG"/>
        </w:rPr>
        <w:t xml:space="preserve"> трябва да е производител или да е оторизиран от производителя или от негов официален представител, за извършване на продажба и сервизно обслужване на оборудването, предмет на обособената позиция, за територията на Република България. </w:t>
      </w:r>
      <w:r w:rsidRPr="007E0859">
        <w:rPr>
          <w:rFonts w:ascii="Times New Roman" w:hAnsi="Times New Roman" w:cs="Times New Roman"/>
          <w:sz w:val="24"/>
          <w:lang w:val="bg-BG"/>
        </w:rPr>
        <w:t>Когато участникът не е производител на оборудването или негов официален представите</w:t>
      </w:r>
      <w:r w:rsidR="005D7EBA" w:rsidRPr="007E0859">
        <w:rPr>
          <w:rFonts w:ascii="Times New Roman" w:hAnsi="Times New Roman" w:cs="Times New Roman"/>
          <w:sz w:val="24"/>
          <w:lang w:val="bg-BG"/>
        </w:rPr>
        <w:t>л</w:t>
      </w:r>
      <w:r w:rsidRPr="007E0859">
        <w:rPr>
          <w:rFonts w:ascii="Times New Roman" w:hAnsi="Times New Roman" w:cs="Times New Roman"/>
          <w:sz w:val="24"/>
          <w:lang w:val="bg-BG"/>
        </w:rPr>
        <w:t xml:space="preserve"> към предложението за изпълнение на поръчката се представят съответни документи.</w:t>
      </w:r>
    </w:p>
    <w:p w14:paraId="44B8212E" w14:textId="77777777" w:rsidR="00AE4605" w:rsidRPr="007E0859" w:rsidRDefault="00AE4605" w:rsidP="00094C33">
      <w:pPr>
        <w:numPr>
          <w:ilvl w:val="0"/>
          <w:numId w:val="41"/>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eastAsia="bg-BG"/>
        </w:rPr>
        <w:t>Участникът да има на разположение център за техническа поддръжка. Участникът представя към предложението за изпълнение на поръчката документ, съдържащ детайлно описание на предлаганата от него поддръжка с описани начин на заявяване на проблеми и варианти за ескалирането им</w:t>
      </w:r>
      <w:r w:rsidR="00F41C0E" w:rsidRPr="007E0859">
        <w:rPr>
          <w:rFonts w:ascii="Times New Roman" w:hAnsi="Times New Roman" w:cs="Times New Roman"/>
          <w:sz w:val="24"/>
          <w:lang w:val="bg-BG" w:eastAsia="bg-BG"/>
        </w:rPr>
        <w:t xml:space="preserve"> на по-високо ниво</w:t>
      </w:r>
      <w:r w:rsidRPr="007E0859">
        <w:rPr>
          <w:rFonts w:ascii="Times New Roman" w:hAnsi="Times New Roman" w:cs="Times New Roman"/>
          <w:sz w:val="24"/>
          <w:lang w:val="bg-BG" w:eastAsia="bg-BG"/>
        </w:rPr>
        <w:t>, или в предложението за изпълнение на поръчката прави такова детайлно описание на предлаганата от него поддръжка.</w:t>
      </w:r>
    </w:p>
    <w:p w14:paraId="66DDB661" w14:textId="77777777" w:rsidR="00AE4605" w:rsidRPr="007E0859" w:rsidRDefault="00AE4605" w:rsidP="00094C33">
      <w:pPr>
        <w:numPr>
          <w:ilvl w:val="0"/>
          <w:numId w:val="41"/>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Изисквани параметри на сервизно обслужване:</w:t>
      </w:r>
    </w:p>
    <w:p w14:paraId="62AA8AD1" w14:textId="77777777" w:rsidR="00AE4605" w:rsidRPr="007E0859" w:rsidRDefault="00952513" w:rsidP="00094C33">
      <w:pPr>
        <w:pStyle w:val="ListParagraph"/>
        <w:numPr>
          <w:ilvl w:val="1"/>
          <w:numId w:val="41"/>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AE4605" w:rsidRPr="007E0859">
        <w:rPr>
          <w:rFonts w:ascii="Times New Roman" w:hAnsi="Times New Roman" w:cs="Times New Roman"/>
          <w:bCs/>
          <w:sz w:val="24"/>
          <w:lang w:val="bg-BG" w:eastAsia="en-US"/>
        </w:rPr>
        <w:t xml:space="preserve">Време за реакция след подаване на заявка – до 2 ч. на място. </w:t>
      </w:r>
    </w:p>
    <w:p w14:paraId="439C5D20" w14:textId="77777777" w:rsidR="00AE4605" w:rsidRPr="007E0859" w:rsidRDefault="00952513" w:rsidP="00094C33">
      <w:pPr>
        <w:pStyle w:val="ListParagraph"/>
        <w:numPr>
          <w:ilvl w:val="1"/>
          <w:numId w:val="41"/>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AE4605" w:rsidRPr="007E0859">
        <w:rPr>
          <w:rFonts w:ascii="Times New Roman" w:hAnsi="Times New Roman" w:cs="Times New Roman"/>
          <w:bCs/>
          <w:sz w:val="24"/>
          <w:lang w:val="bg-BG" w:eastAsia="en-US"/>
        </w:rPr>
        <w:t xml:space="preserve">Време за </w:t>
      </w:r>
      <w:r w:rsidRPr="007E0859">
        <w:rPr>
          <w:rFonts w:ascii="Times New Roman" w:hAnsi="Times New Roman" w:cs="Times New Roman"/>
          <w:bCs/>
          <w:sz w:val="24"/>
          <w:lang w:val="bg-BG" w:eastAsia="en-US"/>
        </w:rPr>
        <w:t>диагностициране и отстраняване на проблема на място, ако дефектът е довел до спиране на устройството</w:t>
      </w:r>
      <w:r w:rsidR="00AE4605" w:rsidRPr="007E0859">
        <w:rPr>
          <w:rFonts w:ascii="Times New Roman" w:hAnsi="Times New Roman" w:cs="Times New Roman"/>
          <w:bCs/>
          <w:sz w:val="24"/>
          <w:lang w:val="bg-BG" w:eastAsia="en-US"/>
        </w:rPr>
        <w:t xml:space="preserve"> – до 24 часа</w:t>
      </w:r>
      <w:r w:rsidR="00FF160C" w:rsidRPr="007E0859">
        <w:rPr>
          <w:rFonts w:ascii="Times New Roman" w:hAnsi="Times New Roman" w:cs="Times New Roman"/>
          <w:bCs/>
          <w:sz w:val="24"/>
          <w:lang w:val="bg-BG" w:eastAsia="en-US"/>
        </w:rPr>
        <w:t xml:space="preserve"> след времето по т. 6.1</w:t>
      </w:r>
      <w:r w:rsidR="00AE4605" w:rsidRPr="007E0859">
        <w:rPr>
          <w:rFonts w:ascii="Times New Roman" w:hAnsi="Times New Roman" w:cs="Times New Roman"/>
          <w:bCs/>
          <w:sz w:val="24"/>
          <w:lang w:val="bg-BG" w:eastAsia="en-US"/>
        </w:rPr>
        <w:t xml:space="preserve">. </w:t>
      </w:r>
    </w:p>
    <w:p w14:paraId="60AD6F5D" w14:textId="77777777" w:rsidR="00AE4605" w:rsidRPr="007E0859" w:rsidRDefault="00A651C8" w:rsidP="00094C33">
      <w:pPr>
        <w:pStyle w:val="ListParagraph"/>
        <w:numPr>
          <w:ilvl w:val="1"/>
          <w:numId w:val="41"/>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E02220" w:rsidRPr="007E0859">
        <w:rPr>
          <w:rFonts w:ascii="Times New Roman" w:hAnsi="Times New Roman" w:cs="Times New Roman"/>
          <w:bCs/>
          <w:sz w:val="24"/>
          <w:lang w:val="bg-BG" w:eastAsia="en-US"/>
        </w:rPr>
        <w:t>Време</w:t>
      </w:r>
      <w:r w:rsidR="00AE4605" w:rsidRPr="007E0859">
        <w:rPr>
          <w:rFonts w:ascii="Times New Roman" w:hAnsi="Times New Roman" w:cs="Times New Roman"/>
          <w:bCs/>
          <w:sz w:val="24"/>
          <w:lang w:val="bg-BG" w:eastAsia="en-US"/>
        </w:rPr>
        <w:t xml:space="preserve"> </w:t>
      </w:r>
      <w:r w:rsidRPr="007E0859">
        <w:rPr>
          <w:rFonts w:ascii="Times New Roman" w:hAnsi="Times New Roman" w:cs="Times New Roman"/>
          <w:bCs/>
          <w:sz w:val="24"/>
          <w:lang w:val="bg-BG" w:eastAsia="en-US"/>
        </w:rPr>
        <w:t>за диагностициране и отстраняване на проблема на място</w:t>
      </w:r>
      <w:r w:rsidR="00AE4605" w:rsidRPr="007E0859">
        <w:rPr>
          <w:rFonts w:ascii="Times New Roman" w:hAnsi="Times New Roman" w:cs="Times New Roman"/>
          <w:bCs/>
          <w:sz w:val="24"/>
          <w:lang w:val="bg-BG" w:eastAsia="en-US"/>
        </w:rPr>
        <w:t>, ако дефектът е довел до понижаване на параметрите на устройството – до 48 часа</w:t>
      </w:r>
      <w:r w:rsidR="00FF160C" w:rsidRPr="007E0859">
        <w:rPr>
          <w:rFonts w:ascii="Times New Roman" w:hAnsi="Times New Roman" w:cs="Times New Roman"/>
          <w:bCs/>
          <w:sz w:val="24"/>
          <w:lang w:val="bg-BG" w:eastAsia="en-US"/>
        </w:rPr>
        <w:t xml:space="preserve"> след времето по т. 6.1</w:t>
      </w:r>
      <w:r w:rsidR="00AE4605" w:rsidRPr="007E0859">
        <w:rPr>
          <w:rFonts w:ascii="Times New Roman" w:hAnsi="Times New Roman" w:cs="Times New Roman"/>
          <w:bCs/>
          <w:sz w:val="24"/>
          <w:lang w:val="bg-BG" w:eastAsia="en-US"/>
        </w:rPr>
        <w:t>.</w:t>
      </w:r>
    </w:p>
    <w:p w14:paraId="78961B59" w14:textId="77777777" w:rsidR="00AE4605" w:rsidRPr="007E0859" w:rsidRDefault="00A651C8" w:rsidP="00094C33">
      <w:pPr>
        <w:pStyle w:val="ListParagraph"/>
        <w:numPr>
          <w:ilvl w:val="1"/>
          <w:numId w:val="41"/>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AE4605" w:rsidRPr="007E0859">
        <w:rPr>
          <w:rFonts w:ascii="Times New Roman" w:hAnsi="Times New Roman" w:cs="Times New Roman"/>
          <w:bCs/>
          <w:sz w:val="24"/>
          <w:lang w:val="bg-BG" w:eastAsia="en-US"/>
        </w:rPr>
        <w:t xml:space="preserve">При невъзможност за отстраняване на проблема в срока по т. 6.2, съответно т. 6.3, изпълнителят предоставя същото или оборудване с по-високи характеристики и съдейства при необходимост на възложителя за прехвърляне на инфраструктурата и за възстановяване на работоспособността на </w:t>
      </w:r>
      <w:r w:rsidR="005221D6" w:rsidRPr="007E0859">
        <w:rPr>
          <w:rFonts w:ascii="Times New Roman" w:hAnsi="Times New Roman" w:cs="Times New Roman"/>
          <w:bCs/>
          <w:sz w:val="24"/>
          <w:lang w:val="bg-BG" w:eastAsia="en-US"/>
        </w:rPr>
        <w:t>оборудването</w:t>
      </w:r>
      <w:r w:rsidR="00AE4605" w:rsidRPr="007E0859">
        <w:rPr>
          <w:rFonts w:ascii="Times New Roman" w:hAnsi="Times New Roman" w:cs="Times New Roman"/>
          <w:bCs/>
          <w:sz w:val="24"/>
          <w:lang w:val="bg-BG" w:eastAsia="en-US"/>
        </w:rPr>
        <w:t>.</w:t>
      </w:r>
    </w:p>
    <w:p w14:paraId="31A419FF" w14:textId="77777777" w:rsidR="00AE4605" w:rsidRPr="007E0859" w:rsidRDefault="00A651C8" w:rsidP="00094C33">
      <w:pPr>
        <w:pStyle w:val="ListParagraph"/>
        <w:numPr>
          <w:ilvl w:val="1"/>
          <w:numId w:val="41"/>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lastRenderedPageBreak/>
        <w:t xml:space="preserve"> </w:t>
      </w:r>
      <w:r w:rsidR="00AE4605" w:rsidRPr="007E0859">
        <w:rPr>
          <w:rFonts w:ascii="Times New Roman" w:hAnsi="Times New Roman" w:cs="Times New Roman"/>
          <w:bCs/>
          <w:sz w:val="24"/>
          <w:lang w:val="bg-BG" w:eastAsia="en-US"/>
        </w:rPr>
        <w:t>По време на гаранционния срок изпълнителят за своя сметка съгласувано с възложителя осигурява профилактика на устройствата, доставени по договора, веднъж годишно.</w:t>
      </w:r>
    </w:p>
    <w:p w14:paraId="7F861E6E" w14:textId="77777777" w:rsidR="00AE4605" w:rsidRPr="007E0859" w:rsidRDefault="00AE4605" w:rsidP="00094C33">
      <w:pPr>
        <w:rPr>
          <w:rFonts w:ascii="Times New Roman" w:hAnsi="Times New Roman" w:cs="Times New Roman"/>
          <w:b/>
          <w:bCs/>
          <w:color w:val="000000"/>
          <w:sz w:val="24"/>
          <w:u w:val="single"/>
          <w:lang w:val="bg-BG" w:eastAsia="bg-BG"/>
        </w:rPr>
      </w:pPr>
    </w:p>
    <w:p w14:paraId="574A5726" w14:textId="77777777" w:rsidR="00DC2BD7" w:rsidRPr="007E0859" w:rsidRDefault="00DC2BD7" w:rsidP="00094C33">
      <w:pPr>
        <w:rPr>
          <w:rFonts w:ascii="Times New Roman" w:hAnsi="Times New Roman" w:cs="Times New Roman"/>
          <w:bCs/>
          <w:sz w:val="24"/>
          <w:lang w:val="bg-BG" w:eastAsia="bg-BG"/>
        </w:rPr>
      </w:pPr>
    </w:p>
    <w:p w14:paraId="59FE29F0" w14:textId="77777777" w:rsidR="00DC2BD7" w:rsidRPr="007E0859" w:rsidRDefault="00055FA6" w:rsidP="00094C33">
      <w:pPr>
        <w:rPr>
          <w:rFonts w:ascii="Times New Roman" w:hAnsi="Times New Roman" w:cs="Times New Roman"/>
          <w:b/>
          <w:bCs/>
          <w:sz w:val="24"/>
          <w:lang w:val="bg-BG" w:eastAsia="bg-BG"/>
        </w:rPr>
      </w:pPr>
      <w:r w:rsidRPr="007E0859">
        <w:rPr>
          <w:rFonts w:ascii="Times New Roman" w:hAnsi="Times New Roman" w:cs="Times New Roman"/>
          <w:b/>
          <w:bCs/>
          <w:sz w:val="24"/>
          <w:lang w:val="bg-BG" w:eastAsia="bg-BG"/>
        </w:rPr>
        <w:t xml:space="preserve">ОБОСОБЕНА ПОЗИЦИЯ № </w:t>
      </w:r>
      <w:r w:rsidR="00C135B3" w:rsidRPr="007E0859">
        <w:rPr>
          <w:rFonts w:ascii="Times New Roman" w:hAnsi="Times New Roman" w:cs="Times New Roman"/>
          <w:b/>
          <w:bCs/>
          <w:sz w:val="24"/>
          <w:lang w:val="bg-BG" w:eastAsia="bg-BG"/>
        </w:rPr>
        <w:t>4</w:t>
      </w:r>
      <w:r w:rsidRPr="007E0859">
        <w:rPr>
          <w:rFonts w:ascii="Times New Roman" w:hAnsi="Times New Roman" w:cs="Times New Roman"/>
          <w:b/>
          <w:bCs/>
          <w:sz w:val="24"/>
          <w:lang w:val="bg-BG" w:eastAsia="bg-BG"/>
        </w:rPr>
        <w:t xml:space="preserve"> „</w:t>
      </w:r>
      <w:r w:rsidR="00AE4605" w:rsidRPr="007E0859">
        <w:rPr>
          <w:rFonts w:ascii="Times New Roman" w:hAnsi="Times New Roman" w:cs="Times New Roman"/>
          <w:b/>
          <w:bCs/>
          <w:sz w:val="24"/>
          <w:lang w:val="bg-BG" w:eastAsia="bg-BG"/>
        </w:rPr>
        <w:t>ПРЕНОСИМИ КОМПЮТРИ“</w:t>
      </w:r>
    </w:p>
    <w:p w14:paraId="069BD3ED" w14:textId="77777777" w:rsidR="00AE4605" w:rsidRPr="007E0859" w:rsidRDefault="00AE4605" w:rsidP="00094C33">
      <w:pPr>
        <w:rPr>
          <w:rFonts w:ascii="Times New Roman" w:hAnsi="Times New Roman" w:cs="Times New Roman"/>
          <w:sz w:val="24"/>
          <w:lang w:val="bg-BG"/>
        </w:rPr>
      </w:pPr>
    </w:p>
    <w:p w14:paraId="231DE89E" w14:textId="77777777" w:rsidR="00DC2BD7" w:rsidRPr="007E0859" w:rsidRDefault="00C135B3" w:rsidP="00094C33">
      <w:pPr>
        <w:rPr>
          <w:rFonts w:ascii="Times New Roman" w:hAnsi="Times New Roman" w:cs="Times New Roman"/>
          <w:sz w:val="24"/>
          <w:lang w:val="bg-BG"/>
        </w:rPr>
      </w:pPr>
      <w:r w:rsidRPr="007E0859">
        <w:rPr>
          <w:rFonts w:ascii="Times New Roman" w:hAnsi="Times New Roman" w:cs="Times New Roman"/>
          <w:sz w:val="24"/>
          <w:lang w:val="bg-BG"/>
        </w:rPr>
        <w:t>4</w:t>
      </w:r>
      <w:r w:rsidR="00DC2BD7" w:rsidRPr="007E0859">
        <w:rPr>
          <w:rFonts w:ascii="Times New Roman" w:hAnsi="Times New Roman" w:cs="Times New Roman"/>
          <w:sz w:val="24"/>
          <w:lang w:val="bg-BG"/>
        </w:rPr>
        <w:t xml:space="preserve">.1 Минимални технически параметри за преносими </w:t>
      </w:r>
      <w:r w:rsidR="00DC2BD7" w:rsidRPr="007E0859">
        <w:rPr>
          <w:rFonts w:ascii="Times New Roman" w:hAnsi="Times New Roman" w:cs="Times New Roman"/>
          <w:b/>
          <w:sz w:val="24"/>
          <w:lang w:val="bg-BG"/>
        </w:rPr>
        <w:t>компютри ултракомпактен клас - 10 броя</w:t>
      </w:r>
      <w:r w:rsidR="00055FA6" w:rsidRPr="007E0859">
        <w:rPr>
          <w:rFonts w:ascii="Times New Roman" w:hAnsi="Times New Roman" w:cs="Times New Roman"/>
          <w:b/>
          <w:sz w:val="24"/>
          <w:lang w:val="bg-BG"/>
        </w:rPr>
        <w:t>:</w:t>
      </w:r>
    </w:p>
    <w:p w14:paraId="4D71ADBE" w14:textId="77777777" w:rsidR="00DC1A8B" w:rsidRPr="007E0859" w:rsidRDefault="00DC1A8B" w:rsidP="00094C33">
      <w:pPr>
        <w:rPr>
          <w:rFonts w:ascii="Times New Roman" w:hAnsi="Times New Roman" w:cs="Times New Roman"/>
          <w:sz w:val="24"/>
          <w:lang w:val="bg-BG"/>
        </w:rPr>
      </w:pPr>
    </w:p>
    <w:tbl>
      <w:tblPr>
        <w:tblW w:w="9351" w:type="dxa"/>
        <w:tblCellMar>
          <w:left w:w="70" w:type="dxa"/>
          <w:right w:w="70" w:type="dxa"/>
        </w:tblCellMar>
        <w:tblLook w:val="04A0" w:firstRow="1" w:lastRow="0" w:firstColumn="1" w:lastColumn="0" w:noHBand="0" w:noVBand="1"/>
      </w:tblPr>
      <w:tblGrid>
        <w:gridCol w:w="2515"/>
        <w:gridCol w:w="6836"/>
      </w:tblGrid>
      <w:tr w:rsidR="00DC2BD7" w:rsidRPr="007E0859" w14:paraId="2C54E528" w14:textId="77777777" w:rsidTr="001A37E9">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342A5"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ПАРАМЕТЪР</w:t>
            </w:r>
          </w:p>
        </w:tc>
        <w:tc>
          <w:tcPr>
            <w:tcW w:w="6836" w:type="dxa"/>
            <w:tcBorders>
              <w:top w:val="single" w:sz="4" w:space="0" w:color="auto"/>
              <w:left w:val="nil"/>
              <w:bottom w:val="single" w:sz="4" w:space="0" w:color="auto"/>
              <w:right w:val="single" w:sz="4" w:space="0" w:color="auto"/>
            </w:tcBorders>
            <w:shd w:val="clear" w:color="auto" w:fill="auto"/>
            <w:noWrap/>
            <w:vAlign w:val="bottom"/>
            <w:hideMark/>
          </w:tcPr>
          <w:p w14:paraId="6CC067A4"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ИЗИСКВАНИЯ</w:t>
            </w:r>
          </w:p>
        </w:tc>
      </w:tr>
      <w:tr w:rsidR="00DC2BD7" w:rsidRPr="007E0859" w14:paraId="000DBA0E"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FE7FCA2" w14:textId="77777777" w:rsidR="00DC2BD7" w:rsidRPr="007E0859" w:rsidRDefault="00400638"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Конфигурация</w:t>
            </w:r>
          </w:p>
        </w:tc>
        <w:tc>
          <w:tcPr>
            <w:tcW w:w="6836" w:type="dxa"/>
            <w:tcBorders>
              <w:top w:val="nil"/>
              <w:left w:val="nil"/>
              <w:bottom w:val="single" w:sz="4" w:space="0" w:color="auto"/>
              <w:right w:val="single" w:sz="4" w:space="0" w:color="auto"/>
            </w:tcBorders>
            <w:shd w:val="clear" w:color="auto" w:fill="auto"/>
            <w:noWrap/>
            <w:vAlign w:val="center"/>
            <w:hideMark/>
          </w:tcPr>
          <w:p w14:paraId="11D3A92C"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2 в 1 / Detachable</w:t>
            </w:r>
          </w:p>
        </w:tc>
      </w:tr>
      <w:tr w:rsidR="00DC2BD7" w:rsidRPr="007E0859" w14:paraId="27B8057F" w14:textId="77777777" w:rsidTr="001A37E9">
        <w:trPr>
          <w:trHeight w:val="9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29A75FFD"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Процесор:</w:t>
            </w:r>
          </w:p>
        </w:tc>
        <w:tc>
          <w:tcPr>
            <w:tcW w:w="6836" w:type="dxa"/>
            <w:tcBorders>
              <w:top w:val="nil"/>
              <w:left w:val="nil"/>
              <w:bottom w:val="single" w:sz="4" w:space="0" w:color="auto"/>
              <w:right w:val="single" w:sz="4" w:space="0" w:color="auto"/>
            </w:tcBorders>
            <w:shd w:val="clear" w:color="auto" w:fill="auto"/>
            <w:vAlign w:val="center"/>
            <w:hideMark/>
          </w:tcPr>
          <w:p w14:paraId="151A2988"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2 физически ядра,  2.50 GHz базова честота,с поддръжка на turbo/boost честота, 3MB Cache</w:t>
            </w:r>
          </w:p>
        </w:tc>
      </w:tr>
      <w:tr w:rsidR="00DC2BD7" w:rsidRPr="007E0859" w14:paraId="64783C71"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9B7B0BA"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Памет:</w:t>
            </w:r>
          </w:p>
        </w:tc>
        <w:tc>
          <w:tcPr>
            <w:tcW w:w="6836" w:type="dxa"/>
            <w:tcBorders>
              <w:top w:val="nil"/>
              <w:left w:val="nil"/>
              <w:bottom w:val="single" w:sz="4" w:space="0" w:color="auto"/>
              <w:right w:val="single" w:sz="4" w:space="0" w:color="auto"/>
            </w:tcBorders>
            <w:shd w:val="clear" w:color="auto" w:fill="auto"/>
            <w:noWrap/>
            <w:vAlign w:val="bottom"/>
            <w:hideMark/>
          </w:tcPr>
          <w:p w14:paraId="7703B65E"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8GB, LPDDR3 1866MHz</w:t>
            </w:r>
          </w:p>
        </w:tc>
      </w:tr>
      <w:tr w:rsidR="00DC2BD7" w:rsidRPr="007E0859" w14:paraId="6612D14C"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73B3A479"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SSD:</w:t>
            </w:r>
          </w:p>
        </w:tc>
        <w:tc>
          <w:tcPr>
            <w:tcW w:w="6836" w:type="dxa"/>
            <w:tcBorders>
              <w:top w:val="nil"/>
              <w:left w:val="nil"/>
              <w:bottom w:val="single" w:sz="4" w:space="0" w:color="auto"/>
              <w:right w:val="single" w:sz="4" w:space="0" w:color="auto"/>
            </w:tcBorders>
            <w:shd w:val="clear" w:color="auto" w:fill="auto"/>
            <w:noWrap/>
            <w:vAlign w:val="bottom"/>
            <w:hideMark/>
          </w:tcPr>
          <w:p w14:paraId="4DB9A59A"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512GB PCIe NVMe</w:t>
            </w:r>
          </w:p>
        </w:tc>
      </w:tr>
      <w:tr w:rsidR="00DC2BD7" w:rsidRPr="007E0859" w14:paraId="4C9B391A"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7AF42DF7"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Дисплей:</w:t>
            </w:r>
          </w:p>
        </w:tc>
        <w:tc>
          <w:tcPr>
            <w:tcW w:w="6836" w:type="dxa"/>
            <w:tcBorders>
              <w:top w:val="nil"/>
              <w:left w:val="nil"/>
              <w:bottom w:val="single" w:sz="4" w:space="0" w:color="auto"/>
              <w:right w:val="single" w:sz="4" w:space="0" w:color="auto"/>
            </w:tcBorders>
            <w:shd w:val="clear" w:color="auto" w:fill="auto"/>
            <w:noWrap/>
            <w:vAlign w:val="bottom"/>
            <w:hideMark/>
          </w:tcPr>
          <w:p w14:paraId="04946960"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12.3" 2736x1824  Touchscreen</w:t>
            </w:r>
            <w:r w:rsidR="00F0303B" w:rsidRPr="007E0859">
              <w:rPr>
                <w:rFonts w:ascii="Times New Roman" w:hAnsi="Times New Roman" w:cs="Times New Roman"/>
                <w:color w:val="000000"/>
                <w:sz w:val="24"/>
                <w:lang w:val="bg-BG" w:eastAsia="bg-BG"/>
              </w:rPr>
              <w:t>, максимум 13.5"</w:t>
            </w:r>
          </w:p>
        </w:tc>
      </w:tr>
      <w:tr w:rsidR="00DC2BD7" w:rsidRPr="007E0859" w14:paraId="5BD04E59"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79EA813E"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Видео карта:</w:t>
            </w:r>
          </w:p>
        </w:tc>
        <w:tc>
          <w:tcPr>
            <w:tcW w:w="6836" w:type="dxa"/>
            <w:tcBorders>
              <w:top w:val="nil"/>
              <w:left w:val="nil"/>
              <w:bottom w:val="single" w:sz="4" w:space="0" w:color="auto"/>
              <w:right w:val="single" w:sz="4" w:space="0" w:color="auto"/>
            </w:tcBorders>
            <w:shd w:val="clear" w:color="auto" w:fill="auto"/>
            <w:vAlign w:val="center"/>
            <w:hideMark/>
          </w:tcPr>
          <w:p w14:paraId="346D2FD2"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Вградена</w:t>
            </w:r>
          </w:p>
        </w:tc>
      </w:tr>
      <w:tr w:rsidR="00DC2BD7" w:rsidRPr="007E0859" w14:paraId="6BD4BF9A" w14:textId="77777777" w:rsidTr="001A37E9">
        <w:trPr>
          <w:trHeight w:val="9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615A9BF9"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Свързаност:</w:t>
            </w:r>
          </w:p>
        </w:tc>
        <w:tc>
          <w:tcPr>
            <w:tcW w:w="6836" w:type="dxa"/>
            <w:tcBorders>
              <w:top w:val="nil"/>
              <w:left w:val="nil"/>
              <w:bottom w:val="single" w:sz="4" w:space="0" w:color="auto"/>
              <w:right w:val="single" w:sz="4" w:space="0" w:color="auto"/>
            </w:tcBorders>
            <w:shd w:val="clear" w:color="auto" w:fill="auto"/>
            <w:vAlign w:val="center"/>
            <w:hideMark/>
          </w:tcPr>
          <w:p w14:paraId="6C1E9205"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1x USB Type-C с поддръжка на Thunderbolt 3, 1x USB 3.0, CardReader</w:t>
            </w:r>
          </w:p>
        </w:tc>
      </w:tr>
      <w:tr w:rsidR="00DC2BD7" w:rsidRPr="007E0859" w14:paraId="22DB6963"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BC76577"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Оптично у-во</w:t>
            </w:r>
          </w:p>
        </w:tc>
        <w:tc>
          <w:tcPr>
            <w:tcW w:w="6836" w:type="dxa"/>
            <w:tcBorders>
              <w:top w:val="nil"/>
              <w:left w:val="nil"/>
              <w:bottom w:val="single" w:sz="4" w:space="0" w:color="auto"/>
              <w:right w:val="single" w:sz="4" w:space="0" w:color="auto"/>
            </w:tcBorders>
            <w:shd w:val="clear" w:color="auto" w:fill="auto"/>
            <w:vAlign w:val="center"/>
            <w:hideMark/>
          </w:tcPr>
          <w:p w14:paraId="0B8C5D13"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без</w:t>
            </w:r>
          </w:p>
        </w:tc>
      </w:tr>
      <w:tr w:rsidR="00DC2BD7" w:rsidRPr="007E0859" w14:paraId="3AB454A2"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666B961"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Мрежа:</w:t>
            </w:r>
          </w:p>
        </w:tc>
        <w:tc>
          <w:tcPr>
            <w:tcW w:w="6836" w:type="dxa"/>
            <w:tcBorders>
              <w:top w:val="nil"/>
              <w:left w:val="nil"/>
              <w:bottom w:val="single" w:sz="4" w:space="0" w:color="auto"/>
              <w:right w:val="single" w:sz="4" w:space="0" w:color="auto"/>
            </w:tcBorders>
            <w:shd w:val="clear" w:color="auto" w:fill="auto"/>
            <w:vAlign w:val="center"/>
            <w:hideMark/>
          </w:tcPr>
          <w:p w14:paraId="3DE2A3D7"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802.11a/b/g/n/ac, Bluetooth</w:t>
            </w:r>
          </w:p>
        </w:tc>
      </w:tr>
      <w:tr w:rsidR="00DC2BD7" w:rsidRPr="007E0859" w14:paraId="4EA697F5"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31FA96A"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Аудио:</w:t>
            </w:r>
          </w:p>
        </w:tc>
        <w:tc>
          <w:tcPr>
            <w:tcW w:w="6836" w:type="dxa"/>
            <w:tcBorders>
              <w:top w:val="nil"/>
              <w:left w:val="nil"/>
              <w:bottom w:val="single" w:sz="4" w:space="0" w:color="auto"/>
              <w:right w:val="single" w:sz="4" w:space="0" w:color="auto"/>
            </w:tcBorders>
            <w:shd w:val="clear" w:color="auto" w:fill="auto"/>
            <w:vAlign w:val="center"/>
            <w:hideMark/>
          </w:tcPr>
          <w:p w14:paraId="60B303D3"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Да</w:t>
            </w:r>
          </w:p>
        </w:tc>
      </w:tr>
      <w:tr w:rsidR="00DC2BD7" w:rsidRPr="007E0859" w14:paraId="2111DFFA"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682077D4"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Камера:</w:t>
            </w:r>
          </w:p>
        </w:tc>
        <w:tc>
          <w:tcPr>
            <w:tcW w:w="6836" w:type="dxa"/>
            <w:tcBorders>
              <w:top w:val="nil"/>
              <w:left w:val="nil"/>
              <w:bottom w:val="single" w:sz="4" w:space="0" w:color="auto"/>
              <w:right w:val="single" w:sz="4" w:space="0" w:color="auto"/>
            </w:tcBorders>
            <w:shd w:val="clear" w:color="auto" w:fill="auto"/>
            <w:vAlign w:val="center"/>
            <w:hideMark/>
          </w:tcPr>
          <w:p w14:paraId="40A1FA73"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IR камера</w:t>
            </w:r>
          </w:p>
        </w:tc>
      </w:tr>
      <w:tr w:rsidR="00DC2BD7" w:rsidRPr="007E0859" w14:paraId="774C3D00"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5CA3743"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Аксесоари:</w:t>
            </w:r>
          </w:p>
        </w:tc>
        <w:tc>
          <w:tcPr>
            <w:tcW w:w="6836" w:type="dxa"/>
            <w:tcBorders>
              <w:top w:val="nil"/>
              <w:left w:val="nil"/>
              <w:bottom w:val="single" w:sz="4" w:space="0" w:color="auto"/>
              <w:right w:val="single" w:sz="4" w:space="0" w:color="auto"/>
            </w:tcBorders>
            <w:shd w:val="clear" w:color="auto" w:fill="auto"/>
            <w:vAlign w:val="center"/>
            <w:hideMark/>
          </w:tcPr>
          <w:p w14:paraId="79B6DD14"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Клавиатура, надписана по БДС; писалка</w:t>
            </w:r>
            <w:r w:rsidRPr="007E0859">
              <w:rPr>
                <w:rFonts w:ascii="Times New Roman" w:hAnsi="Times New Roman" w:cs="Times New Roman"/>
                <w:sz w:val="24"/>
                <w:lang w:val="bg-BG" w:eastAsia="bg-BG"/>
              </w:rPr>
              <w:t>; чанта/калъф;</w:t>
            </w:r>
          </w:p>
        </w:tc>
      </w:tr>
      <w:tr w:rsidR="00DC2BD7" w:rsidRPr="007E0859" w14:paraId="02242A94"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2CD2934"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Батерия:</w:t>
            </w:r>
          </w:p>
        </w:tc>
        <w:tc>
          <w:tcPr>
            <w:tcW w:w="6836" w:type="dxa"/>
            <w:tcBorders>
              <w:top w:val="nil"/>
              <w:left w:val="nil"/>
              <w:bottom w:val="single" w:sz="4" w:space="0" w:color="auto"/>
              <w:right w:val="single" w:sz="4" w:space="0" w:color="auto"/>
            </w:tcBorders>
            <w:shd w:val="clear" w:color="auto" w:fill="auto"/>
            <w:noWrap/>
            <w:vAlign w:val="bottom"/>
            <w:hideMark/>
          </w:tcPr>
          <w:p w14:paraId="53B281A3"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42Whr</w:t>
            </w:r>
          </w:p>
        </w:tc>
      </w:tr>
      <w:tr w:rsidR="00DC2BD7" w:rsidRPr="007E0859" w14:paraId="1B863885"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0821382"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Тегло:</w:t>
            </w:r>
          </w:p>
        </w:tc>
        <w:tc>
          <w:tcPr>
            <w:tcW w:w="6836" w:type="dxa"/>
            <w:tcBorders>
              <w:top w:val="nil"/>
              <w:left w:val="nil"/>
              <w:bottom w:val="single" w:sz="4" w:space="0" w:color="auto"/>
              <w:right w:val="single" w:sz="4" w:space="0" w:color="auto"/>
            </w:tcBorders>
            <w:shd w:val="clear" w:color="auto" w:fill="auto"/>
            <w:vAlign w:val="center"/>
            <w:hideMark/>
          </w:tcPr>
          <w:p w14:paraId="59332E5B"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до 1.5 кг</w:t>
            </w:r>
          </w:p>
        </w:tc>
      </w:tr>
      <w:tr w:rsidR="00DC2BD7" w:rsidRPr="007E0859" w14:paraId="6A7D694C" w14:textId="77777777" w:rsidTr="001A37E9">
        <w:trPr>
          <w:trHeight w:val="9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7330988"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Сигурност</w:t>
            </w:r>
          </w:p>
        </w:tc>
        <w:tc>
          <w:tcPr>
            <w:tcW w:w="6836" w:type="dxa"/>
            <w:tcBorders>
              <w:top w:val="nil"/>
              <w:left w:val="nil"/>
              <w:bottom w:val="single" w:sz="4" w:space="0" w:color="auto"/>
              <w:right w:val="single" w:sz="4" w:space="0" w:color="auto"/>
            </w:tcBorders>
            <w:shd w:val="clear" w:color="auto" w:fill="auto"/>
            <w:vAlign w:val="center"/>
            <w:hideMark/>
          </w:tcPr>
          <w:p w14:paraId="4C015742"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TPM 2.0 от производителя на преносимия компютър, Fingerprint Sensor, SmartCard Reader, IR камера</w:t>
            </w:r>
          </w:p>
        </w:tc>
      </w:tr>
      <w:tr w:rsidR="00DC2BD7" w:rsidRPr="007E0859" w14:paraId="2DDB2C4B" w14:textId="77777777" w:rsidTr="001A37E9">
        <w:trPr>
          <w:trHeight w:val="6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683D7F25"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ОС:</w:t>
            </w:r>
          </w:p>
        </w:tc>
        <w:tc>
          <w:tcPr>
            <w:tcW w:w="6836" w:type="dxa"/>
            <w:tcBorders>
              <w:top w:val="nil"/>
              <w:left w:val="nil"/>
              <w:bottom w:val="single" w:sz="4" w:space="0" w:color="auto"/>
              <w:right w:val="single" w:sz="4" w:space="0" w:color="auto"/>
            </w:tcBorders>
            <w:shd w:val="clear" w:color="auto" w:fill="auto"/>
            <w:vAlign w:val="center"/>
            <w:hideMark/>
          </w:tcPr>
          <w:p w14:paraId="1A4395EC"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инсталирана Windows 10 Pro 64bit от производителя на преносимия компютър</w:t>
            </w:r>
          </w:p>
        </w:tc>
      </w:tr>
      <w:tr w:rsidR="00DC2BD7" w:rsidRPr="007E0859" w14:paraId="60A4A6A2"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C3EFD81"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Сертификати:</w:t>
            </w:r>
          </w:p>
        </w:tc>
        <w:tc>
          <w:tcPr>
            <w:tcW w:w="6836" w:type="dxa"/>
            <w:tcBorders>
              <w:top w:val="nil"/>
              <w:left w:val="nil"/>
              <w:bottom w:val="single" w:sz="4" w:space="0" w:color="auto"/>
              <w:right w:val="single" w:sz="4" w:space="0" w:color="auto"/>
            </w:tcBorders>
            <w:shd w:val="clear" w:color="auto" w:fill="auto"/>
            <w:vAlign w:val="center"/>
            <w:hideMark/>
          </w:tcPr>
          <w:p w14:paraId="279029E9"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ENERGY STAR, EPEAT Gold</w:t>
            </w:r>
            <w:r w:rsidR="00F41C0E" w:rsidRPr="007E0859">
              <w:rPr>
                <w:rFonts w:ascii="Times New Roman" w:hAnsi="Times New Roman" w:cs="Times New Roman"/>
                <w:color w:val="000000"/>
                <w:sz w:val="24"/>
                <w:lang w:val="bg-BG" w:eastAsia="bg-BG"/>
              </w:rPr>
              <w:t xml:space="preserve"> или еквивалентни</w:t>
            </w:r>
          </w:p>
        </w:tc>
      </w:tr>
      <w:tr w:rsidR="00DC2BD7" w:rsidRPr="007E0859" w14:paraId="61AD8351" w14:textId="77777777" w:rsidTr="001A37E9">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279990A3"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Гаранция:</w:t>
            </w:r>
          </w:p>
        </w:tc>
        <w:tc>
          <w:tcPr>
            <w:tcW w:w="6836" w:type="dxa"/>
            <w:tcBorders>
              <w:top w:val="nil"/>
              <w:left w:val="nil"/>
              <w:bottom w:val="single" w:sz="4" w:space="0" w:color="auto"/>
              <w:right w:val="single" w:sz="4" w:space="0" w:color="auto"/>
            </w:tcBorders>
            <w:shd w:val="clear" w:color="auto" w:fill="auto"/>
            <w:vAlign w:val="center"/>
            <w:hideMark/>
          </w:tcPr>
          <w:p w14:paraId="494E7363"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3 години от производителя на място, доказана с партиден номер</w:t>
            </w:r>
          </w:p>
        </w:tc>
      </w:tr>
    </w:tbl>
    <w:p w14:paraId="589398E9" w14:textId="77777777" w:rsidR="00DC2BD7" w:rsidRPr="007E0859" w:rsidRDefault="00DC2BD7" w:rsidP="00094C33">
      <w:pPr>
        <w:rPr>
          <w:rFonts w:ascii="Times New Roman" w:hAnsi="Times New Roman" w:cs="Times New Roman"/>
          <w:b/>
          <w:sz w:val="24"/>
          <w:lang w:val="bg-BG"/>
        </w:rPr>
      </w:pPr>
    </w:p>
    <w:p w14:paraId="315DFE5C" w14:textId="77777777" w:rsidR="00DC2BD7" w:rsidRPr="007E0859" w:rsidRDefault="00C135B3" w:rsidP="00094C33">
      <w:pPr>
        <w:rPr>
          <w:rFonts w:ascii="Times New Roman" w:hAnsi="Times New Roman" w:cs="Times New Roman"/>
          <w:sz w:val="24"/>
          <w:lang w:val="bg-BG"/>
        </w:rPr>
      </w:pPr>
      <w:r w:rsidRPr="007E0859">
        <w:rPr>
          <w:rFonts w:ascii="Times New Roman" w:hAnsi="Times New Roman" w:cs="Times New Roman"/>
          <w:sz w:val="24"/>
          <w:lang w:val="bg-BG"/>
        </w:rPr>
        <w:t>4</w:t>
      </w:r>
      <w:r w:rsidR="00DC2BD7" w:rsidRPr="007E0859">
        <w:rPr>
          <w:rFonts w:ascii="Times New Roman" w:hAnsi="Times New Roman" w:cs="Times New Roman"/>
          <w:sz w:val="24"/>
          <w:lang w:val="bg-BG"/>
        </w:rPr>
        <w:t xml:space="preserve">.2 Минимални технически параметри за </w:t>
      </w:r>
      <w:r w:rsidR="00DC2BD7" w:rsidRPr="007E0859">
        <w:rPr>
          <w:rFonts w:ascii="Times New Roman" w:hAnsi="Times New Roman" w:cs="Times New Roman"/>
          <w:b/>
          <w:sz w:val="24"/>
          <w:lang w:val="bg-BG"/>
        </w:rPr>
        <w:t>преносими компютри - 5 броя</w:t>
      </w:r>
      <w:r w:rsidR="00DB5173" w:rsidRPr="007E0859">
        <w:rPr>
          <w:rFonts w:ascii="Times New Roman" w:hAnsi="Times New Roman" w:cs="Times New Roman"/>
          <w:b/>
          <w:sz w:val="24"/>
          <w:lang w:val="bg-BG"/>
        </w:rPr>
        <w:t>:</w:t>
      </w:r>
    </w:p>
    <w:p w14:paraId="7DF3CF7B" w14:textId="77777777" w:rsidR="00DC1A8B" w:rsidRPr="007E0859" w:rsidRDefault="00DC1A8B" w:rsidP="00094C33">
      <w:pPr>
        <w:rPr>
          <w:rFonts w:ascii="Times New Roman" w:hAnsi="Times New Roman" w:cs="Times New Roman"/>
          <w:sz w:val="24"/>
          <w:lang w:val="bg-BG"/>
        </w:rPr>
      </w:pPr>
    </w:p>
    <w:tbl>
      <w:tblPr>
        <w:tblW w:w="9067" w:type="dxa"/>
        <w:tblCellMar>
          <w:left w:w="70" w:type="dxa"/>
          <w:right w:w="70" w:type="dxa"/>
        </w:tblCellMar>
        <w:tblLook w:val="04A0" w:firstRow="1" w:lastRow="0" w:firstColumn="1" w:lastColumn="0" w:noHBand="0" w:noVBand="1"/>
      </w:tblPr>
      <w:tblGrid>
        <w:gridCol w:w="2500"/>
        <w:gridCol w:w="6567"/>
      </w:tblGrid>
      <w:tr w:rsidR="00DC2BD7" w:rsidRPr="007E0859" w14:paraId="51E01BE6" w14:textId="77777777" w:rsidTr="001A37E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AD81"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ПАРАМЕТЪР</w:t>
            </w:r>
          </w:p>
        </w:tc>
        <w:tc>
          <w:tcPr>
            <w:tcW w:w="6567" w:type="dxa"/>
            <w:tcBorders>
              <w:top w:val="single" w:sz="4" w:space="0" w:color="auto"/>
              <w:left w:val="nil"/>
              <w:bottom w:val="single" w:sz="4" w:space="0" w:color="auto"/>
              <w:right w:val="single" w:sz="4" w:space="0" w:color="auto"/>
            </w:tcBorders>
            <w:shd w:val="clear" w:color="auto" w:fill="auto"/>
            <w:noWrap/>
            <w:vAlign w:val="bottom"/>
            <w:hideMark/>
          </w:tcPr>
          <w:p w14:paraId="76EBDF3D"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ИЗИСКВАНИЯ</w:t>
            </w:r>
          </w:p>
        </w:tc>
      </w:tr>
      <w:tr w:rsidR="00DC2BD7" w:rsidRPr="007E0859" w14:paraId="3FE68D2D"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D9B2065" w14:textId="77777777" w:rsidR="00DC2BD7" w:rsidRPr="007E0859" w:rsidRDefault="00400638"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Конфигурация:</w:t>
            </w:r>
          </w:p>
        </w:tc>
        <w:tc>
          <w:tcPr>
            <w:tcW w:w="6567" w:type="dxa"/>
            <w:tcBorders>
              <w:top w:val="nil"/>
              <w:left w:val="nil"/>
              <w:bottom w:val="single" w:sz="4" w:space="0" w:color="auto"/>
              <w:right w:val="single" w:sz="4" w:space="0" w:color="auto"/>
            </w:tcBorders>
            <w:shd w:val="clear" w:color="auto" w:fill="auto"/>
            <w:noWrap/>
            <w:vAlign w:val="center"/>
            <w:hideMark/>
          </w:tcPr>
          <w:p w14:paraId="6336945D"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Лаптоп</w:t>
            </w:r>
          </w:p>
        </w:tc>
      </w:tr>
      <w:tr w:rsidR="00DC2BD7" w:rsidRPr="007E0859" w14:paraId="5B691E82" w14:textId="77777777" w:rsidTr="001A37E9">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AC2C594"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Процесор:</w:t>
            </w:r>
          </w:p>
        </w:tc>
        <w:tc>
          <w:tcPr>
            <w:tcW w:w="6567" w:type="dxa"/>
            <w:tcBorders>
              <w:top w:val="nil"/>
              <w:left w:val="nil"/>
              <w:bottom w:val="single" w:sz="4" w:space="0" w:color="auto"/>
              <w:right w:val="single" w:sz="4" w:space="0" w:color="auto"/>
            </w:tcBorders>
            <w:shd w:val="clear" w:color="auto" w:fill="auto"/>
            <w:vAlign w:val="center"/>
            <w:hideMark/>
          </w:tcPr>
          <w:p w14:paraId="6D226427"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4 физически ядра, 1.60 GHz базова честота, с поддръжка на turbo/boost честота, 6MB Cache</w:t>
            </w:r>
          </w:p>
        </w:tc>
      </w:tr>
      <w:tr w:rsidR="00DC2BD7" w:rsidRPr="007E0859" w14:paraId="4A992FBA"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AC44242"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Памет:</w:t>
            </w:r>
          </w:p>
        </w:tc>
        <w:tc>
          <w:tcPr>
            <w:tcW w:w="6567" w:type="dxa"/>
            <w:tcBorders>
              <w:top w:val="nil"/>
              <w:left w:val="nil"/>
              <w:bottom w:val="single" w:sz="4" w:space="0" w:color="auto"/>
              <w:right w:val="single" w:sz="4" w:space="0" w:color="auto"/>
            </w:tcBorders>
            <w:shd w:val="clear" w:color="auto" w:fill="auto"/>
            <w:noWrap/>
            <w:vAlign w:val="bottom"/>
            <w:hideMark/>
          </w:tcPr>
          <w:p w14:paraId="062EC070"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8GB, DDR4 2133MHz</w:t>
            </w:r>
          </w:p>
        </w:tc>
      </w:tr>
      <w:tr w:rsidR="00DC2BD7" w:rsidRPr="007E0859" w14:paraId="6D4E36D5"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1C8BE65"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SSD:</w:t>
            </w:r>
          </w:p>
        </w:tc>
        <w:tc>
          <w:tcPr>
            <w:tcW w:w="6567" w:type="dxa"/>
            <w:tcBorders>
              <w:top w:val="nil"/>
              <w:left w:val="nil"/>
              <w:bottom w:val="single" w:sz="4" w:space="0" w:color="auto"/>
              <w:right w:val="single" w:sz="4" w:space="0" w:color="auto"/>
            </w:tcBorders>
            <w:shd w:val="clear" w:color="auto" w:fill="auto"/>
            <w:noWrap/>
            <w:vAlign w:val="bottom"/>
            <w:hideMark/>
          </w:tcPr>
          <w:p w14:paraId="3D3D2200"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512GB PCIe NVMe</w:t>
            </w:r>
          </w:p>
        </w:tc>
      </w:tr>
      <w:tr w:rsidR="00DC2BD7" w:rsidRPr="007E0859" w14:paraId="635B7EB9"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C9A8B9A"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Дисплей:</w:t>
            </w:r>
          </w:p>
        </w:tc>
        <w:tc>
          <w:tcPr>
            <w:tcW w:w="6567" w:type="dxa"/>
            <w:tcBorders>
              <w:top w:val="nil"/>
              <w:left w:val="nil"/>
              <w:bottom w:val="single" w:sz="4" w:space="0" w:color="auto"/>
              <w:right w:val="single" w:sz="4" w:space="0" w:color="auto"/>
            </w:tcBorders>
            <w:shd w:val="clear" w:color="auto" w:fill="auto"/>
            <w:vAlign w:val="bottom"/>
            <w:hideMark/>
          </w:tcPr>
          <w:p w14:paraId="7FEA8775"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15.6" 1920x1080 матов</w:t>
            </w:r>
          </w:p>
        </w:tc>
      </w:tr>
      <w:tr w:rsidR="00DC2BD7" w:rsidRPr="007E0859" w14:paraId="5F5A3740"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8197CB6"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lastRenderedPageBreak/>
              <w:t>Видео карта:</w:t>
            </w:r>
          </w:p>
        </w:tc>
        <w:tc>
          <w:tcPr>
            <w:tcW w:w="6567" w:type="dxa"/>
            <w:tcBorders>
              <w:top w:val="nil"/>
              <w:left w:val="nil"/>
              <w:bottom w:val="single" w:sz="4" w:space="0" w:color="auto"/>
              <w:right w:val="single" w:sz="4" w:space="0" w:color="auto"/>
            </w:tcBorders>
            <w:shd w:val="clear" w:color="auto" w:fill="auto"/>
            <w:vAlign w:val="center"/>
            <w:hideMark/>
          </w:tcPr>
          <w:p w14:paraId="14D2357A"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Вградена</w:t>
            </w:r>
          </w:p>
        </w:tc>
      </w:tr>
      <w:tr w:rsidR="00DC2BD7" w:rsidRPr="007E0859" w14:paraId="6A849C94" w14:textId="77777777" w:rsidTr="001A37E9">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2306795A"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Клавиатура, мишка</w:t>
            </w:r>
          </w:p>
        </w:tc>
        <w:tc>
          <w:tcPr>
            <w:tcW w:w="6567" w:type="dxa"/>
            <w:tcBorders>
              <w:top w:val="nil"/>
              <w:left w:val="nil"/>
              <w:bottom w:val="single" w:sz="4" w:space="0" w:color="auto"/>
              <w:right w:val="single" w:sz="4" w:space="0" w:color="auto"/>
            </w:tcBorders>
            <w:shd w:val="clear" w:color="auto" w:fill="auto"/>
            <w:vAlign w:val="center"/>
          </w:tcPr>
          <w:p w14:paraId="4A6A4923"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Клавиатура надписана по БДС; безжична оптична мишка</w:t>
            </w:r>
          </w:p>
        </w:tc>
      </w:tr>
      <w:tr w:rsidR="00DC2BD7" w:rsidRPr="007E0859" w14:paraId="5F052CBC" w14:textId="77777777" w:rsidTr="001A37E9">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C77C3F0"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Свързаност:</w:t>
            </w:r>
          </w:p>
        </w:tc>
        <w:tc>
          <w:tcPr>
            <w:tcW w:w="6567" w:type="dxa"/>
            <w:tcBorders>
              <w:top w:val="nil"/>
              <w:left w:val="nil"/>
              <w:bottom w:val="single" w:sz="4" w:space="0" w:color="auto"/>
              <w:right w:val="single" w:sz="4" w:space="0" w:color="auto"/>
            </w:tcBorders>
            <w:shd w:val="clear" w:color="auto" w:fill="auto"/>
            <w:vAlign w:val="center"/>
            <w:hideMark/>
          </w:tcPr>
          <w:p w14:paraId="19A4B6CA"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2 USB 3.1, 1x USB Type-C, 1x HDMI, 1x RJ-45, CardReader</w:t>
            </w:r>
          </w:p>
        </w:tc>
      </w:tr>
      <w:tr w:rsidR="00DC2BD7" w:rsidRPr="007E0859" w14:paraId="1582091C"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49221D4"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Оптично у-во</w:t>
            </w:r>
          </w:p>
        </w:tc>
        <w:tc>
          <w:tcPr>
            <w:tcW w:w="6567" w:type="dxa"/>
            <w:tcBorders>
              <w:top w:val="nil"/>
              <w:left w:val="nil"/>
              <w:bottom w:val="single" w:sz="4" w:space="0" w:color="auto"/>
              <w:right w:val="single" w:sz="4" w:space="0" w:color="auto"/>
            </w:tcBorders>
            <w:shd w:val="clear" w:color="auto" w:fill="auto"/>
            <w:vAlign w:val="center"/>
            <w:hideMark/>
          </w:tcPr>
          <w:p w14:paraId="5528B3AE"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без</w:t>
            </w:r>
          </w:p>
        </w:tc>
      </w:tr>
      <w:tr w:rsidR="00DC2BD7" w:rsidRPr="007E0859" w14:paraId="29DC30D5"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8A4240E"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Мрежа:</w:t>
            </w:r>
          </w:p>
        </w:tc>
        <w:tc>
          <w:tcPr>
            <w:tcW w:w="6567" w:type="dxa"/>
            <w:tcBorders>
              <w:top w:val="nil"/>
              <w:left w:val="nil"/>
              <w:bottom w:val="single" w:sz="4" w:space="0" w:color="auto"/>
              <w:right w:val="single" w:sz="4" w:space="0" w:color="auto"/>
            </w:tcBorders>
            <w:shd w:val="clear" w:color="auto" w:fill="auto"/>
            <w:vAlign w:val="center"/>
            <w:hideMark/>
          </w:tcPr>
          <w:p w14:paraId="0C07FF5C"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802.11a/b/g/n/ac, Bluetooth</w:t>
            </w:r>
          </w:p>
        </w:tc>
      </w:tr>
      <w:tr w:rsidR="00DC2BD7" w:rsidRPr="007E0859" w14:paraId="1C5658FF"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F4A2EFF"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Аудио:</w:t>
            </w:r>
          </w:p>
        </w:tc>
        <w:tc>
          <w:tcPr>
            <w:tcW w:w="6567" w:type="dxa"/>
            <w:tcBorders>
              <w:top w:val="nil"/>
              <w:left w:val="nil"/>
              <w:bottom w:val="single" w:sz="4" w:space="0" w:color="auto"/>
              <w:right w:val="single" w:sz="4" w:space="0" w:color="auto"/>
            </w:tcBorders>
            <w:shd w:val="clear" w:color="auto" w:fill="auto"/>
            <w:vAlign w:val="center"/>
            <w:hideMark/>
          </w:tcPr>
          <w:p w14:paraId="5BF9E1C0"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Да</w:t>
            </w:r>
          </w:p>
        </w:tc>
      </w:tr>
      <w:tr w:rsidR="00DC2BD7" w:rsidRPr="007E0859" w14:paraId="2258F8D2"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7A0E4BC"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Камера:</w:t>
            </w:r>
          </w:p>
        </w:tc>
        <w:tc>
          <w:tcPr>
            <w:tcW w:w="6567" w:type="dxa"/>
            <w:tcBorders>
              <w:top w:val="nil"/>
              <w:left w:val="nil"/>
              <w:bottom w:val="single" w:sz="4" w:space="0" w:color="auto"/>
              <w:right w:val="single" w:sz="4" w:space="0" w:color="auto"/>
            </w:tcBorders>
            <w:shd w:val="clear" w:color="auto" w:fill="auto"/>
            <w:vAlign w:val="center"/>
            <w:hideMark/>
          </w:tcPr>
          <w:p w14:paraId="3273DFAF"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Да</w:t>
            </w:r>
          </w:p>
        </w:tc>
      </w:tr>
      <w:tr w:rsidR="00DC2BD7" w:rsidRPr="007E0859" w14:paraId="760BBB93"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A4E4543"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Аксесоари:</w:t>
            </w:r>
          </w:p>
        </w:tc>
        <w:tc>
          <w:tcPr>
            <w:tcW w:w="6567" w:type="dxa"/>
            <w:tcBorders>
              <w:top w:val="nil"/>
              <w:left w:val="nil"/>
              <w:bottom w:val="single" w:sz="4" w:space="0" w:color="auto"/>
              <w:right w:val="single" w:sz="4" w:space="0" w:color="auto"/>
            </w:tcBorders>
            <w:shd w:val="clear" w:color="auto" w:fill="auto"/>
            <w:vAlign w:val="center"/>
            <w:hideMark/>
          </w:tcPr>
          <w:p w14:paraId="37C4054A"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Чанта с логото на производителя на лаптопа</w:t>
            </w:r>
          </w:p>
        </w:tc>
      </w:tr>
      <w:tr w:rsidR="00DC2BD7" w:rsidRPr="007E0859" w14:paraId="1CC9DB97"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B27F27C"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Батерия:</w:t>
            </w:r>
          </w:p>
        </w:tc>
        <w:tc>
          <w:tcPr>
            <w:tcW w:w="6567" w:type="dxa"/>
            <w:tcBorders>
              <w:top w:val="nil"/>
              <w:left w:val="nil"/>
              <w:bottom w:val="single" w:sz="4" w:space="0" w:color="auto"/>
              <w:right w:val="single" w:sz="4" w:space="0" w:color="auto"/>
            </w:tcBorders>
            <w:shd w:val="clear" w:color="auto" w:fill="auto"/>
            <w:noWrap/>
            <w:vAlign w:val="bottom"/>
            <w:hideMark/>
          </w:tcPr>
          <w:p w14:paraId="068E5119"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минимум 45Whr</w:t>
            </w:r>
          </w:p>
        </w:tc>
      </w:tr>
      <w:tr w:rsidR="00DC2BD7" w:rsidRPr="007E0859" w14:paraId="64D6B6A5"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6F9E97B"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Тегло:</w:t>
            </w:r>
          </w:p>
        </w:tc>
        <w:tc>
          <w:tcPr>
            <w:tcW w:w="6567" w:type="dxa"/>
            <w:tcBorders>
              <w:top w:val="nil"/>
              <w:left w:val="nil"/>
              <w:bottom w:val="single" w:sz="4" w:space="0" w:color="auto"/>
              <w:right w:val="single" w:sz="4" w:space="0" w:color="auto"/>
            </w:tcBorders>
            <w:shd w:val="clear" w:color="auto" w:fill="auto"/>
            <w:vAlign w:val="center"/>
            <w:hideMark/>
          </w:tcPr>
          <w:p w14:paraId="3C7EBAF2"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до 2.1 кг</w:t>
            </w:r>
          </w:p>
        </w:tc>
      </w:tr>
      <w:tr w:rsidR="00DC2BD7" w:rsidRPr="007E0859" w14:paraId="1F2D4507" w14:textId="77777777" w:rsidTr="001A37E9">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1C29C4E4"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Сигурност</w:t>
            </w:r>
          </w:p>
        </w:tc>
        <w:tc>
          <w:tcPr>
            <w:tcW w:w="6567" w:type="dxa"/>
            <w:tcBorders>
              <w:top w:val="nil"/>
              <w:left w:val="nil"/>
              <w:bottom w:val="single" w:sz="4" w:space="0" w:color="auto"/>
              <w:right w:val="single" w:sz="4" w:space="0" w:color="auto"/>
            </w:tcBorders>
            <w:shd w:val="clear" w:color="auto" w:fill="auto"/>
            <w:vAlign w:val="center"/>
            <w:hideMark/>
          </w:tcPr>
          <w:p w14:paraId="0973165B"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TPM 2.0 от производителя на преносимия компютър, Fingerprint Sensor</w:t>
            </w:r>
          </w:p>
        </w:tc>
      </w:tr>
      <w:tr w:rsidR="00DC2BD7" w:rsidRPr="007E0859" w14:paraId="4A51104E" w14:textId="77777777" w:rsidTr="001A37E9">
        <w:trPr>
          <w:trHeight w:val="6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6BDD837"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ОС:</w:t>
            </w:r>
          </w:p>
        </w:tc>
        <w:tc>
          <w:tcPr>
            <w:tcW w:w="6567" w:type="dxa"/>
            <w:tcBorders>
              <w:top w:val="nil"/>
              <w:left w:val="nil"/>
              <w:bottom w:val="single" w:sz="4" w:space="0" w:color="auto"/>
              <w:right w:val="single" w:sz="4" w:space="0" w:color="auto"/>
            </w:tcBorders>
            <w:shd w:val="clear" w:color="auto" w:fill="auto"/>
            <w:vAlign w:val="center"/>
            <w:hideMark/>
          </w:tcPr>
          <w:p w14:paraId="5C1C7212"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инсталирана Windows 10 Pro 64bit от производителя на преносимия компютър</w:t>
            </w:r>
          </w:p>
        </w:tc>
      </w:tr>
      <w:tr w:rsidR="00DC2BD7" w:rsidRPr="007E0859" w14:paraId="1D5539A7"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2EB4C2A"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Сертификати:</w:t>
            </w:r>
          </w:p>
        </w:tc>
        <w:tc>
          <w:tcPr>
            <w:tcW w:w="6567" w:type="dxa"/>
            <w:tcBorders>
              <w:top w:val="nil"/>
              <w:left w:val="nil"/>
              <w:bottom w:val="single" w:sz="4" w:space="0" w:color="auto"/>
              <w:right w:val="single" w:sz="4" w:space="0" w:color="auto"/>
            </w:tcBorders>
            <w:shd w:val="clear" w:color="auto" w:fill="auto"/>
            <w:vAlign w:val="center"/>
            <w:hideMark/>
          </w:tcPr>
          <w:p w14:paraId="37D5BA34" w14:textId="77777777" w:rsidR="00DC2BD7" w:rsidRPr="007E0859" w:rsidRDefault="00DC2BD7"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ENERGY STAR, EPEAT Gold</w:t>
            </w:r>
            <w:r w:rsidR="00F41C0E" w:rsidRPr="007E0859">
              <w:rPr>
                <w:rFonts w:ascii="Times New Roman" w:hAnsi="Times New Roman" w:cs="Times New Roman"/>
                <w:color w:val="000000"/>
                <w:sz w:val="24"/>
                <w:lang w:val="bg-BG" w:eastAsia="bg-BG"/>
              </w:rPr>
              <w:t xml:space="preserve"> или еквивалент</w:t>
            </w:r>
            <w:r w:rsidR="00117294" w:rsidRPr="007E0859">
              <w:rPr>
                <w:rFonts w:ascii="Times New Roman" w:hAnsi="Times New Roman" w:cs="Times New Roman"/>
                <w:color w:val="000000"/>
                <w:sz w:val="24"/>
                <w:lang w:val="bg-BG" w:eastAsia="bg-BG"/>
              </w:rPr>
              <w:t>ни</w:t>
            </w:r>
          </w:p>
        </w:tc>
      </w:tr>
      <w:tr w:rsidR="00DC2BD7" w:rsidRPr="007E0859" w14:paraId="5C5A9D29" w14:textId="77777777" w:rsidTr="001A37E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991908F" w14:textId="77777777" w:rsidR="00DC2BD7" w:rsidRPr="007E0859" w:rsidRDefault="00DC2BD7" w:rsidP="00094C33">
            <w:pPr>
              <w:rPr>
                <w:rFonts w:ascii="Times New Roman" w:hAnsi="Times New Roman" w:cs="Times New Roman"/>
                <w:bCs/>
                <w:color w:val="000000"/>
                <w:sz w:val="24"/>
                <w:lang w:val="bg-BG" w:eastAsia="bg-BG"/>
              </w:rPr>
            </w:pPr>
            <w:r w:rsidRPr="007E0859">
              <w:rPr>
                <w:rFonts w:ascii="Times New Roman" w:hAnsi="Times New Roman" w:cs="Times New Roman"/>
                <w:bCs/>
                <w:color w:val="000000"/>
                <w:sz w:val="24"/>
                <w:lang w:val="bg-BG" w:eastAsia="bg-BG"/>
              </w:rPr>
              <w:t>Гаранция:</w:t>
            </w:r>
          </w:p>
        </w:tc>
        <w:tc>
          <w:tcPr>
            <w:tcW w:w="6567" w:type="dxa"/>
            <w:tcBorders>
              <w:top w:val="nil"/>
              <w:left w:val="nil"/>
              <w:bottom w:val="single" w:sz="4" w:space="0" w:color="auto"/>
              <w:right w:val="single" w:sz="4" w:space="0" w:color="auto"/>
            </w:tcBorders>
            <w:shd w:val="clear" w:color="auto" w:fill="auto"/>
            <w:vAlign w:val="center"/>
            <w:hideMark/>
          </w:tcPr>
          <w:p w14:paraId="1063B670" w14:textId="77777777" w:rsidR="00DC2BD7" w:rsidRPr="007E0859" w:rsidRDefault="002D67DB" w:rsidP="00094C33">
            <w:pPr>
              <w:rPr>
                <w:rFonts w:ascii="Times New Roman" w:hAnsi="Times New Roman" w:cs="Times New Roman"/>
                <w:color w:val="000000"/>
                <w:sz w:val="24"/>
                <w:lang w:val="bg-BG" w:eastAsia="bg-BG"/>
              </w:rPr>
            </w:pPr>
            <w:r w:rsidRPr="007E0859">
              <w:rPr>
                <w:rFonts w:ascii="Times New Roman" w:hAnsi="Times New Roman" w:cs="Times New Roman"/>
                <w:color w:val="000000"/>
                <w:sz w:val="24"/>
                <w:lang w:val="bg-BG" w:eastAsia="bg-BG"/>
              </w:rPr>
              <w:t>36 месеца от производителя на място, доказана с партиден номер</w:t>
            </w:r>
          </w:p>
        </w:tc>
      </w:tr>
    </w:tbl>
    <w:p w14:paraId="1B4C09C2" w14:textId="77777777" w:rsidR="00DC2BD7" w:rsidRPr="007E0859" w:rsidRDefault="00DC2BD7" w:rsidP="00094C33">
      <w:pPr>
        <w:ind w:firstLine="567"/>
        <w:jc w:val="both"/>
        <w:rPr>
          <w:rFonts w:ascii="Times New Roman" w:eastAsia="MS Mincho" w:hAnsi="Times New Roman" w:cs="Times New Roman"/>
          <w:b/>
          <w:sz w:val="24"/>
          <w:lang w:val="bg-BG"/>
        </w:rPr>
      </w:pPr>
    </w:p>
    <w:p w14:paraId="12E01373" w14:textId="77777777" w:rsidR="00385C70" w:rsidRDefault="00385C70" w:rsidP="00094C33">
      <w:pPr>
        <w:ind w:firstLine="708"/>
        <w:jc w:val="both"/>
        <w:rPr>
          <w:rFonts w:ascii="Times New Roman" w:hAnsi="Times New Roman" w:cs="Times New Roman"/>
          <w:b/>
          <w:sz w:val="24"/>
          <w:lang w:val="bg-BG" w:eastAsia="bg-BG"/>
        </w:rPr>
      </w:pPr>
    </w:p>
    <w:p w14:paraId="4F1F257A" w14:textId="3691CFDD" w:rsidR="00DC2BD7" w:rsidRPr="007E0859" w:rsidRDefault="00DC2BD7" w:rsidP="00094C33">
      <w:pPr>
        <w:ind w:firstLine="708"/>
        <w:jc w:val="both"/>
        <w:rPr>
          <w:rFonts w:ascii="Times New Roman" w:hAnsi="Times New Roman" w:cs="Times New Roman"/>
          <w:b/>
          <w:sz w:val="24"/>
          <w:lang w:val="bg-BG" w:eastAsia="bg-BG"/>
        </w:rPr>
      </w:pPr>
      <w:r w:rsidRPr="007E0859">
        <w:rPr>
          <w:rFonts w:ascii="Times New Roman" w:hAnsi="Times New Roman" w:cs="Times New Roman"/>
          <w:b/>
          <w:sz w:val="24"/>
          <w:lang w:val="bg-BG" w:eastAsia="bg-BG"/>
        </w:rPr>
        <w:t>Други изисквания:</w:t>
      </w:r>
    </w:p>
    <w:p w14:paraId="78ED9687" w14:textId="77777777" w:rsidR="00DC2BD7" w:rsidRPr="007E0859" w:rsidRDefault="00DC2BD7" w:rsidP="00094C33">
      <w:pPr>
        <w:numPr>
          <w:ilvl w:val="0"/>
          <w:numId w:val="37"/>
        </w:numPr>
        <w:suppressAutoHyphens w:val="0"/>
        <w:ind w:firstLine="720"/>
        <w:jc w:val="both"/>
        <w:rPr>
          <w:rFonts w:ascii="Times New Roman" w:hAnsi="Times New Roman" w:cs="Times New Roman"/>
          <w:bCs/>
          <w:noProof/>
          <w:sz w:val="24"/>
          <w:lang w:val="bg-BG" w:eastAsia="bg-BG"/>
        </w:rPr>
      </w:pPr>
      <w:r w:rsidRPr="007E0859">
        <w:rPr>
          <w:rFonts w:ascii="Times New Roman" w:hAnsi="Times New Roman" w:cs="Times New Roman"/>
          <w:bCs/>
          <w:noProof/>
          <w:sz w:val="24"/>
          <w:lang w:val="bg-BG" w:eastAsia="bg-BG"/>
        </w:rPr>
        <w:t>Срокът за доставка на оборудването е 45 календарни дни</w:t>
      </w:r>
      <w:r w:rsidR="00DC1A8B" w:rsidRPr="007E0859">
        <w:rPr>
          <w:rFonts w:ascii="Times New Roman" w:hAnsi="Times New Roman" w:cs="Times New Roman"/>
          <w:bCs/>
          <w:noProof/>
          <w:sz w:val="24"/>
          <w:lang w:val="bg-BG" w:eastAsia="bg-BG"/>
        </w:rPr>
        <w:t>, считано от деня, следващ деня на подписване на договора</w:t>
      </w:r>
      <w:r w:rsidRPr="007E0859">
        <w:rPr>
          <w:rFonts w:ascii="Times New Roman" w:hAnsi="Times New Roman" w:cs="Times New Roman"/>
          <w:bCs/>
          <w:noProof/>
          <w:sz w:val="24"/>
          <w:lang w:val="bg-BG" w:eastAsia="bg-BG"/>
        </w:rPr>
        <w:t>.</w:t>
      </w:r>
    </w:p>
    <w:p w14:paraId="4DB4B7BF" w14:textId="77777777" w:rsidR="00DC2BD7" w:rsidRPr="007E0859" w:rsidRDefault="00DC2BD7" w:rsidP="00094C33">
      <w:pPr>
        <w:numPr>
          <w:ilvl w:val="0"/>
          <w:numId w:val="37"/>
        </w:numPr>
        <w:suppressAutoHyphens w:val="0"/>
        <w:ind w:firstLine="709"/>
        <w:jc w:val="both"/>
        <w:rPr>
          <w:rFonts w:ascii="Times New Roman" w:hAnsi="Times New Roman" w:cs="Times New Roman"/>
          <w:noProof/>
          <w:spacing w:val="-2"/>
          <w:sz w:val="24"/>
          <w:lang w:val="bg-BG" w:eastAsia="bg-BG"/>
        </w:rPr>
      </w:pPr>
      <w:r w:rsidRPr="007E0859">
        <w:rPr>
          <w:rFonts w:ascii="Times New Roman" w:hAnsi="Times New Roman" w:cs="Times New Roman"/>
          <w:noProof/>
          <w:sz w:val="24"/>
          <w:lang w:val="bg-BG" w:eastAsia="bg-BG"/>
        </w:rPr>
        <w:t xml:space="preserve">Предлаганото оборудване трябва да е ново, оригинално, неупотребявано, в производствената листа на производителя за текущата година, с официална гаранционна поддръжка от производителя. </w:t>
      </w:r>
    </w:p>
    <w:p w14:paraId="28F9FA39" w14:textId="77777777" w:rsidR="00DC2BD7" w:rsidRPr="007E0859" w:rsidRDefault="00DC2BD7" w:rsidP="00094C33">
      <w:pPr>
        <w:numPr>
          <w:ilvl w:val="0"/>
          <w:numId w:val="37"/>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Захранването на всички елементи трябва да бъде съобразено с Българските държавни стандарти БДС – 230+/-10%, 50Hz +/-0.5%.</w:t>
      </w:r>
    </w:p>
    <w:p w14:paraId="19011C66" w14:textId="77777777" w:rsidR="00DC2BD7" w:rsidRPr="007E0859" w:rsidRDefault="00DC2BD7" w:rsidP="00094C33">
      <w:pPr>
        <w:numPr>
          <w:ilvl w:val="0"/>
          <w:numId w:val="37"/>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Оборудването да отговаря на всички стандарти в Република България относно ергономичн</w:t>
      </w:r>
      <w:r w:rsidR="00706D67" w:rsidRPr="007E0859">
        <w:rPr>
          <w:rFonts w:ascii="Times New Roman" w:hAnsi="Times New Roman" w:cs="Times New Roman"/>
          <w:noProof/>
          <w:spacing w:val="-3"/>
          <w:sz w:val="24"/>
          <w:lang w:val="bg-BG" w:eastAsia="bg-BG"/>
        </w:rPr>
        <w:t xml:space="preserve">ост, пожаро-безопасност, норми </w:t>
      </w:r>
      <w:r w:rsidRPr="007E0859">
        <w:rPr>
          <w:rFonts w:ascii="Times New Roman" w:hAnsi="Times New Roman" w:cs="Times New Roman"/>
          <w:noProof/>
          <w:spacing w:val="-3"/>
          <w:sz w:val="24"/>
          <w:lang w:val="bg-BG" w:eastAsia="bg-BG"/>
        </w:rPr>
        <w:t>за безопасност и включ</w:t>
      </w:r>
      <w:r w:rsidR="0066472B" w:rsidRPr="007E0859">
        <w:rPr>
          <w:rFonts w:ascii="Times New Roman" w:hAnsi="Times New Roman" w:cs="Times New Roman"/>
          <w:noProof/>
          <w:spacing w:val="-3"/>
          <w:sz w:val="24"/>
          <w:lang w:val="bg-BG" w:eastAsia="bg-BG"/>
        </w:rPr>
        <w:t>ване към електрическата мрежа.</w:t>
      </w:r>
    </w:p>
    <w:p w14:paraId="5AAB37AA" w14:textId="77777777" w:rsidR="00AE4605" w:rsidRPr="007E0859" w:rsidRDefault="00DC2BD7" w:rsidP="00094C33">
      <w:pPr>
        <w:numPr>
          <w:ilvl w:val="0"/>
          <w:numId w:val="37"/>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Компютърната техника от техническата спецификация да фигурира в Microsoft Compatible Lists. Предлаганата техника трябва да бъде доставена с всички необходими драйвери за работа с</w:t>
      </w:r>
      <w:r w:rsidR="0066472B" w:rsidRPr="007E0859">
        <w:rPr>
          <w:rFonts w:ascii="Times New Roman" w:hAnsi="Times New Roman" w:cs="Times New Roman"/>
          <w:noProof/>
          <w:spacing w:val="-3"/>
          <w:sz w:val="24"/>
          <w:lang w:val="bg-BG" w:eastAsia="bg-BG"/>
        </w:rPr>
        <w:t xml:space="preserve"> Microsoft Windows 10.</w:t>
      </w:r>
    </w:p>
    <w:p w14:paraId="758360F4" w14:textId="77777777" w:rsidR="00AE4605" w:rsidRPr="007E0859" w:rsidRDefault="00AE4605" w:rsidP="00094C33">
      <w:pPr>
        <w:numPr>
          <w:ilvl w:val="0"/>
          <w:numId w:val="37"/>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eastAsia="bg-BG"/>
        </w:rPr>
        <w:t>Предлаганото оборудване трябва да бъде произведено съгласно прилагането на стандарта за качество</w:t>
      </w:r>
      <w:r w:rsidRPr="007E0859">
        <w:rPr>
          <w:rStyle w:val="inputvalue"/>
          <w:rFonts w:ascii="Times New Roman" w:hAnsi="Times New Roman" w:cs="Times New Roman"/>
          <w:sz w:val="24"/>
          <w:lang w:val="bg-BG"/>
        </w:rPr>
        <w:t xml:space="preserve"> БДС EN ISO 9001:2015 или еквивалентен. Участникът представя заверено копие на сертификат БДС EN ISO 9001:2015 или еквивалентен за съответния производител към предложението за изпълнение на поръчката.</w:t>
      </w:r>
    </w:p>
    <w:p w14:paraId="4C2B5592" w14:textId="77777777" w:rsidR="00AE4605" w:rsidRPr="007E0859" w:rsidRDefault="00AE4605" w:rsidP="00094C33">
      <w:pPr>
        <w:numPr>
          <w:ilvl w:val="0"/>
          <w:numId w:val="37"/>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Участникът, избран за изпълнител,</w:t>
      </w:r>
      <w:r w:rsidRPr="007E0859">
        <w:rPr>
          <w:rFonts w:ascii="Times New Roman" w:hAnsi="Times New Roman" w:cs="Times New Roman"/>
          <w:noProof/>
          <w:sz w:val="24"/>
          <w:lang w:val="bg-BG"/>
        </w:rPr>
        <w:t xml:space="preserve"> трябва да е производител или да е оторизиран от производителя или от негов официален представител, за извършване на продажба и сервизно обслужване на оборудването, предмет на обособената позиция, за територията на Република България. </w:t>
      </w:r>
      <w:r w:rsidRPr="007E0859">
        <w:rPr>
          <w:rFonts w:ascii="Times New Roman" w:hAnsi="Times New Roman" w:cs="Times New Roman"/>
          <w:sz w:val="24"/>
          <w:lang w:val="bg-BG"/>
        </w:rPr>
        <w:t>Когато участникът не е производител на оборудването или негов официален представите</w:t>
      </w:r>
      <w:r w:rsidR="005D7EBA" w:rsidRPr="007E0859">
        <w:rPr>
          <w:rFonts w:ascii="Times New Roman" w:hAnsi="Times New Roman" w:cs="Times New Roman"/>
          <w:sz w:val="24"/>
          <w:lang w:val="bg-BG"/>
        </w:rPr>
        <w:t>л</w:t>
      </w:r>
      <w:r w:rsidRPr="007E0859">
        <w:rPr>
          <w:rFonts w:ascii="Times New Roman" w:hAnsi="Times New Roman" w:cs="Times New Roman"/>
          <w:sz w:val="24"/>
          <w:lang w:val="bg-BG"/>
        </w:rPr>
        <w:t xml:space="preserve"> към предложението за изпълнение на поръчката се представят съответни документи.</w:t>
      </w:r>
    </w:p>
    <w:p w14:paraId="357E8F4B" w14:textId="77777777" w:rsidR="00AE4605" w:rsidRPr="007E0859" w:rsidRDefault="00AE4605" w:rsidP="00094C33">
      <w:pPr>
        <w:numPr>
          <w:ilvl w:val="0"/>
          <w:numId w:val="37"/>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eastAsia="bg-BG"/>
        </w:rPr>
        <w:lastRenderedPageBreak/>
        <w:t>Участникът да има на разположение център за техническа поддръжка. Участникът представя към предложението за изпълнение на поръчката документ, съдържащ детайлно описание на предлаганата от него поддръжка с описани начин на заявяване на проблеми</w:t>
      </w:r>
      <w:r w:rsidR="00F41C0E" w:rsidRPr="007E0859">
        <w:rPr>
          <w:rFonts w:ascii="Times New Roman" w:hAnsi="Times New Roman" w:cs="Times New Roman"/>
          <w:sz w:val="24"/>
          <w:lang w:val="bg-BG" w:eastAsia="bg-BG"/>
        </w:rPr>
        <w:t>,</w:t>
      </w:r>
      <w:r w:rsidRPr="007E0859">
        <w:rPr>
          <w:rFonts w:ascii="Times New Roman" w:hAnsi="Times New Roman" w:cs="Times New Roman"/>
          <w:sz w:val="24"/>
          <w:lang w:val="bg-BG" w:eastAsia="bg-BG"/>
        </w:rPr>
        <w:t xml:space="preserve"> или в предложението за изпълнение на поръчката прави такова детайлно описание на предлаганата от него поддръжка.</w:t>
      </w:r>
    </w:p>
    <w:p w14:paraId="534BEE23" w14:textId="77777777" w:rsidR="00AE4605" w:rsidRPr="007E0859" w:rsidRDefault="00AE4605" w:rsidP="00094C33">
      <w:pPr>
        <w:numPr>
          <w:ilvl w:val="0"/>
          <w:numId w:val="37"/>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Изисквани параметри на сервизно обслужване:</w:t>
      </w:r>
    </w:p>
    <w:p w14:paraId="22FB8FE8" w14:textId="77777777" w:rsidR="00AE4605" w:rsidRPr="007E0859" w:rsidRDefault="00C135B3" w:rsidP="00094C33">
      <w:pPr>
        <w:pStyle w:val="ListParagraph"/>
        <w:numPr>
          <w:ilvl w:val="1"/>
          <w:numId w:val="37"/>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AE4605" w:rsidRPr="007E0859">
        <w:rPr>
          <w:rFonts w:ascii="Times New Roman" w:hAnsi="Times New Roman" w:cs="Times New Roman"/>
          <w:bCs/>
          <w:sz w:val="24"/>
          <w:lang w:val="bg-BG" w:eastAsia="en-US"/>
        </w:rPr>
        <w:t>Време за реакция след подаване на заявка – до 4 ч. на място.</w:t>
      </w:r>
    </w:p>
    <w:p w14:paraId="27CC6CEF" w14:textId="77777777" w:rsidR="002635DF" w:rsidRPr="007E0859" w:rsidRDefault="00C135B3" w:rsidP="002635DF">
      <w:pPr>
        <w:pStyle w:val="ListParagraph"/>
        <w:numPr>
          <w:ilvl w:val="1"/>
          <w:numId w:val="37"/>
        </w:numPr>
        <w:suppressAutoHyphens w:val="0"/>
        <w:jc w:val="both"/>
        <w:rPr>
          <w:rFonts w:ascii="Times New Roman" w:hAnsi="Times New Roman" w:cs="Times New Roman"/>
          <w:bCs/>
          <w:sz w:val="24"/>
          <w:lang w:val="bg-BG" w:eastAsia="en-US"/>
        </w:rPr>
      </w:pPr>
      <w:r w:rsidRPr="007E0859">
        <w:rPr>
          <w:rFonts w:ascii="Times New Roman" w:hAnsi="Times New Roman" w:cs="Times New Roman"/>
          <w:bCs/>
          <w:sz w:val="24"/>
          <w:lang w:val="bg-BG" w:eastAsia="en-US"/>
        </w:rPr>
        <w:t xml:space="preserve"> </w:t>
      </w:r>
      <w:r w:rsidR="002635DF" w:rsidRPr="007E0859">
        <w:rPr>
          <w:rFonts w:ascii="Times New Roman" w:hAnsi="Times New Roman" w:cs="Times New Roman"/>
          <w:bCs/>
          <w:sz w:val="24"/>
          <w:lang w:val="bg-BG" w:eastAsia="en-US"/>
        </w:rPr>
        <w:t xml:space="preserve">Време за диагностициране и отстраняване на проблема – до 5 дни след времето по т. 9.1. </w:t>
      </w:r>
    </w:p>
    <w:p w14:paraId="687BC265" w14:textId="77777777" w:rsidR="00AE4605" w:rsidRPr="007E0859" w:rsidRDefault="00C135B3" w:rsidP="00094C33">
      <w:pPr>
        <w:pStyle w:val="ListParagraph"/>
        <w:numPr>
          <w:ilvl w:val="1"/>
          <w:numId w:val="37"/>
        </w:numPr>
        <w:suppressAutoHyphens w:val="0"/>
        <w:jc w:val="both"/>
        <w:rPr>
          <w:rStyle w:val="inputvalue"/>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AE4605" w:rsidRPr="007E0859">
        <w:rPr>
          <w:rFonts w:ascii="Times New Roman" w:hAnsi="Times New Roman" w:cs="Times New Roman"/>
          <w:bCs/>
          <w:sz w:val="24"/>
          <w:lang w:val="bg-BG" w:eastAsia="en-US"/>
        </w:rPr>
        <w:t>При невъзможност за отстраняване на проблема изпълнителят предоставя същото или оборудване с по-високи характеристики.</w:t>
      </w:r>
    </w:p>
    <w:p w14:paraId="6EDD9805" w14:textId="77777777" w:rsidR="00AE4605" w:rsidRPr="007E0859" w:rsidRDefault="00AE4605" w:rsidP="00094C33">
      <w:pPr>
        <w:jc w:val="both"/>
        <w:rPr>
          <w:rFonts w:ascii="Times New Roman" w:hAnsi="Times New Roman" w:cs="Times New Roman"/>
          <w:b/>
          <w:bCs/>
          <w:color w:val="000000"/>
          <w:sz w:val="24"/>
          <w:u w:val="single"/>
          <w:lang w:val="bg-BG" w:eastAsia="bg-BG"/>
        </w:rPr>
      </w:pPr>
    </w:p>
    <w:p w14:paraId="461DF745" w14:textId="77777777" w:rsidR="00AE4605" w:rsidRPr="007E0859" w:rsidRDefault="00AE4605" w:rsidP="00094C33">
      <w:pPr>
        <w:jc w:val="both"/>
        <w:rPr>
          <w:rFonts w:ascii="Times New Roman" w:hAnsi="Times New Roman" w:cs="Times New Roman"/>
          <w:b/>
          <w:bCs/>
          <w:color w:val="000000"/>
          <w:sz w:val="24"/>
          <w:u w:val="single"/>
          <w:lang w:val="bg-BG" w:eastAsia="bg-BG"/>
        </w:rPr>
      </w:pPr>
    </w:p>
    <w:p w14:paraId="06A3EADC" w14:textId="77777777" w:rsidR="00DC2BD7" w:rsidRPr="007E0859" w:rsidRDefault="00BC7B6A" w:rsidP="00094C33">
      <w:pPr>
        <w:rPr>
          <w:rFonts w:ascii="Times New Roman" w:hAnsi="Times New Roman" w:cs="Times New Roman"/>
          <w:b/>
          <w:bCs/>
          <w:sz w:val="24"/>
          <w:lang w:val="bg-BG" w:eastAsia="bg-BG"/>
        </w:rPr>
      </w:pPr>
      <w:r w:rsidRPr="007E0859">
        <w:rPr>
          <w:rFonts w:ascii="Times New Roman" w:hAnsi="Times New Roman" w:cs="Times New Roman"/>
          <w:b/>
          <w:bCs/>
          <w:sz w:val="24"/>
          <w:lang w:val="bg-BG" w:eastAsia="bg-BG"/>
        </w:rPr>
        <w:t xml:space="preserve">ОБОСОБЕНА ПОЗИЦИЯ № </w:t>
      </w:r>
      <w:r w:rsidR="00340A84" w:rsidRPr="007E0859">
        <w:rPr>
          <w:rFonts w:ascii="Times New Roman" w:hAnsi="Times New Roman" w:cs="Times New Roman"/>
          <w:b/>
          <w:bCs/>
          <w:sz w:val="24"/>
          <w:lang w:val="bg-BG" w:eastAsia="bg-BG"/>
        </w:rPr>
        <w:t>5</w:t>
      </w:r>
      <w:r w:rsidRPr="007E0859">
        <w:rPr>
          <w:rFonts w:ascii="Times New Roman" w:hAnsi="Times New Roman" w:cs="Times New Roman"/>
          <w:b/>
          <w:bCs/>
          <w:sz w:val="24"/>
          <w:lang w:val="bg-BG" w:eastAsia="bg-BG"/>
        </w:rPr>
        <w:t xml:space="preserve"> „ПЕРСОНАЛНИ КОМПЮТРИ“</w:t>
      </w:r>
    </w:p>
    <w:p w14:paraId="5975B6C3" w14:textId="77777777" w:rsidR="00DC1A8B" w:rsidRPr="007E0859" w:rsidRDefault="00DC1A8B" w:rsidP="00094C33">
      <w:pPr>
        <w:rPr>
          <w:rFonts w:ascii="Times New Roman" w:hAnsi="Times New Roman" w:cs="Times New Roman"/>
          <w:b/>
          <w:bCs/>
          <w:sz w:val="24"/>
          <w:lang w:val="bg-BG" w:eastAsia="bg-BG"/>
        </w:rPr>
      </w:pPr>
    </w:p>
    <w:p w14:paraId="13F14390" w14:textId="77777777" w:rsidR="00DC2BD7" w:rsidRPr="007E0859" w:rsidRDefault="00340A84" w:rsidP="00094C33">
      <w:pPr>
        <w:rPr>
          <w:rFonts w:ascii="Times New Roman" w:hAnsi="Times New Roman" w:cs="Times New Roman"/>
          <w:sz w:val="24"/>
          <w:lang w:val="bg-BG"/>
        </w:rPr>
      </w:pPr>
      <w:r w:rsidRPr="007E0859">
        <w:rPr>
          <w:rFonts w:ascii="Times New Roman" w:hAnsi="Times New Roman" w:cs="Times New Roman"/>
          <w:sz w:val="24"/>
          <w:lang w:val="bg-BG"/>
        </w:rPr>
        <w:t>5</w:t>
      </w:r>
      <w:r w:rsidR="00DC2BD7" w:rsidRPr="007E0859">
        <w:rPr>
          <w:rFonts w:ascii="Times New Roman" w:hAnsi="Times New Roman" w:cs="Times New Roman"/>
          <w:sz w:val="24"/>
          <w:lang w:val="bg-BG"/>
        </w:rPr>
        <w:t xml:space="preserve">.1 Минимални технически параметри за </w:t>
      </w:r>
      <w:r w:rsidR="00DC2BD7" w:rsidRPr="007E0859">
        <w:rPr>
          <w:rFonts w:ascii="Times New Roman" w:hAnsi="Times New Roman" w:cs="Times New Roman"/>
          <w:b/>
          <w:sz w:val="24"/>
          <w:lang w:val="bg-BG"/>
        </w:rPr>
        <w:t>персонални компютри - 200 броя</w:t>
      </w:r>
      <w:r w:rsidR="00385D14" w:rsidRPr="007E0859">
        <w:rPr>
          <w:rFonts w:ascii="Times New Roman" w:hAnsi="Times New Roman" w:cs="Times New Roman"/>
          <w:b/>
          <w:sz w:val="24"/>
          <w:lang w:val="bg-BG"/>
        </w:rPr>
        <w:t>:</w:t>
      </w:r>
    </w:p>
    <w:p w14:paraId="29B9B44B" w14:textId="77777777" w:rsidR="00DC1A8B" w:rsidRPr="007E0859" w:rsidRDefault="00DC1A8B" w:rsidP="00094C33">
      <w:pPr>
        <w:rPr>
          <w:rFonts w:ascii="Times New Roman" w:hAnsi="Times New Roman" w:cs="Times New Roman"/>
          <w:sz w:val="24"/>
          <w:lang w:val="bg-BG"/>
        </w:rPr>
      </w:pPr>
    </w:p>
    <w:tbl>
      <w:tblPr>
        <w:tblW w:w="5000" w:type="pct"/>
        <w:tblCellMar>
          <w:left w:w="70" w:type="dxa"/>
          <w:right w:w="70" w:type="dxa"/>
        </w:tblCellMar>
        <w:tblLook w:val="04A0" w:firstRow="1" w:lastRow="0" w:firstColumn="1" w:lastColumn="0" w:noHBand="0" w:noVBand="1"/>
      </w:tblPr>
      <w:tblGrid>
        <w:gridCol w:w="2211"/>
        <w:gridCol w:w="6850"/>
      </w:tblGrid>
      <w:tr w:rsidR="00DC2BD7" w:rsidRPr="007E0859" w14:paraId="35E70FBE" w14:textId="77777777" w:rsidTr="001A37E9">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677F0"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ПАРАМЕТЪР</w:t>
            </w: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2E741219"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ИЗИСКВАНИЯ</w:t>
            </w:r>
          </w:p>
        </w:tc>
      </w:tr>
      <w:tr w:rsidR="00DC2BD7" w:rsidRPr="007E0859" w14:paraId="032D1661"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7C53AA83"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Процесор:</w:t>
            </w:r>
          </w:p>
        </w:tc>
        <w:tc>
          <w:tcPr>
            <w:tcW w:w="3780" w:type="pct"/>
            <w:tcBorders>
              <w:top w:val="nil"/>
              <w:left w:val="nil"/>
              <w:bottom w:val="single" w:sz="4" w:space="0" w:color="auto"/>
              <w:right w:val="single" w:sz="4" w:space="0" w:color="auto"/>
            </w:tcBorders>
            <w:shd w:val="clear" w:color="auto" w:fill="auto"/>
            <w:vAlign w:val="center"/>
            <w:hideMark/>
          </w:tcPr>
          <w:p w14:paraId="30C1502A"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 xml:space="preserve">минимум 4 физически ядра, 3.00 GHz базова честота, с поддръжка на turbo/boost честота </w:t>
            </w:r>
          </w:p>
        </w:tc>
      </w:tr>
      <w:tr w:rsidR="00DC2BD7" w:rsidRPr="007E0859" w14:paraId="5EED70F5"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73C046C6"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Ниво на шум:</w:t>
            </w:r>
          </w:p>
        </w:tc>
        <w:tc>
          <w:tcPr>
            <w:tcW w:w="3780" w:type="pct"/>
            <w:tcBorders>
              <w:top w:val="nil"/>
              <w:left w:val="nil"/>
              <w:bottom w:val="single" w:sz="4" w:space="0" w:color="auto"/>
              <w:right w:val="single" w:sz="4" w:space="0" w:color="auto"/>
            </w:tcBorders>
            <w:shd w:val="clear" w:color="auto" w:fill="auto"/>
            <w:noWrap/>
            <w:vAlign w:val="bottom"/>
            <w:hideMark/>
          </w:tcPr>
          <w:p w14:paraId="32681B56"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SO 7779, ISO 9296</w:t>
            </w:r>
          </w:p>
        </w:tc>
      </w:tr>
      <w:tr w:rsidR="00DC2BD7" w:rsidRPr="007E0859" w14:paraId="0DA6F69D"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5613421E"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Управление:</w:t>
            </w:r>
          </w:p>
        </w:tc>
        <w:tc>
          <w:tcPr>
            <w:tcW w:w="3780" w:type="pct"/>
            <w:tcBorders>
              <w:top w:val="nil"/>
              <w:left w:val="nil"/>
              <w:bottom w:val="single" w:sz="4" w:space="0" w:color="auto"/>
              <w:right w:val="single" w:sz="4" w:space="0" w:color="auto"/>
            </w:tcBorders>
            <w:shd w:val="clear" w:color="auto" w:fill="auto"/>
            <w:vAlign w:val="bottom"/>
            <w:hideMark/>
          </w:tcPr>
          <w:p w14:paraId="3BDC4DF1"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Процесор и чипсет, поддържащ Intel Standard Manageability, DASH или еквивалент</w:t>
            </w:r>
          </w:p>
        </w:tc>
      </w:tr>
      <w:tr w:rsidR="00DC2BD7" w:rsidRPr="007E0859" w14:paraId="6A680E61"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594F9344"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Памет:</w:t>
            </w:r>
          </w:p>
        </w:tc>
        <w:tc>
          <w:tcPr>
            <w:tcW w:w="3780" w:type="pct"/>
            <w:tcBorders>
              <w:top w:val="nil"/>
              <w:left w:val="nil"/>
              <w:bottom w:val="single" w:sz="4" w:space="0" w:color="auto"/>
              <w:right w:val="single" w:sz="4" w:space="0" w:color="auto"/>
            </w:tcBorders>
            <w:shd w:val="clear" w:color="auto" w:fill="auto"/>
            <w:vAlign w:val="center"/>
            <w:hideMark/>
          </w:tcPr>
          <w:p w14:paraId="5CD17450"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4GB DDR4 2400MHz, наличие на 1 свободен DIMM слота за бъдещо разширяване на паметта</w:t>
            </w:r>
          </w:p>
        </w:tc>
      </w:tr>
      <w:tr w:rsidR="00DC2BD7" w:rsidRPr="007E0859" w14:paraId="20200ED5"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34FC9FF7"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Твърд диск:</w:t>
            </w:r>
          </w:p>
        </w:tc>
        <w:tc>
          <w:tcPr>
            <w:tcW w:w="3780" w:type="pct"/>
            <w:tcBorders>
              <w:top w:val="nil"/>
              <w:left w:val="nil"/>
              <w:bottom w:val="single" w:sz="4" w:space="0" w:color="auto"/>
              <w:right w:val="single" w:sz="4" w:space="0" w:color="auto"/>
            </w:tcBorders>
            <w:shd w:val="clear" w:color="auto" w:fill="auto"/>
            <w:vAlign w:val="center"/>
            <w:hideMark/>
          </w:tcPr>
          <w:p w14:paraId="5A91A2D1"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500GB 7200RPM</w:t>
            </w:r>
          </w:p>
        </w:tc>
      </w:tr>
      <w:tr w:rsidR="00DC2BD7" w:rsidRPr="007E0859" w14:paraId="7AEC60F6"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08E5D23B"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Видео карта</w:t>
            </w:r>
          </w:p>
        </w:tc>
        <w:tc>
          <w:tcPr>
            <w:tcW w:w="3780" w:type="pct"/>
            <w:tcBorders>
              <w:top w:val="nil"/>
              <w:left w:val="nil"/>
              <w:bottom w:val="single" w:sz="4" w:space="0" w:color="auto"/>
              <w:right w:val="single" w:sz="4" w:space="0" w:color="auto"/>
            </w:tcBorders>
            <w:shd w:val="clear" w:color="auto" w:fill="auto"/>
            <w:vAlign w:val="center"/>
            <w:hideMark/>
          </w:tcPr>
          <w:p w14:paraId="73BED488"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Вградена</w:t>
            </w:r>
          </w:p>
        </w:tc>
      </w:tr>
      <w:tr w:rsidR="00DC2BD7" w:rsidRPr="007E0859" w14:paraId="1D8EF4D7"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5950AB70"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Мрежа:</w:t>
            </w:r>
          </w:p>
        </w:tc>
        <w:tc>
          <w:tcPr>
            <w:tcW w:w="3780" w:type="pct"/>
            <w:tcBorders>
              <w:top w:val="nil"/>
              <w:left w:val="nil"/>
              <w:bottom w:val="single" w:sz="4" w:space="0" w:color="auto"/>
              <w:right w:val="single" w:sz="4" w:space="0" w:color="auto"/>
            </w:tcBorders>
            <w:shd w:val="clear" w:color="auto" w:fill="auto"/>
            <w:vAlign w:val="center"/>
            <w:hideMark/>
          </w:tcPr>
          <w:p w14:paraId="06CDBB16"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10/100/1000 Ethernet</w:t>
            </w:r>
          </w:p>
        </w:tc>
      </w:tr>
      <w:tr w:rsidR="00DC2BD7" w:rsidRPr="007E0859" w14:paraId="5984452E"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10539847"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Свързаност:</w:t>
            </w:r>
          </w:p>
        </w:tc>
        <w:tc>
          <w:tcPr>
            <w:tcW w:w="3780" w:type="pct"/>
            <w:tcBorders>
              <w:top w:val="nil"/>
              <w:left w:val="nil"/>
              <w:bottom w:val="single" w:sz="4" w:space="0" w:color="auto"/>
              <w:right w:val="single" w:sz="4" w:space="0" w:color="auto"/>
            </w:tcBorders>
            <w:shd w:val="clear" w:color="auto" w:fill="auto"/>
            <w:vAlign w:val="center"/>
            <w:hideMark/>
          </w:tcPr>
          <w:p w14:paraId="720589CC"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4x USB 3.1, DisplayPort, VGA, Serial Port</w:t>
            </w:r>
          </w:p>
        </w:tc>
      </w:tr>
      <w:tr w:rsidR="00DC2BD7" w:rsidRPr="007E0859" w14:paraId="010C08FD"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425EC91B"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Аудио:</w:t>
            </w:r>
          </w:p>
        </w:tc>
        <w:tc>
          <w:tcPr>
            <w:tcW w:w="3780" w:type="pct"/>
            <w:tcBorders>
              <w:top w:val="nil"/>
              <w:left w:val="nil"/>
              <w:bottom w:val="single" w:sz="4" w:space="0" w:color="auto"/>
              <w:right w:val="single" w:sz="4" w:space="0" w:color="auto"/>
            </w:tcBorders>
            <w:shd w:val="clear" w:color="auto" w:fill="auto"/>
            <w:vAlign w:val="center"/>
            <w:hideMark/>
          </w:tcPr>
          <w:p w14:paraId="4955F104"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Вградена карта, аудио порт, включени в комплекта слушалки</w:t>
            </w:r>
          </w:p>
        </w:tc>
      </w:tr>
      <w:tr w:rsidR="00DC2BD7" w:rsidRPr="007E0859" w14:paraId="7C09380C"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45C17FEB"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Кутия:</w:t>
            </w:r>
          </w:p>
        </w:tc>
        <w:tc>
          <w:tcPr>
            <w:tcW w:w="3780" w:type="pct"/>
            <w:tcBorders>
              <w:top w:val="nil"/>
              <w:left w:val="nil"/>
              <w:bottom w:val="single" w:sz="4" w:space="0" w:color="auto"/>
              <w:right w:val="single" w:sz="4" w:space="0" w:color="auto"/>
            </w:tcBorders>
            <w:shd w:val="clear" w:color="auto" w:fill="auto"/>
            <w:vAlign w:val="center"/>
            <w:hideMark/>
          </w:tcPr>
          <w:p w14:paraId="2B552215"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Компактна до 2 литра</w:t>
            </w:r>
            <w:r w:rsidR="002635DF" w:rsidRPr="007E0859">
              <w:rPr>
                <w:rFonts w:ascii="Times New Roman" w:hAnsi="Times New Roman" w:cs="Times New Roman"/>
                <w:sz w:val="24"/>
                <w:lang w:val="bg-BG" w:eastAsia="bg-BG"/>
              </w:rPr>
              <w:t>.</w:t>
            </w:r>
            <w:r w:rsidRPr="007E0859">
              <w:rPr>
                <w:rFonts w:ascii="Times New Roman" w:hAnsi="Times New Roman" w:cs="Times New Roman"/>
                <w:sz w:val="24"/>
                <w:lang w:val="bg-BG" w:eastAsia="bg-BG"/>
              </w:rPr>
              <w:t xml:space="preserve"> В комплекта да има включено приспособление за монтиране на монитор.</w:t>
            </w:r>
          </w:p>
        </w:tc>
      </w:tr>
      <w:tr w:rsidR="00DC2BD7" w:rsidRPr="007E0859" w14:paraId="2F360083"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08B81BF3"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Захранване:</w:t>
            </w:r>
          </w:p>
        </w:tc>
        <w:tc>
          <w:tcPr>
            <w:tcW w:w="3780" w:type="pct"/>
            <w:tcBorders>
              <w:top w:val="nil"/>
              <w:left w:val="nil"/>
              <w:bottom w:val="single" w:sz="4" w:space="0" w:color="auto"/>
              <w:right w:val="single" w:sz="4" w:space="0" w:color="auto"/>
            </w:tcBorders>
            <w:shd w:val="clear" w:color="auto" w:fill="auto"/>
            <w:vAlign w:val="center"/>
            <w:hideMark/>
          </w:tcPr>
          <w:p w14:paraId="1A14E8DC"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Максимум 90W при минимум 85% ефективност окомплектовано с кабел по БДС</w:t>
            </w:r>
            <w:r w:rsidR="002635DF" w:rsidRPr="007E0859">
              <w:rPr>
                <w:rFonts w:ascii="Times New Roman" w:hAnsi="Times New Roman" w:cs="Times New Roman"/>
                <w:sz w:val="24"/>
                <w:lang w:val="bg-BG" w:eastAsia="bg-BG"/>
              </w:rPr>
              <w:t>.</w:t>
            </w:r>
          </w:p>
        </w:tc>
      </w:tr>
      <w:tr w:rsidR="00DC2BD7" w:rsidRPr="007E0859" w14:paraId="0E9F8014"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45BE6B18"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Клавиатура:</w:t>
            </w:r>
          </w:p>
        </w:tc>
        <w:tc>
          <w:tcPr>
            <w:tcW w:w="3780" w:type="pct"/>
            <w:tcBorders>
              <w:top w:val="nil"/>
              <w:left w:val="nil"/>
              <w:bottom w:val="single" w:sz="4" w:space="0" w:color="auto"/>
              <w:right w:val="single" w:sz="4" w:space="0" w:color="auto"/>
            </w:tcBorders>
            <w:shd w:val="clear" w:color="auto" w:fill="auto"/>
            <w:vAlign w:val="center"/>
            <w:hideMark/>
          </w:tcPr>
          <w:p w14:paraId="351F58D4"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USB с вграден SmartCard Reader, от производителя на настолния компютър, надписана с БДС кирилица</w:t>
            </w:r>
          </w:p>
        </w:tc>
      </w:tr>
      <w:tr w:rsidR="00DC2BD7" w:rsidRPr="007E0859" w14:paraId="7D08083C"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1801488C"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Мишка:</w:t>
            </w:r>
          </w:p>
        </w:tc>
        <w:tc>
          <w:tcPr>
            <w:tcW w:w="3780" w:type="pct"/>
            <w:tcBorders>
              <w:top w:val="nil"/>
              <w:left w:val="nil"/>
              <w:bottom w:val="single" w:sz="4" w:space="0" w:color="auto"/>
              <w:right w:val="single" w:sz="4" w:space="0" w:color="auto"/>
            </w:tcBorders>
            <w:shd w:val="clear" w:color="auto" w:fill="auto"/>
            <w:vAlign w:val="center"/>
            <w:hideMark/>
          </w:tcPr>
          <w:p w14:paraId="0448EF11"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оптична USB, от производителя на настолния компютър</w:t>
            </w:r>
          </w:p>
        </w:tc>
      </w:tr>
      <w:tr w:rsidR="00DC2BD7" w:rsidRPr="007E0859" w14:paraId="7F20648B" w14:textId="77777777" w:rsidTr="001A37E9">
        <w:trPr>
          <w:trHeight w:val="300"/>
        </w:trPr>
        <w:tc>
          <w:tcPr>
            <w:tcW w:w="12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30D451"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Сигурност</w:t>
            </w:r>
          </w:p>
        </w:tc>
        <w:tc>
          <w:tcPr>
            <w:tcW w:w="3780" w:type="pct"/>
            <w:tcBorders>
              <w:top w:val="nil"/>
              <w:left w:val="nil"/>
              <w:bottom w:val="single" w:sz="4" w:space="0" w:color="auto"/>
              <w:right w:val="single" w:sz="4" w:space="0" w:color="auto"/>
            </w:tcBorders>
            <w:shd w:val="clear" w:color="auto" w:fill="auto"/>
            <w:vAlign w:val="center"/>
            <w:hideMark/>
          </w:tcPr>
          <w:p w14:paraId="444DFE45"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 xml:space="preserve">TPM 2.0 от производителя на настолния компютър, </w:t>
            </w:r>
          </w:p>
        </w:tc>
      </w:tr>
      <w:tr w:rsidR="00DC2BD7" w:rsidRPr="007E0859" w14:paraId="67E6EC52" w14:textId="77777777" w:rsidTr="001A37E9">
        <w:trPr>
          <w:trHeight w:val="300"/>
        </w:trPr>
        <w:tc>
          <w:tcPr>
            <w:tcW w:w="1220" w:type="pct"/>
            <w:vMerge/>
            <w:tcBorders>
              <w:top w:val="nil"/>
              <w:left w:val="single" w:sz="4" w:space="0" w:color="auto"/>
              <w:bottom w:val="single" w:sz="4" w:space="0" w:color="auto"/>
              <w:right w:val="single" w:sz="4" w:space="0" w:color="auto"/>
            </w:tcBorders>
            <w:vAlign w:val="center"/>
            <w:hideMark/>
          </w:tcPr>
          <w:p w14:paraId="18BE33A4" w14:textId="77777777" w:rsidR="00DC2BD7" w:rsidRPr="007E0859" w:rsidRDefault="00DC2BD7" w:rsidP="00094C33">
            <w:pPr>
              <w:rPr>
                <w:rFonts w:ascii="Times New Roman" w:hAnsi="Times New Roman" w:cs="Times New Roman"/>
                <w:bCs/>
                <w:sz w:val="24"/>
                <w:lang w:val="bg-BG" w:eastAsia="bg-BG"/>
              </w:rPr>
            </w:pPr>
          </w:p>
        </w:tc>
        <w:tc>
          <w:tcPr>
            <w:tcW w:w="3780" w:type="pct"/>
            <w:tcBorders>
              <w:top w:val="nil"/>
              <w:left w:val="nil"/>
              <w:bottom w:val="single" w:sz="4" w:space="0" w:color="auto"/>
              <w:right w:val="single" w:sz="4" w:space="0" w:color="auto"/>
            </w:tcBorders>
            <w:shd w:val="clear" w:color="auto" w:fill="auto"/>
            <w:noWrap/>
            <w:vAlign w:val="bottom"/>
            <w:hideMark/>
          </w:tcPr>
          <w:p w14:paraId="53CFD9E4"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SmartCard Reader, fingerprint</w:t>
            </w:r>
          </w:p>
        </w:tc>
      </w:tr>
      <w:tr w:rsidR="00DC2BD7" w:rsidRPr="007E0859" w14:paraId="58E8166D" w14:textId="77777777" w:rsidTr="001A37E9">
        <w:trPr>
          <w:trHeight w:val="600"/>
        </w:trPr>
        <w:tc>
          <w:tcPr>
            <w:tcW w:w="1220" w:type="pct"/>
            <w:vMerge/>
            <w:tcBorders>
              <w:top w:val="nil"/>
              <w:left w:val="single" w:sz="4" w:space="0" w:color="auto"/>
              <w:bottom w:val="single" w:sz="4" w:space="0" w:color="auto"/>
              <w:right w:val="single" w:sz="4" w:space="0" w:color="auto"/>
            </w:tcBorders>
            <w:vAlign w:val="center"/>
            <w:hideMark/>
          </w:tcPr>
          <w:p w14:paraId="21050698" w14:textId="77777777" w:rsidR="00DC2BD7" w:rsidRPr="007E0859" w:rsidRDefault="00DC2BD7" w:rsidP="00094C33">
            <w:pPr>
              <w:rPr>
                <w:rFonts w:ascii="Times New Roman" w:hAnsi="Times New Roman" w:cs="Times New Roman"/>
                <w:bCs/>
                <w:sz w:val="24"/>
                <w:lang w:val="bg-BG" w:eastAsia="bg-BG"/>
              </w:rPr>
            </w:pPr>
          </w:p>
        </w:tc>
        <w:tc>
          <w:tcPr>
            <w:tcW w:w="3780" w:type="pct"/>
            <w:tcBorders>
              <w:top w:val="nil"/>
              <w:left w:val="nil"/>
              <w:bottom w:val="single" w:sz="4" w:space="0" w:color="auto"/>
              <w:right w:val="single" w:sz="4" w:space="0" w:color="auto"/>
            </w:tcBorders>
            <w:shd w:val="clear" w:color="auto" w:fill="auto"/>
            <w:vAlign w:val="center"/>
            <w:hideMark/>
          </w:tcPr>
          <w:p w14:paraId="58DAB1E9"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възможност за заключване на USB портовете от BIOS за устройства различни от мишка и клавиатура</w:t>
            </w:r>
          </w:p>
        </w:tc>
      </w:tr>
      <w:tr w:rsidR="00DC2BD7" w:rsidRPr="007E0859" w14:paraId="733F2067" w14:textId="77777777" w:rsidTr="001A37E9">
        <w:trPr>
          <w:trHeight w:val="300"/>
        </w:trPr>
        <w:tc>
          <w:tcPr>
            <w:tcW w:w="1220" w:type="pct"/>
            <w:vMerge/>
            <w:tcBorders>
              <w:top w:val="nil"/>
              <w:left w:val="single" w:sz="4" w:space="0" w:color="auto"/>
              <w:bottom w:val="single" w:sz="4" w:space="0" w:color="auto"/>
              <w:right w:val="single" w:sz="4" w:space="0" w:color="auto"/>
            </w:tcBorders>
            <w:vAlign w:val="center"/>
            <w:hideMark/>
          </w:tcPr>
          <w:p w14:paraId="5AB14B2F" w14:textId="77777777" w:rsidR="00DC2BD7" w:rsidRPr="007E0859" w:rsidRDefault="00DC2BD7" w:rsidP="00094C33">
            <w:pPr>
              <w:rPr>
                <w:rFonts w:ascii="Times New Roman" w:hAnsi="Times New Roman" w:cs="Times New Roman"/>
                <w:bCs/>
                <w:sz w:val="24"/>
                <w:lang w:val="bg-BG" w:eastAsia="bg-BG"/>
              </w:rPr>
            </w:pPr>
          </w:p>
        </w:tc>
        <w:tc>
          <w:tcPr>
            <w:tcW w:w="3780" w:type="pct"/>
            <w:tcBorders>
              <w:top w:val="nil"/>
              <w:left w:val="nil"/>
              <w:bottom w:val="single" w:sz="4" w:space="0" w:color="auto"/>
              <w:right w:val="single" w:sz="4" w:space="0" w:color="auto"/>
            </w:tcBorders>
            <w:shd w:val="clear" w:color="auto" w:fill="auto"/>
            <w:vAlign w:val="center"/>
            <w:hideMark/>
          </w:tcPr>
          <w:p w14:paraId="5E9E2004"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Заключване на BIOS с парола</w:t>
            </w:r>
          </w:p>
        </w:tc>
      </w:tr>
      <w:tr w:rsidR="00DC2BD7" w:rsidRPr="007E0859" w14:paraId="0979E76C" w14:textId="77777777" w:rsidTr="001A37E9">
        <w:trPr>
          <w:trHeight w:val="300"/>
        </w:trPr>
        <w:tc>
          <w:tcPr>
            <w:tcW w:w="1220" w:type="pct"/>
            <w:vMerge/>
            <w:tcBorders>
              <w:top w:val="nil"/>
              <w:left w:val="single" w:sz="4" w:space="0" w:color="auto"/>
              <w:bottom w:val="single" w:sz="4" w:space="0" w:color="auto"/>
              <w:right w:val="single" w:sz="4" w:space="0" w:color="auto"/>
            </w:tcBorders>
            <w:vAlign w:val="center"/>
            <w:hideMark/>
          </w:tcPr>
          <w:p w14:paraId="57CAFF49" w14:textId="77777777" w:rsidR="00DC2BD7" w:rsidRPr="007E0859" w:rsidRDefault="00DC2BD7" w:rsidP="00094C33">
            <w:pPr>
              <w:rPr>
                <w:rFonts w:ascii="Times New Roman" w:hAnsi="Times New Roman" w:cs="Times New Roman"/>
                <w:bCs/>
                <w:sz w:val="24"/>
                <w:lang w:val="bg-BG" w:eastAsia="bg-BG"/>
              </w:rPr>
            </w:pPr>
          </w:p>
        </w:tc>
        <w:tc>
          <w:tcPr>
            <w:tcW w:w="3780" w:type="pct"/>
            <w:tcBorders>
              <w:top w:val="nil"/>
              <w:left w:val="nil"/>
              <w:bottom w:val="single" w:sz="4" w:space="0" w:color="auto"/>
              <w:right w:val="single" w:sz="4" w:space="0" w:color="auto"/>
            </w:tcBorders>
            <w:shd w:val="clear" w:color="auto" w:fill="auto"/>
            <w:vAlign w:val="center"/>
            <w:hideMark/>
          </w:tcPr>
          <w:p w14:paraId="21B074B4"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без CD устройство</w:t>
            </w:r>
          </w:p>
        </w:tc>
      </w:tr>
      <w:tr w:rsidR="00DC2BD7" w:rsidRPr="007E0859" w14:paraId="20700CF9"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24AFDF65"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ОС:</w:t>
            </w:r>
          </w:p>
        </w:tc>
        <w:tc>
          <w:tcPr>
            <w:tcW w:w="3780" w:type="pct"/>
            <w:tcBorders>
              <w:top w:val="nil"/>
              <w:left w:val="nil"/>
              <w:bottom w:val="single" w:sz="4" w:space="0" w:color="auto"/>
              <w:right w:val="single" w:sz="4" w:space="0" w:color="auto"/>
            </w:tcBorders>
            <w:shd w:val="clear" w:color="auto" w:fill="auto"/>
            <w:vAlign w:val="center"/>
            <w:hideMark/>
          </w:tcPr>
          <w:p w14:paraId="0A19F246"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инсталирана Windows 10 Pro 64bit от производителя на настолния компютър</w:t>
            </w:r>
          </w:p>
        </w:tc>
      </w:tr>
      <w:tr w:rsidR="00DC2BD7" w:rsidRPr="007E0859" w14:paraId="3528BC6B" w14:textId="77777777" w:rsidTr="001A37E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05AE6003"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Сертификати:</w:t>
            </w:r>
          </w:p>
        </w:tc>
        <w:tc>
          <w:tcPr>
            <w:tcW w:w="3780" w:type="pct"/>
            <w:tcBorders>
              <w:top w:val="nil"/>
              <w:left w:val="nil"/>
              <w:bottom w:val="single" w:sz="4" w:space="0" w:color="auto"/>
              <w:right w:val="single" w:sz="4" w:space="0" w:color="auto"/>
            </w:tcBorders>
            <w:shd w:val="clear" w:color="auto" w:fill="auto"/>
            <w:vAlign w:val="center"/>
            <w:hideMark/>
          </w:tcPr>
          <w:p w14:paraId="0DA6055F"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ENERGY STAR, EPEAT Gold, IT ECO, RoHS</w:t>
            </w:r>
            <w:r w:rsidR="002635DF" w:rsidRPr="007E0859">
              <w:rPr>
                <w:rFonts w:ascii="Times New Roman" w:hAnsi="Times New Roman" w:cs="Times New Roman"/>
                <w:sz w:val="24"/>
                <w:lang w:val="bg-BG" w:eastAsia="bg-BG"/>
              </w:rPr>
              <w:t xml:space="preserve"> или еквивалент</w:t>
            </w:r>
            <w:r w:rsidR="00117294" w:rsidRPr="007E0859">
              <w:rPr>
                <w:rFonts w:ascii="Times New Roman" w:hAnsi="Times New Roman" w:cs="Times New Roman"/>
                <w:sz w:val="24"/>
                <w:lang w:val="bg-BG" w:eastAsia="bg-BG"/>
              </w:rPr>
              <w:t>ни</w:t>
            </w:r>
          </w:p>
        </w:tc>
      </w:tr>
      <w:tr w:rsidR="00DC2BD7" w:rsidRPr="007E0859" w14:paraId="5A168C2C" w14:textId="77777777" w:rsidTr="001A37E9">
        <w:trPr>
          <w:trHeight w:val="600"/>
        </w:trPr>
        <w:tc>
          <w:tcPr>
            <w:tcW w:w="1220" w:type="pct"/>
            <w:tcBorders>
              <w:top w:val="nil"/>
              <w:left w:val="single" w:sz="4" w:space="0" w:color="auto"/>
              <w:bottom w:val="single" w:sz="4" w:space="0" w:color="auto"/>
              <w:right w:val="single" w:sz="4" w:space="0" w:color="auto"/>
            </w:tcBorders>
            <w:shd w:val="clear" w:color="auto" w:fill="auto"/>
            <w:noWrap/>
            <w:vAlign w:val="center"/>
            <w:hideMark/>
          </w:tcPr>
          <w:p w14:paraId="76D12378"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lastRenderedPageBreak/>
              <w:t>Гаранция:</w:t>
            </w:r>
          </w:p>
        </w:tc>
        <w:tc>
          <w:tcPr>
            <w:tcW w:w="3780" w:type="pct"/>
            <w:tcBorders>
              <w:top w:val="nil"/>
              <w:left w:val="nil"/>
              <w:bottom w:val="single" w:sz="4" w:space="0" w:color="auto"/>
              <w:right w:val="single" w:sz="4" w:space="0" w:color="auto"/>
            </w:tcBorders>
            <w:shd w:val="clear" w:color="auto" w:fill="auto"/>
            <w:vAlign w:val="center"/>
            <w:hideMark/>
          </w:tcPr>
          <w:p w14:paraId="504AA130" w14:textId="77777777" w:rsidR="00DC2BD7" w:rsidRPr="007E0859" w:rsidRDefault="002D67DB"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3 години от производителя, на място</w:t>
            </w:r>
            <w:r w:rsidR="00340A84" w:rsidRPr="007E0859">
              <w:rPr>
                <w:rFonts w:ascii="Times New Roman" w:hAnsi="Times New Roman" w:cs="Times New Roman"/>
                <w:sz w:val="24"/>
                <w:lang w:val="bg-BG" w:eastAsia="bg-BG"/>
              </w:rPr>
              <w:t>,</w:t>
            </w:r>
            <w:r w:rsidRPr="007E0859">
              <w:rPr>
                <w:rFonts w:ascii="Times New Roman" w:hAnsi="Times New Roman" w:cs="Times New Roman"/>
                <w:sz w:val="24"/>
                <w:lang w:val="bg-BG" w:eastAsia="bg-BG"/>
              </w:rPr>
              <w:t xml:space="preserve"> доказана с партиден номер</w:t>
            </w:r>
          </w:p>
        </w:tc>
      </w:tr>
    </w:tbl>
    <w:p w14:paraId="2E0C56BE" w14:textId="77777777" w:rsidR="00DC2BD7" w:rsidRPr="007E0859" w:rsidRDefault="00DC2BD7" w:rsidP="00094C33">
      <w:pPr>
        <w:rPr>
          <w:rFonts w:ascii="Times New Roman" w:hAnsi="Times New Roman" w:cs="Times New Roman"/>
          <w:sz w:val="24"/>
          <w:lang w:val="bg-BG"/>
        </w:rPr>
      </w:pPr>
    </w:p>
    <w:p w14:paraId="2A6879F0" w14:textId="77777777" w:rsidR="00DC2BD7" w:rsidRPr="007E0859" w:rsidRDefault="00340A84" w:rsidP="00094C33">
      <w:pPr>
        <w:rPr>
          <w:rFonts w:ascii="Times New Roman" w:hAnsi="Times New Roman" w:cs="Times New Roman"/>
          <w:sz w:val="24"/>
          <w:lang w:val="bg-BG"/>
        </w:rPr>
      </w:pPr>
      <w:r w:rsidRPr="007E0859">
        <w:rPr>
          <w:rFonts w:ascii="Times New Roman" w:hAnsi="Times New Roman" w:cs="Times New Roman"/>
          <w:sz w:val="24"/>
          <w:lang w:val="bg-BG"/>
        </w:rPr>
        <w:t>5</w:t>
      </w:r>
      <w:r w:rsidR="00DC2BD7" w:rsidRPr="007E0859">
        <w:rPr>
          <w:rFonts w:ascii="Times New Roman" w:hAnsi="Times New Roman" w:cs="Times New Roman"/>
          <w:sz w:val="24"/>
          <w:lang w:val="bg-BG"/>
        </w:rPr>
        <w:t xml:space="preserve">.2 Минимални технически параметри за </w:t>
      </w:r>
      <w:r w:rsidR="00DC2BD7" w:rsidRPr="007E0859">
        <w:rPr>
          <w:rFonts w:ascii="Times New Roman" w:hAnsi="Times New Roman" w:cs="Times New Roman"/>
          <w:b/>
          <w:sz w:val="24"/>
          <w:lang w:val="bg-BG"/>
        </w:rPr>
        <w:t>монитори - 200 броя</w:t>
      </w:r>
      <w:r w:rsidR="00385D14" w:rsidRPr="007E0859">
        <w:rPr>
          <w:rFonts w:ascii="Times New Roman" w:hAnsi="Times New Roman" w:cs="Times New Roman"/>
          <w:b/>
          <w:sz w:val="24"/>
          <w:lang w:val="bg-BG"/>
        </w:rPr>
        <w:t>:</w:t>
      </w:r>
    </w:p>
    <w:p w14:paraId="051AA789" w14:textId="77777777" w:rsidR="00DC1A8B" w:rsidRPr="007E0859" w:rsidRDefault="00DC1A8B" w:rsidP="00094C33">
      <w:pPr>
        <w:rPr>
          <w:rFonts w:ascii="Times New Roman" w:hAnsi="Times New Roman" w:cs="Times New Roman"/>
          <w:sz w:val="24"/>
          <w:lang w:val="bg-BG"/>
        </w:rPr>
      </w:pPr>
    </w:p>
    <w:tbl>
      <w:tblPr>
        <w:tblW w:w="4997" w:type="pct"/>
        <w:tblInd w:w="5" w:type="dxa"/>
        <w:tblLayout w:type="fixed"/>
        <w:tblCellMar>
          <w:left w:w="70" w:type="dxa"/>
          <w:right w:w="70" w:type="dxa"/>
        </w:tblCellMar>
        <w:tblLook w:val="04A0" w:firstRow="1" w:lastRow="0" w:firstColumn="1" w:lastColumn="0" w:noHBand="0" w:noVBand="1"/>
      </w:tblPr>
      <w:tblGrid>
        <w:gridCol w:w="2211"/>
        <w:gridCol w:w="6845"/>
      </w:tblGrid>
      <w:tr w:rsidR="00DC2BD7" w:rsidRPr="007E0859" w14:paraId="27DA0F36" w14:textId="77777777" w:rsidTr="001A37E9">
        <w:trPr>
          <w:trHeight w:val="300"/>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9E0D9"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ПАРАМЕТЪР</w:t>
            </w:r>
          </w:p>
        </w:tc>
        <w:tc>
          <w:tcPr>
            <w:tcW w:w="3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3D9DF" w14:textId="77777777" w:rsidR="00DC2BD7" w:rsidRPr="007E0859" w:rsidRDefault="00DC2BD7" w:rsidP="00094C33">
            <w:pPr>
              <w:rPr>
                <w:rFonts w:ascii="Times New Roman" w:hAnsi="Times New Roman" w:cs="Times New Roman"/>
                <w:b/>
                <w:sz w:val="24"/>
                <w:lang w:val="bg-BG"/>
              </w:rPr>
            </w:pPr>
            <w:r w:rsidRPr="007E0859">
              <w:rPr>
                <w:rFonts w:ascii="Times New Roman" w:hAnsi="Times New Roman" w:cs="Times New Roman"/>
                <w:b/>
                <w:sz w:val="24"/>
                <w:lang w:val="bg-BG"/>
              </w:rPr>
              <w:t>ИЗИСКВАНИЯ</w:t>
            </w:r>
          </w:p>
        </w:tc>
      </w:tr>
      <w:tr w:rsidR="00DC2BD7" w:rsidRPr="007E0859" w14:paraId="33FB9024" w14:textId="77777777" w:rsidTr="001A37E9">
        <w:trPr>
          <w:trHeight w:val="300"/>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6643B"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Размер на екрана:</w:t>
            </w:r>
          </w:p>
        </w:tc>
        <w:tc>
          <w:tcPr>
            <w:tcW w:w="3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00E91"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21.5" видима част на матрицата на екрана по каталог на производителя</w:t>
            </w:r>
          </w:p>
        </w:tc>
      </w:tr>
      <w:tr w:rsidR="00DC2BD7" w:rsidRPr="007E0859" w14:paraId="292C68CE" w14:textId="77777777" w:rsidTr="001A37E9">
        <w:trPr>
          <w:trHeight w:val="300"/>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8926"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 xml:space="preserve">Дисплей технология: </w:t>
            </w:r>
          </w:p>
        </w:tc>
        <w:tc>
          <w:tcPr>
            <w:tcW w:w="3779" w:type="pct"/>
            <w:tcBorders>
              <w:top w:val="single" w:sz="4" w:space="0" w:color="auto"/>
              <w:left w:val="nil"/>
              <w:bottom w:val="single" w:sz="4" w:space="0" w:color="auto"/>
              <w:right w:val="single" w:sz="4" w:space="0" w:color="auto"/>
            </w:tcBorders>
            <w:shd w:val="clear" w:color="auto" w:fill="auto"/>
            <w:noWrap/>
            <w:vAlign w:val="center"/>
            <w:hideMark/>
          </w:tcPr>
          <w:p w14:paraId="1EFB4901"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VA w/LED</w:t>
            </w:r>
          </w:p>
        </w:tc>
      </w:tr>
      <w:tr w:rsidR="00DC2BD7" w:rsidRPr="007E0859" w14:paraId="43FDB8C4"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27BD7E94"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Резолюция:</w:t>
            </w:r>
          </w:p>
        </w:tc>
        <w:tc>
          <w:tcPr>
            <w:tcW w:w="3779" w:type="pct"/>
            <w:tcBorders>
              <w:top w:val="nil"/>
              <w:left w:val="nil"/>
              <w:bottom w:val="single" w:sz="4" w:space="0" w:color="auto"/>
              <w:right w:val="single" w:sz="4" w:space="0" w:color="auto"/>
            </w:tcBorders>
            <w:shd w:val="clear" w:color="auto" w:fill="auto"/>
            <w:noWrap/>
            <w:vAlign w:val="center"/>
            <w:hideMark/>
          </w:tcPr>
          <w:p w14:paraId="2BADC224"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1920 x 1080 @ 60 Hz</w:t>
            </w:r>
          </w:p>
        </w:tc>
      </w:tr>
      <w:tr w:rsidR="00DC2BD7" w:rsidRPr="007E0859" w14:paraId="49B1CFDC"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77A6214C"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Яркост:</w:t>
            </w:r>
          </w:p>
        </w:tc>
        <w:tc>
          <w:tcPr>
            <w:tcW w:w="3779" w:type="pct"/>
            <w:tcBorders>
              <w:top w:val="nil"/>
              <w:left w:val="nil"/>
              <w:bottom w:val="single" w:sz="4" w:space="0" w:color="auto"/>
              <w:right w:val="single" w:sz="4" w:space="0" w:color="auto"/>
            </w:tcBorders>
            <w:shd w:val="clear" w:color="auto" w:fill="auto"/>
            <w:noWrap/>
            <w:vAlign w:val="center"/>
            <w:hideMark/>
          </w:tcPr>
          <w:p w14:paraId="3B58689B"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250 cd/m2</w:t>
            </w:r>
          </w:p>
        </w:tc>
      </w:tr>
      <w:tr w:rsidR="00DC2BD7" w:rsidRPr="007E0859" w14:paraId="5912D716"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458004B0"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Контраст:</w:t>
            </w:r>
          </w:p>
        </w:tc>
        <w:tc>
          <w:tcPr>
            <w:tcW w:w="3779" w:type="pct"/>
            <w:tcBorders>
              <w:top w:val="nil"/>
              <w:left w:val="nil"/>
              <w:bottom w:val="single" w:sz="4" w:space="0" w:color="auto"/>
              <w:right w:val="single" w:sz="4" w:space="0" w:color="auto"/>
            </w:tcBorders>
            <w:shd w:val="clear" w:color="auto" w:fill="auto"/>
            <w:noWrap/>
            <w:vAlign w:val="center"/>
            <w:hideMark/>
          </w:tcPr>
          <w:p w14:paraId="5B409EA4"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3000:1 статичен</w:t>
            </w:r>
          </w:p>
        </w:tc>
      </w:tr>
      <w:tr w:rsidR="00DC2BD7" w:rsidRPr="007E0859" w14:paraId="2F834EA0"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42D25B35"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Време за реакция:</w:t>
            </w:r>
          </w:p>
        </w:tc>
        <w:tc>
          <w:tcPr>
            <w:tcW w:w="3779" w:type="pct"/>
            <w:tcBorders>
              <w:top w:val="nil"/>
              <w:left w:val="nil"/>
              <w:bottom w:val="single" w:sz="4" w:space="0" w:color="auto"/>
              <w:right w:val="single" w:sz="4" w:space="0" w:color="auto"/>
            </w:tcBorders>
            <w:shd w:val="clear" w:color="auto" w:fill="auto"/>
            <w:noWrap/>
            <w:vAlign w:val="center"/>
            <w:hideMark/>
          </w:tcPr>
          <w:p w14:paraId="1B01CF88"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максимум 5 ms</w:t>
            </w:r>
          </w:p>
        </w:tc>
      </w:tr>
      <w:tr w:rsidR="00DC2BD7" w:rsidRPr="007E0859" w14:paraId="54006543"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5B6C2F22"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Ъгъл на видимост:</w:t>
            </w:r>
          </w:p>
        </w:tc>
        <w:tc>
          <w:tcPr>
            <w:tcW w:w="3779" w:type="pct"/>
            <w:tcBorders>
              <w:top w:val="nil"/>
              <w:left w:val="nil"/>
              <w:bottom w:val="single" w:sz="4" w:space="0" w:color="auto"/>
              <w:right w:val="single" w:sz="4" w:space="0" w:color="auto"/>
            </w:tcBorders>
            <w:shd w:val="clear" w:color="auto" w:fill="auto"/>
            <w:noWrap/>
            <w:vAlign w:val="center"/>
            <w:hideMark/>
          </w:tcPr>
          <w:p w14:paraId="6059117A"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178° (H) / 178° (V)</w:t>
            </w:r>
          </w:p>
        </w:tc>
      </w:tr>
      <w:tr w:rsidR="00DC2BD7" w:rsidRPr="007E0859" w14:paraId="2FC23B38"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2E39A36B"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Свързаност:</w:t>
            </w:r>
          </w:p>
        </w:tc>
        <w:tc>
          <w:tcPr>
            <w:tcW w:w="3779" w:type="pct"/>
            <w:tcBorders>
              <w:top w:val="nil"/>
              <w:left w:val="nil"/>
              <w:bottom w:val="single" w:sz="4" w:space="0" w:color="auto"/>
              <w:right w:val="single" w:sz="4" w:space="0" w:color="auto"/>
            </w:tcBorders>
            <w:shd w:val="clear" w:color="auto" w:fill="auto"/>
            <w:noWrap/>
            <w:vAlign w:val="center"/>
            <w:hideMark/>
          </w:tcPr>
          <w:p w14:paraId="743EFECF"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 xml:space="preserve">минимум VGA, DisplayPort </w:t>
            </w:r>
          </w:p>
        </w:tc>
      </w:tr>
      <w:tr w:rsidR="00DC2BD7" w:rsidRPr="007E0859" w14:paraId="2FA8EAB5"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49669C19"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Сертификати:</w:t>
            </w:r>
          </w:p>
        </w:tc>
        <w:tc>
          <w:tcPr>
            <w:tcW w:w="3779" w:type="pct"/>
            <w:tcBorders>
              <w:top w:val="nil"/>
              <w:left w:val="nil"/>
              <w:bottom w:val="single" w:sz="4" w:space="0" w:color="auto"/>
              <w:right w:val="single" w:sz="4" w:space="0" w:color="auto"/>
            </w:tcBorders>
            <w:shd w:val="clear" w:color="auto" w:fill="auto"/>
            <w:noWrap/>
            <w:vAlign w:val="center"/>
            <w:hideMark/>
          </w:tcPr>
          <w:p w14:paraId="007F533D"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IT ECO, ENERGY STAR, TCO, EPEAT Gold</w:t>
            </w:r>
            <w:r w:rsidR="002635DF" w:rsidRPr="007E0859">
              <w:rPr>
                <w:rFonts w:ascii="Times New Roman" w:hAnsi="Times New Roman" w:cs="Times New Roman"/>
                <w:sz w:val="24"/>
                <w:lang w:val="bg-BG" w:eastAsia="bg-BG"/>
              </w:rPr>
              <w:t xml:space="preserve"> или еквивалент</w:t>
            </w:r>
            <w:r w:rsidR="00117294" w:rsidRPr="007E0859">
              <w:rPr>
                <w:rFonts w:ascii="Times New Roman" w:hAnsi="Times New Roman" w:cs="Times New Roman"/>
                <w:sz w:val="24"/>
                <w:lang w:val="bg-BG" w:eastAsia="bg-BG"/>
              </w:rPr>
              <w:t>ни</w:t>
            </w:r>
          </w:p>
        </w:tc>
      </w:tr>
      <w:tr w:rsidR="00DC2BD7" w:rsidRPr="007E0859" w14:paraId="6430731B" w14:textId="77777777" w:rsidTr="001A37E9">
        <w:trPr>
          <w:trHeight w:val="6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7E40E749"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Други изисквания:</w:t>
            </w:r>
          </w:p>
        </w:tc>
        <w:tc>
          <w:tcPr>
            <w:tcW w:w="3779" w:type="pct"/>
            <w:tcBorders>
              <w:top w:val="nil"/>
              <w:left w:val="nil"/>
              <w:bottom w:val="single" w:sz="4" w:space="0" w:color="auto"/>
              <w:right w:val="single" w:sz="4" w:space="0" w:color="auto"/>
            </w:tcBorders>
            <w:shd w:val="clear" w:color="auto" w:fill="auto"/>
            <w:vAlign w:val="center"/>
            <w:hideMark/>
          </w:tcPr>
          <w:p w14:paraId="1AF5D671"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 xml:space="preserve">От производителя на настолния компютър, окомплектовка на всички необходими кабели за включване в експлоатация, и всички крепежни елементи за прикачване на компютъра по </w:t>
            </w:r>
            <w:r w:rsidR="00340A84" w:rsidRPr="007E0859">
              <w:rPr>
                <w:rFonts w:ascii="Times New Roman" w:hAnsi="Times New Roman" w:cs="Times New Roman"/>
                <w:sz w:val="24"/>
                <w:lang w:val="bg-BG" w:eastAsia="bg-BG"/>
              </w:rPr>
              <w:t>подпозиция 5</w:t>
            </w:r>
            <w:r w:rsidRPr="007E0859">
              <w:rPr>
                <w:rFonts w:ascii="Times New Roman" w:hAnsi="Times New Roman" w:cs="Times New Roman"/>
                <w:sz w:val="24"/>
                <w:lang w:val="bg-BG" w:eastAsia="bg-BG"/>
              </w:rPr>
              <w:t>.1</w:t>
            </w:r>
          </w:p>
        </w:tc>
      </w:tr>
      <w:tr w:rsidR="00DC2BD7" w:rsidRPr="007E0859" w14:paraId="2BBB4886" w14:textId="77777777" w:rsidTr="001A37E9">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14:paraId="31BCCCA5" w14:textId="77777777" w:rsidR="00DC2BD7" w:rsidRPr="007E0859" w:rsidRDefault="00DC2BD7" w:rsidP="00094C33">
            <w:pPr>
              <w:rPr>
                <w:rFonts w:ascii="Times New Roman" w:hAnsi="Times New Roman" w:cs="Times New Roman"/>
                <w:bCs/>
                <w:sz w:val="24"/>
                <w:lang w:val="bg-BG" w:eastAsia="bg-BG"/>
              </w:rPr>
            </w:pPr>
            <w:r w:rsidRPr="007E0859">
              <w:rPr>
                <w:rFonts w:ascii="Times New Roman" w:hAnsi="Times New Roman" w:cs="Times New Roman"/>
                <w:bCs/>
                <w:sz w:val="24"/>
                <w:lang w:val="bg-BG" w:eastAsia="bg-BG"/>
              </w:rPr>
              <w:t>Гаранция:</w:t>
            </w:r>
          </w:p>
        </w:tc>
        <w:tc>
          <w:tcPr>
            <w:tcW w:w="3779" w:type="pct"/>
            <w:tcBorders>
              <w:top w:val="nil"/>
              <w:left w:val="nil"/>
              <w:bottom w:val="single" w:sz="4" w:space="0" w:color="auto"/>
              <w:right w:val="single" w:sz="4" w:space="0" w:color="auto"/>
            </w:tcBorders>
            <w:shd w:val="clear" w:color="auto" w:fill="auto"/>
            <w:noWrap/>
            <w:vAlign w:val="center"/>
            <w:hideMark/>
          </w:tcPr>
          <w:p w14:paraId="330396C1" w14:textId="77777777" w:rsidR="00DC2BD7" w:rsidRPr="007E0859" w:rsidRDefault="00DC2BD7" w:rsidP="00094C33">
            <w:pPr>
              <w:rPr>
                <w:rFonts w:ascii="Times New Roman" w:hAnsi="Times New Roman" w:cs="Times New Roman"/>
                <w:sz w:val="24"/>
                <w:lang w:val="bg-BG" w:eastAsia="bg-BG"/>
              </w:rPr>
            </w:pPr>
            <w:r w:rsidRPr="007E0859">
              <w:rPr>
                <w:rFonts w:ascii="Times New Roman" w:hAnsi="Times New Roman" w:cs="Times New Roman"/>
                <w:sz w:val="24"/>
                <w:lang w:val="bg-BG" w:eastAsia="bg-BG"/>
              </w:rPr>
              <w:t>минимум 3 години от производителя на място</w:t>
            </w:r>
          </w:p>
        </w:tc>
      </w:tr>
    </w:tbl>
    <w:p w14:paraId="4ADA116C" w14:textId="77777777" w:rsidR="00DC2BD7" w:rsidRPr="007E0859" w:rsidRDefault="00DC2BD7" w:rsidP="00094C33">
      <w:pPr>
        <w:ind w:firstLine="708"/>
        <w:jc w:val="both"/>
        <w:rPr>
          <w:rFonts w:ascii="Times New Roman" w:hAnsi="Times New Roman" w:cs="Times New Roman"/>
          <w:b/>
          <w:sz w:val="24"/>
          <w:lang w:val="bg-BG" w:eastAsia="bg-BG"/>
        </w:rPr>
      </w:pPr>
    </w:p>
    <w:p w14:paraId="2ADB46C9" w14:textId="77777777" w:rsidR="00DC2BD7" w:rsidRPr="007E0859" w:rsidRDefault="00DC2BD7" w:rsidP="00094C33">
      <w:pPr>
        <w:ind w:firstLine="708"/>
        <w:jc w:val="both"/>
        <w:rPr>
          <w:rFonts w:ascii="Times New Roman" w:hAnsi="Times New Roman" w:cs="Times New Roman"/>
          <w:b/>
          <w:sz w:val="24"/>
          <w:lang w:val="bg-BG" w:eastAsia="bg-BG"/>
        </w:rPr>
      </w:pPr>
      <w:r w:rsidRPr="007E0859">
        <w:rPr>
          <w:rFonts w:ascii="Times New Roman" w:hAnsi="Times New Roman" w:cs="Times New Roman"/>
          <w:b/>
          <w:sz w:val="24"/>
          <w:lang w:val="bg-BG" w:eastAsia="bg-BG"/>
        </w:rPr>
        <w:t>Други изисквания:</w:t>
      </w:r>
    </w:p>
    <w:p w14:paraId="39374BBC" w14:textId="77777777" w:rsidR="00DC2BD7" w:rsidRPr="007E0859" w:rsidRDefault="00DC2BD7" w:rsidP="00094C33">
      <w:pPr>
        <w:numPr>
          <w:ilvl w:val="0"/>
          <w:numId w:val="36"/>
        </w:numPr>
        <w:suppressAutoHyphens w:val="0"/>
        <w:ind w:firstLine="720"/>
        <w:jc w:val="both"/>
        <w:rPr>
          <w:rFonts w:ascii="Times New Roman" w:hAnsi="Times New Roman" w:cs="Times New Roman"/>
          <w:bCs/>
          <w:noProof/>
          <w:sz w:val="24"/>
          <w:lang w:val="bg-BG" w:eastAsia="bg-BG"/>
        </w:rPr>
      </w:pPr>
      <w:r w:rsidRPr="007E0859">
        <w:rPr>
          <w:rFonts w:ascii="Times New Roman" w:hAnsi="Times New Roman" w:cs="Times New Roman"/>
          <w:bCs/>
          <w:noProof/>
          <w:sz w:val="24"/>
          <w:lang w:val="bg-BG" w:eastAsia="bg-BG"/>
        </w:rPr>
        <w:t>Срокът за доставка на оборудването е 45 календарни дни</w:t>
      </w:r>
      <w:r w:rsidR="009F4C48" w:rsidRPr="007E0859">
        <w:rPr>
          <w:rFonts w:ascii="Times New Roman" w:hAnsi="Times New Roman" w:cs="Times New Roman"/>
          <w:bCs/>
          <w:noProof/>
          <w:sz w:val="24"/>
          <w:lang w:val="bg-BG" w:eastAsia="bg-BG"/>
        </w:rPr>
        <w:t>, считано от деня, следващ деня на подписване на договора.</w:t>
      </w:r>
    </w:p>
    <w:p w14:paraId="1961466A" w14:textId="77777777" w:rsidR="00DC2BD7" w:rsidRPr="007E0859" w:rsidRDefault="00DC2BD7" w:rsidP="00094C33">
      <w:pPr>
        <w:numPr>
          <w:ilvl w:val="0"/>
          <w:numId w:val="36"/>
        </w:numPr>
        <w:suppressAutoHyphens w:val="0"/>
        <w:ind w:firstLine="709"/>
        <w:jc w:val="both"/>
        <w:rPr>
          <w:rFonts w:ascii="Times New Roman" w:hAnsi="Times New Roman" w:cs="Times New Roman"/>
          <w:noProof/>
          <w:spacing w:val="-2"/>
          <w:sz w:val="24"/>
          <w:lang w:val="bg-BG" w:eastAsia="bg-BG"/>
        </w:rPr>
      </w:pPr>
      <w:r w:rsidRPr="007E0859">
        <w:rPr>
          <w:rFonts w:ascii="Times New Roman" w:hAnsi="Times New Roman" w:cs="Times New Roman"/>
          <w:noProof/>
          <w:sz w:val="24"/>
          <w:lang w:val="bg-BG" w:eastAsia="bg-BG"/>
        </w:rPr>
        <w:t xml:space="preserve">Предлаганото оборудване трябва да е ново, оригинално, неупотребявано, в производствената листа на производителя за текущата година, с официална гаранционна поддръжка от производителя. </w:t>
      </w:r>
    </w:p>
    <w:p w14:paraId="43D6FF30" w14:textId="77777777" w:rsidR="00DC2BD7" w:rsidRPr="007E0859" w:rsidRDefault="00DC2BD7" w:rsidP="00094C33">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Захранването на всички елементи трябва да бъде съобразено с Българските държавни стандарти БДС – 230+/-10%, 50Hz +/-0.5%.</w:t>
      </w:r>
    </w:p>
    <w:p w14:paraId="2A08B47F" w14:textId="77777777" w:rsidR="00DC2BD7" w:rsidRPr="007E0859" w:rsidRDefault="00DC2BD7" w:rsidP="00094C33">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Оборудването да отговаря на всички стандарти в Република България относно ергономичност, пожаро-безопасност, норми за безопасност и включване към електрическата мрежа.</w:t>
      </w:r>
    </w:p>
    <w:p w14:paraId="2B0140BB" w14:textId="77777777" w:rsidR="00DC2BD7" w:rsidRPr="007E0859" w:rsidRDefault="00DC2BD7" w:rsidP="00094C33">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Захранващите блокове на компютрите да отговарят на стандартите СЕ и да притежават схема PFC /или техни еквиваленти/.</w:t>
      </w:r>
    </w:p>
    <w:p w14:paraId="6A1D228B" w14:textId="77777777" w:rsidR="00BC7B6A" w:rsidRPr="007E0859" w:rsidRDefault="00DC2BD7" w:rsidP="00094C33">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noProof/>
          <w:spacing w:val="-3"/>
          <w:sz w:val="24"/>
          <w:lang w:val="bg-BG" w:eastAsia="bg-BG"/>
        </w:rPr>
        <w:t>Компютърната техника от техническата спецификация да фигурира в Microsoft Compatible Lists. Предлаганата техника трябва да бъде доставена с всички необходими драйвери за работа с Microsoft Windows 10</w:t>
      </w:r>
      <w:r w:rsidR="00385D14" w:rsidRPr="007E0859">
        <w:rPr>
          <w:rFonts w:ascii="Times New Roman" w:hAnsi="Times New Roman" w:cs="Times New Roman"/>
          <w:noProof/>
          <w:spacing w:val="-3"/>
          <w:sz w:val="24"/>
          <w:lang w:val="bg-BG" w:eastAsia="bg-BG"/>
        </w:rPr>
        <w:t>.</w:t>
      </w:r>
      <w:r w:rsidRPr="007E0859">
        <w:rPr>
          <w:rFonts w:ascii="Times New Roman" w:hAnsi="Times New Roman" w:cs="Times New Roman"/>
          <w:noProof/>
          <w:spacing w:val="-3"/>
          <w:sz w:val="24"/>
          <w:lang w:val="bg-BG" w:eastAsia="bg-BG"/>
        </w:rPr>
        <w:t xml:space="preserve"> </w:t>
      </w:r>
    </w:p>
    <w:p w14:paraId="7AC31BD0" w14:textId="77777777" w:rsidR="00C25589" w:rsidRPr="007E0859" w:rsidRDefault="00BC7B6A" w:rsidP="00094C33">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eastAsia="bg-BG"/>
        </w:rPr>
        <w:t>Предлаганото оборудване трябва да бъде произведено съгласно прилагането на стандарта за качество</w:t>
      </w:r>
      <w:r w:rsidRPr="007E0859">
        <w:rPr>
          <w:rStyle w:val="inputvalue"/>
          <w:rFonts w:ascii="Times New Roman" w:hAnsi="Times New Roman" w:cs="Times New Roman"/>
          <w:sz w:val="24"/>
          <w:lang w:val="bg-BG"/>
        </w:rPr>
        <w:t xml:space="preserve"> БДС EN ISO 9001:2015 или еквивалентен. Участникът представя заверено копие на сертификат БДС EN ISO 9001:2015 или еквивалентен за съответния производител към предложението за изпълнение на поръчката.</w:t>
      </w:r>
    </w:p>
    <w:p w14:paraId="2A0EFB4A" w14:textId="77777777" w:rsidR="00C25589" w:rsidRPr="007E0859" w:rsidRDefault="00BC7B6A" w:rsidP="00094C33">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Участникът, избран за изпълнител,</w:t>
      </w:r>
      <w:r w:rsidRPr="007E0859">
        <w:rPr>
          <w:rFonts w:ascii="Times New Roman" w:hAnsi="Times New Roman" w:cs="Times New Roman"/>
          <w:noProof/>
          <w:sz w:val="24"/>
          <w:lang w:val="bg-BG"/>
        </w:rPr>
        <w:t xml:space="preserve"> трябва да е производител или да е оторизиран от производителя или от негов официален представител, за извършване на продажба и сервизно обслужване на оборудването, предмет на обособената позиция, за територията на Република България. </w:t>
      </w:r>
      <w:r w:rsidRPr="007E0859">
        <w:rPr>
          <w:rFonts w:ascii="Times New Roman" w:hAnsi="Times New Roman" w:cs="Times New Roman"/>
          <w:sz w:val="24"/>
          <w:lang w:val="bg-BG"/>
        </w:rPr>
        <w:t>Когато участникът не е производител на оборудването или негов официален представите</w:t>
      </w:r>
      <w:r w:rsidR="005D7EBA" w:rsidRPr="007E0859">
        <w:rPr>
          <w:rFonts w:ascii="Times New Roman" w:hAnsi="Times New Roman" w:cs="Times New Roman"/>
          <w:sz w:val="24"/>
          <w:lang w:val="bg-BG"/>
        </w:rPr>
        <w:t>л</w:t>
      </w:r>
      <w:r w:rsidRPr="007E0859">
        <w:rPr>
          <w:rFonts w:ascii="Times New Roman" w:hAnsi="Times New Roman" w:cs="Times New Roman"/>
          <w:sz w:val="24"/>
          <w:lang w:val="bg-BG"/>
        </w:rPr>
        <w:t xml:space="preserve"> към предложението за изпълнение на поръчката се представят съответни документи.</w:t>
      </w:r>
    </w:p>
    <w:p w14:paraId="1BCB221F" w14:textId="77777777" w:rsidR="00C25589" w:rsidRPr="007E0859" w:rsidRDefault="00BC7B6A" w:rsidP="00094C33">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eastAsia="bg-BG"/>
        </w:rPr>
        <w:lastRenderedPageBreak/>
        <w:t>Участникът да има на разположение център за техническа поддръжка. Участникът представя към предложението за изпълнение на поръчката документ, съдържащ детайлно описание на предлаганата от него поддръжка с описани начин на заявяване на проблеми, или в предложението за изпълнение на поръчката прави такова детайлно описание на предлаганата от него поддръжка.</w:t>
      </w:r>
    </w:p>
    <w:p w14:paraId="5AE8C9BD" w14:textId="77777777" w:rsidR="00117294" w:rsidRPr="007E0859" w:rsidRDefault="00BC7B6A" w:rsidP="00117294">
      <w:pPr>
        <w:numPr>
          <w:ilvl w:val="0"/>
          <w:numId w:val="36"/>
        </w:numPr>
        <w:suppressAutoHyphens w:val="0"/>
        <w:ind w:firstLine="709"/>
        <w:jc w:val="both"/>
        <w:rPr>
          <w:rFonts w:ascii="Times New Roman" w:hAnsi="Times New Roman" w:cs="Times New Roman"/>
          <w:noProof/>
          <w:spacing w:val="-3"/>
          <w:sz w:val="24"/>
          <w:lang w:val="bg-BG" w:eastAsia="bg-BG"/>
        </w:rPr>
      </w:pPr>
      <w:r w:rsidRPr="007E0859">
        <w:rPr>
          <w:rFonts w:ascii="Times New Roman" w:hAnsi="Times New Roman" w:cs="Times New Roman"/>
          <w:sz w:val="24"/>
          <w:lang w:val="bg-BG"/>
        </w:rPr>
        <w:t>Изисквани параметри на сервизно обслужване:</w:t>
      </w:r>
    </w:p>
    <w:p w14:paraId="2F9046A1" w14:textId="77777777" w:rsidR="00117294" w:rsidRPr="007E0859" w:rsidRDefault="00117294" w:rsidP="00117294">
      <w:pPr>
        <w:pStyle w:val="ListParagraph"/>
        <w:numPr>
          <w:ilvl w:val="1"/>
          <w:numId w:val="51"/>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2635DF" w:rsidRPr="007E0859">
        <w:rPr>
          <w:rFonts w:ascii="Times New Roman" w:hAnsi="Times New Roman" w:cs="Times New Roman"/>
          <w:bCs/>
          <w:sz w:val="24"/>
          <w:lang w:val="bg-BG" w:eastAsia="en-US"/>
        </w:rPr>
        <w:t>Време за реакция след подаване на заявка – до 4 ч. на място.</w:t>
      </w:r>
    </w:p>
    <w:p w14:paraId="4CF268B4" w14:textId="77777777" w:rsidR="00117294" w:rsidRPr="007E0859" w:rsidRDefault="00117294" w:rsidP="00117294">
      <w:pPr>
        <w:pStyle w:val="ListParagraph"/>
        <w:numPr>
          <w:ilvl w:val="1"/>
          <w:numId w:val="51"/>
        </w:numPr>
        <w:suppressAutoHyphens w:val="0"/>
        <w:jc w:val="both"/>
        <w:rPr>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2635DF" w:rsidRPr="007E0859">
        <w:rPr>
          <w:rFonts w:ascii="Times New Roman" w:hAnsi="Times New Roman" w:cs="Times New Roman"/>
          <w:bCs/>
          <w:sz w:val="24"/>
          <w:lang w:val="bg-BG" w:eastAsia="en-US"/>
        </w:rPr>
        <w:t xml:space="preserve">Време за диагностициране и отстраняване на проблема – до 5 дни след времето по т. 10.1. </w:t>
      </w:r>
    </w:p>
    <w:p w14:paraId="0AA78F8B" w14:textId="77777777" w:rsidR="002635DF" w:rsidRPr="007E0859" w:rsidRDefault="00117294" w:rsidP="00117294">
      <w:pPr>
        <w:pStyle w:val="ListParagraph"/>
        <w:numPr>
          <w:ilvl w:val="1"/>
          <w:numId w:val="51"/>
        </w:numPr>
        <w:suppressAutoHyphens w:val="0"/>
        <w:jc w:val="both"/>
        <w:rPr>
          <w:rStyle w:val="inputvalue"/>
          <w:rFonts w:ascii="Times New Roman" w:hAnsi="Times New Roman" w:cs="Times New Roman"/>
          <w:noProof/>
          <w:spacing w:val="-3"/>
          <w:sz w:val="24"/>
          <w:lang w:val="bg-BG" w:eastAsia="bg-BG"/>
        </w:rPr>
      </w:pPr>
      <w:r w:rsidRPr="007E0859">
        <w:rPr>
          <w:rFonts w:ascii="Times New Roman" w:hAnsi="Times New Roman" w:cs="Times New Roman"/>
          <w:bCs/>
          <w:sz w:val="24"/>
          <w:lang w:val="bg-BG" w:eastAsia="en-US"/>
        </w:rPr>
        <w:t xml:space="preserve"> </w:t>
      </w:r>
      <w:r w:rsidR="002635DF" w:rsidRPr="007E0859">
        <w:rPr>
          <w:rFonts w:ascii="Times New Roman" w:hAnsi="Times New Roman" w:cs="Times New Roman"/>
          <w:bCs/>
          <w:sz w:val="24"/>
          <w:lang w:val="bg-BG" w:eastAsia="en-US"/>
        </w:rPr>
        <w:t>При невъзможност за отстраняване на проблема изпълнителят предоставя същото или оборудване с по-високи характеристики.</w:t>
      </w:r>
    </w:p>
    <w:p w14:paraId="593A8C47" w14:textId="77777777" w:rsidR="00BC7B6A" w:rsidRPr="007E0859" w:rsidRDefault="00BC7B6A" w:rsidP="00094C33">
      <w:pPr>
        <w:ind w:firstLine="708"/>
        <w:jc w:val="both"/>
        <w:rPr>
          <w:rStyle w:val="inputvalue"/>
          <w:rFonts w:ascii="Times New Roman" w:hAnsi="Times New Roman" w:cs="Times New Roman"/>
          <w:b/>
          <w:sz w:val="24"/>
          <w:lang w:val="bg-BG"/>
        </w:rPr>
      </w:pPr>
    </w:p>
    <w:p w14:paraId="36247641" w14:textId="77777777" w:rsidR="00B134D4" w:rsidRPr="007E0859" w:rsidRDefault="00B134D4" w:rsidP="00094C33">
      <w:pPr>
        <w:rPr>
          <w:rFonts w:ascii="Times New Roman" w:hAnsi="Times New Roman" w:cs="Times New Roman"/>
          <w:b/>
          <w:bCs/>
          <w:sz w:val="24"/>
          <w:lang w:val="bg-BG" w:eastAsia="bg-BG"/>
        </w:rPr>
      </w:pPr>
    </w:p>
    <w:sectPr w:rsidR="00B134D4" w:rsidRPr="007E0859" w:rsidSect="00A5334E">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DD63" w14:textId="77777777" w:rsidR="00572727" w:rsidRDefault="00572727" w:rsidP="00972C82">
      <w:r>
        <w:separator/>
      </w:r>
    </w:p>
  </w:endnote>
  <w:endnote w:type="continuationSeparator" w:id="0">
    <w:p w14:paraId="46BCA555" w14:textId="77777777" w:rsidR="00572727" w:rsidRDefault="00572727" w:rsidP="0097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75A8" w14:textId="77777777" w:rsidR="00572727" w:rsidRDefault="00572727" w:rsidP="00972C82">
      <w:r>
        <w:separator/>
      </w:r>
    </w:p>
  </w:footnote>
  <w:footnote w:type="continuationSeparator" w:id="0">
    <w:p w14:paraId="68E9C621" w14:textId="77777777" w:rsidR="00572727" w:rsidRDefault="00572727" w:rsidP="00972C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 w15:restartNumberingAfterBreak="0">
    <w:nsid w:val="00000019"/>
    <w:multiLevelType w:val="multilevel"/>
    <w:tmpl w:val="1098ECF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5" w15:restartNumberingAfterBreak="0">
    <w:nsid w:val="010C5AF9"/>
    <w:multiLevelType w:val="hybridMultilevel"/>
    <w:tmpl w:val="F070867C"/>
    <w:lvl w:ilvl="0" w:tplc="0EC055F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0A34E3"/>
    <w:multiLevelType w:val="multilevel"/>
    <w:tmpl w:val="00A89392"/>
    <w:lvl w:ilvl="0">
      <w:start w:val="1"/>
      <w:numFmt w:val="decimal"/>
      <w:lvlText w:val="%1."/>
      <w:lvlJc w:val="left"/>
      <w:pPr>
        <w:ind w:left="720" w:hanging="360"/>
      </w:pPr>
    </w:lvl>
    <w:lvl w:ilvl="1">
      <w:start w:val="1"/>
      <w:numFmt w:val="decimal"/>
      <w:isLgl/>
      <w:lvlText w:val="%1.%2."/>
      <w:lvlJc w:val="left"/>
      <w:pPr>
        <w:ind w:left="1849" w:hanging="4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7" w15:restartNumberingAfterBreak="0">
    <w:nsid w:val="1281073B"/>
    <w:multiLevelType w:val="multilevel"/>
    <w:tmpl w:val="00A89392"/>
    <w:lvl w:ilvl="0">
      <w:start w:val="1"/>
      <w:numFmt w:val="decimal"/>
      <w:lvlText w:val="%1."/>
      <w:lvlJc w:val="left"/>
      <w:pPr>
        <w:ind w:left="720" w:hanging="360"/>
      </w:pPr>
    </w:lvl>
    <w:lvl w:ilvl="1">
      <w:start w:val="1"/>
      <w:numFmt w:val="decimal"/>
      <w:isLgl/>
      <w:lvlText w:val="%1.%2."/>
      <w:lvlJc w:val="left"/>
      <w:pPr>
        <w:ind w:left="1849" w:hanging="4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8" w15:restartNumberingAfterBreak="0">
    <w:nsid w:val="178048E1"/>
    <w:multiLevelType w:val="hybridMultilevel"/>
    <w:tmpl w:val="BB74EDFA"/>
    <w:lvl w:ilvl="0" w:tplc="054CA2E6">
      <w:numFmt w:val="bullet"/>
      <w:lvlText w:val="-"/>
      <w:lvlJc w:val="left"/>
      <w:pPr>
        <w:ind w:left="1069" w:hanging="360"/>
      </w:pPr>
      <w:rPr>
        <w:rFonts w:ascii="Times New Roman" w:eastAsia="Times New Roman" w:hAnsi="Times New Roman" w:cs="Times New Roman" w:hint="default"/>
        <w:b w:val="0"/>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9"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0D075E3"/>
    <w:multiLevelType w:val="multilevel"/>
    <w:tmpl w:val="C3481D8A"/>
    <w:lvl w:ilvl="0">
      <w:start w:val="7"/>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22C216D9"/>
    <w:multiLevelType w:val="hybridMultilevel"/>
    <w:tmpl w:val="8982B0A8"/>
    <w:lvl w:ilvl="0" w:tplc="FFFFFFFF">
      <w:start w:val="2"/>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01472"/>
    <w:multiLevelType w:val="hybridMultilevel"/>
    <w:tmpl w:val="430CB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5" w15:restartNumberingAfterBreak="0">
    <w:nsid w:val="2FC60DDC"/>
    <w:multiLevelType w:val="multilevel"/>
    <w:tmpl w:val="1012E244"/>
    <w:lvl w:ilvl="0">
      <w:start w:val="1"/>
      <w:numFmt w:val="decimal"/>
      <w:lvlText w:val="%1."/>
      <w:lvlJc w:val="left"/>
      <w:pPr>
        <w:ind w:left="720" w:hanging="360"/>
      </w:p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360F0AE5"/>
    <w:multiLevelType w:val="multilevel"/>
    <w:tmpl w:val="1012E244"/>
    <w:lvl w:ilvl="0">
      <w:start w:val="1"/>
      <w:numFmt w:val="decimal"/>
      <w:lvlText w:val="%1."/>
      <w:lvlJc w:val="left"/>
      <w:pPr>
        <w:ind w:left="720" w:hanging="360"/>
      </w:p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7" w15:restartNumberingAfterBreak="0">
    <w:nsid w:val="3A504C96"/>
    <w:multiLevelType w:val="hybridMultilevel"/>
    <w:tmpl w:val="3376C598"/>
    <w:lvl w:ilvl="0" w:tplc="A652172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3B5B4358"/>
    <w:multiLevelType w:val="hybridMultilevel"/>
    <w:tmpl w:val="567EBC7C"/>
    <w:lvl w:ilvl="0" w:tplc="70C834FC">
      <w:start w:val="1"/>
      <w:numFmt w:val="decimal"/>
      <w:lvlText w:val="%1."/>
      <w:lvlJc w:val="left"/>
      <w:pPr>
        <w:ind w:left="720" w:hanging="360"/>
      </w:pPr>
      <w:rPr>
        <w:rFonts w:hint="default"/>
        <w:b w:val="0"/>
        <w:i w:val="0"/>
        <w:caps w:val="0"/>
        <w:strike w:val="0"/>
        <w:dstrike w:val="0"/>
        <w:vanish w:val="0"/>
        <w:color w:val="auto"/>
        <w:spacing w:val="0"/>
        <w:kern w:val="0"/>
        <w:sz w:val="24"/>
        <w:u w:val="words"/>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21" w15:restartNumberingAfterBreak="0">
    <w:nsid w:val="41EC3E74"/>
    <w:multiLevelType w:val="multilevel"/>
    <w:tmpl w:val="EC60CA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2C1199"/>
    <w:multiLevelType w:val="multilevel"/>
    <w:tmpl w:val="44BA12C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EF09B3"/>
    <w:multiLevelType w:val="multilevel"/>
    <w:tmpl w:val="C88C6078"/>
    <w:lvl w:ilvl="0">
      <w:start w:val="1"/>
      <w:numFmt w:val="decimal"/>
      <w:lvlText w:val="%1."/>
      <w:lvlJc w:val="left"/>
      <w:pPr>
        <w:ind w:left="720" w:hanging="360"/>
      </w:p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27" w15:restartNumberingAfterBreak="0">
    <w:nsid w:val="4B314C86"/>
    <w:multiLevelType w:val="multilevel"/>
    <w:tmpl w:val="8626ED42"/>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8" w15:restartNumberingAfterBreak="0">
    <w:nsid w:val="4B4F47F1"/>
    <w:multiLevelType w:val="hybridMultilevel"/>
    <w:tmpl w:val="40C402A0"/>
    <w:lvl w:ilvl="0" w:tplc="08341450">
      <w:start w:val="1"/>
      <w:numFmt w:val="decimal"/>
      <w:pStyle w:val="ListNumber"/>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06E4C2C"/>
    <w:multiLevelType w:val="multilevel"/>
    <w:tmpl w:val="205E20C2"/>
    <w:lvl w:ilvl="0">
      <w:start w:val="1"/>
      <w:numFmt w:val="decimal"/>
      <w:lvlText w:val="%1."/>
      <w:lvlJc w:val="left"/>
      <w:pPr>
        <w:ind w:left="720" w:hanging="360"/>
      </w:p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30" w15:restartNumberingAfterBreak="0">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31" w15:restartNumberingAfterBreak="0">
    <w:nsid w:val="57F46C9A"/>
    <w:multiLevelType w:val="hybridMultilevel"/>
    <w:tmpl w:val="F57AFF3E"/>
    <w:lvl w:ilvl="0" w:tplc="3146B686">
      <w:start w:val="1"/>
      <w:numFmt w:val="bullet"/>
      <w:pStyle w:val="ListBullet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2"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3"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BC3B1B"/>
    <w:multiLevelType w:val="hybridMultilevel"/>
    <w:tmpl w:val="B99870AC"/>
    <w:lvl w:ilvl="0" w:tplc="3E00E6CC">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6" w15:restartNumberingAfterBreak="0">
    <w:nsid w:val="5E6D40D4"/>
    <w:multiLevelType w:val="hybridMultilevel"/>
    <w:tmpl w:val="C1F4306E"/>
    <w:lvl w:ilvl="0" w:tplc="0E74F7AA">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8" w15:restartNumberingAfterBreak="0">
    <w:nsid w:val="62885151"/>
    <w:multiLevelType w:val="multilevel"/>
    <w:tmpl w:val="93C691B2"/>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387621"/>
    <w:multiLevelType w:val="hybridMultilevel"/>
    <w:tmpl w:val="4FC256B6"/>
    <w:lvl w:ilvl="0" w:tplc="5156D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704C0"/>
    <w:multiLevelType w:val="multilevel"/>
    <w:tmpl w:val="C9F65D8A"/>
    <w:lvl w:ilvl="0">
      <w:start w:val="10"/>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755C13EC"/>
    <w:multiLevelType w:val="multilevel"/>
    <w:tmpl w:val="D66C7306"/>
    <w:lvl w:ilvl="0">
      <w:start w:val="10"/>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15:restartNumberingAfterBreak="0">
    <w:nsid w:val="78A807FE"/>
    <w:multiLevelType w:val="multilevel"/>
    <w:tmpl w:val="A420121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686DF6"/>
    <w:multiLevelType w:val="hybridMultilevel"/>
    <w:tmpl w:val="14C048A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D2C5903"/>
    <w:multiLevelType w:val="multilevel"/>
    <w:tmpl w:val="429CB8FA"/>
    <w:lvl w:ilvl="0">
      <w:start w:val="1"/>
      <w:numFmt w:val="decimal"/>
      <w:lvlText w:val="%1."/>
      <w:lvlJc w:val="left"/>
      <w:pPr>
        <w:ind w:left="720" w:hanging="360"/>
      </w:p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num w:numId="1">
    <w:abstractNumId w:val="0"/>
  </w:num>
  <w:num w:numId="2">
    <w:abstractNumId w:val="2"/>
  </w:num>
  <w:num w:numId="3">
    <w:abstractNumId w:val="19"/>
  </w:num>
  <w:num w:numId="4">
    <w:abstractNumId w:val="20"/>
  </w:num>
  <w:num w:numId="5">
    <w:abstractNumId w:val="46"/>
  </w:num>
  <w:num w:numId="6">
    <w:abstractNumId w:val="25"/>
  </w:num>
  <w:num w:numId="7">
    <w:abstractNumId w:val="9"/>
  </w:num>
  <w:num w:numId="8">
    <w:abstractNumId w:val="40"/>
  </w:num>
  <w:num w:numId="9">
    <w:abstractNumId w:val="37"/>
  </w:num>
  <w:num w:numId="10">
    <w:abstractNumId w:val="1"/>
  </w:num>
  <w:num w:numId="11">
    <w:abstractNumId w:val="23"/>
  </w:num>
  <w:num w:numId="12">
    <w:abstractNumId w:val="34"/>
    <w:lvlOverride w:ilvl="0">
      <w:startOverride w:val="1"/>
    </w:lvlOverride>
  </w:num>
  <w:num w:numId="13">
    <w:abstractNumId w:val="22"/>
    <w:lvlOverride w:ilvl="0">
      <w:startOverride w:val="1"/>
    </w:lvlOverride>
  </w:num>
  <w:num w:numId="14">
    <w:abstractNumId w:val="12"/>
  </w:num>
  <w:num w:numId="15">
    <w:abstractNumId w:val="14"/>
  </w:num>
  <w:num w:numId="16">
    <w:abstractNumId w:val="27"/>
  </w:num>
  <w:num w:numId="17">
    <w:abstractNumId w:val="4"/>
  </w:num>
  <w:num w:numId="18">
    <w:abstractNumId w:val="17"/>
  </w:num>
  <w:num w:numId="19">
    <w:abstractNumId w:val="18"/>
  </w:num>
  <w:num w:numId="20">
    <w:abstractNumId w:val="31"/>
  </w:num>
  <w:num w:numId="21">
    <w:abstractNumId w:val="28"/>
  </w:num>
  <w:num w:numId="22">
    <w:abstractNumId w:val="3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8"/>
  </w:num>
  <w:num w:numId="29">
    <w:abstractNumId w:val="38"/>
  </w:num>
  <w:num w:numId="30">
    <w:abstractNumId w:val="45"/>
  </w:num>
  <w:num w:numId="31">
    <w:abstractNumId w:val="30"/>
    <w:lvlOverride w:ilvl="0">
      <w:startOverride w:val="1"/>
    </w:lvlOverride>
  </w:num>
  <w:num w:numId="32">
    <w:abstractNumId w:val="13"/>
  </w:num>
  <w:num w:numId="33">
    <w:abstractNumId w:val="7"/>
  </w:num>
  <w:num w:numId="34">
    <w:abstractNumId w:val="47"/>
  </w:num>
  <w:num w:numId="35">
    <w:abstractNumId w:val="48"/>
  </w:num>
  <w:num w:numId="36">
    <w:abstractNumId w:val="21"/>
  </w:num>
  <w:num w:numId="37">
    <w:abstractNumId w:val="26"/>
  </w:num>
  <w:num w:numId="38">
    <w:abstractNumId w:val="11"/>
  </w:num>
  <w:num w:numId="39">
    <w:abstractNumId w:val="5"/>
  </w:num>
  <w:num w:numId="40">
    <w:abstractNumId w:val="41"/>
  </w:num>
  <w:num w:numId="41">
    <w:abstractNumId w:val="29"/>
  </w:num>
  <w:num w:numId="42">
    <w:abstractNumId w:val="15"/>
  </w:num>
  <w:num w:numId="43">
    <w:abstractNumId w:val="36"/>
  </w:num>
  <w:num w:numId="44">
    <w:abstractNumId w:val="10"/>
  </w:num>
  <w:num w:numId="45">
    <w:abstractNumId w:val="43"/>
  </w:num>
  <w:num w:numId="46">
    <w:abstractNumId w:val="24"/>
  </w:num>
  <w:num w:numId="47">
    <w:abstractNumId w:val="44"/>
  </w:num>
  <w:num w:numId="48">
    <w:abstractNumId w:val="16"/>
  </w:num>
  <w:num w:numId="49">
    <w:abstractNumId w:val="33"/>
  </w:num>
  <w:num w:numId="50">
    <w:abstractNumId w:val="6"/>
  </w:num>
  <w:num w:numId="5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99"/>
    <w:rsid w:val="0000386E"/>
    <w:rsid w:val="0000476B"/>
    <w:rsid w:val="00006D2D"/>
    <w:rsid w:val="0001114D"/>
    <w:rsid w:val="00012DF2"/>
    <w:rsid w:val="000160AE"/>
    <w:rsid w:val="00016B3F"/>
    <w:rsid w:val="00017D9B"/>
    <w:rsid w:val="0002109D"/>
    <w:rsid w:val="00021529"/>
    <w:rsid w:val="000239E6"/>
    <w:rsid w:val="00024093"/>
    <w:rsid w:val="000264C2"/>
    <w:rsid w:val="000331FA"/>
    <w:rsid w:val="00034957"/>
    <w:rsid w:val="000350A7"/>
    <w:rsid w:val="00035F13"/>
    <w:rsid w:val="00053906"/>
    <w:rsid w:val="00055FA6"/>
    <w:rsid w:val="000604C2"/>
    <w:rsid w:val="000659C8"/>
    <w:rsid w:val="00065D87"/>
    <w:rsid w:val="00067D4D"/>
    <w:rsid w:val="000727F8"/>
    <w:rsid w:val="00073679"/>
    <w:rsid w:val="00084CA9"/>
    <w:rsid w:val="0008791A"/>
    <w:rsid w:val="00090A4D"/>
    <w:rsid w:val="00090B5F"/>
    <w:rsid w:val="000929A8"/>
    <w:rsid w:val="000945F8"/>
    <w:rsid w:val="00094C33"/>
    <w:rsid w:val="000A1A93"/>
    <w:rsid w:val="000A4520"/>
    <w:rsid w:val="000A64BC"/>
    <w:rsid w:val="000B0608"/>
    <w:rsid w:val="000C5C01"/>
    <w:rsid w:val="000C61A1"/>
    <w:rsid w:val="000C6255"/>
    <w:rsid w:val="000D1B8D"/>
    <w:rsid w:val="000D23E4"/>
    <w:rsid w:val="000D5707"/>
    <w:rsid w:val="000D7773"/>
    <w:rsid w:val="000F304E"/>
    <w:rsid w:val="000F3B8A"/>
    <w:rsid w:val="000F6273"/>
    <w:rsid w:val="001073AC"/>
    <w:rsid w:val="00113C8B"/>
    <w:rsid w:val="0011691A"/>
    <w:rsid w:val="00117294"/>
    <w:rsid w:val="0012038D"/>
    <w:rsid w:val="00120B0B"/>
    <w:rsid w:val="00124709"/>
    <w:rsid w:val="0013121E"/>
    <w:rsid w:val="00135124"/>
    <w:rsid w:val="00136583"/>
    <w:rsid w:val="00141E0D"/>
    <w:rsid w:val="00144569"/>
    <w:rsid w:val="00151BB7"/>
    <w:rsid w:val="00155BAC"/>
    <w:rsid w:val="00161510"/>
    <w:rsid w:val="00162179"/>
    <w:rsid w:val="00162BA1"/>
    <w:rsid w:val="00162F4D"/>
    <w:rsid w:val="00174730"/>
    <w:rsid w:val="00174D69"/>
    <w:rsid w:val="00176A64"/>
    <w:rsid w:val="00180AD5"/>
    <w:rsid w:val="00180C39"/>
    <w:rsid w:val="00184891"/>
    <w:rsid w:val="00187F2D"/>
    <w:rsid w:val="00193FD5"/>
    <w:rsid w:val="001965F1"/>
    <w:rsid w:val="00197000"/>
    <w:rsid w:val="001A2698"/>
    <w:rsid w:val="001A2982"/>
    <w:rsid w:val="001A37E9"/>
    <w:rsid w:val="001A41CB"/>
    <w:rsid w:val="001A7D27"/>
    <w:rsid w:val="001B24D5"/>
    <w:rsid w:val="001B2BBF"/>
    <w:rsid w:val="001B2F7F"/>
    <w:rsid w:val="001C0FB3"/>
    <w:rsid w:val="001C36BB"/>
    <w:rsid w:val="001C39C5"/>
    <w:rsid w:val="001D2743"/>
    <w:rsid w:val="001D2C04"/>
    <w:rsid w:val="001D2EB8"/>
    <w:rsid w:val="001D5C4D"/>
    <w:rsid w:val="001E2613"/>
    <w:rsid w:val="001E37D8"/>
    <w:rsid w:val="001E47FE"/>
    <w:rsid w:val="001F075A"/>
    <w:rsid w:val="00200BD0"/>
    <w:rsid w:val="00206469"/>
    <w:rsid w:val="00210274"/>
    <w:rsid w:val="00212C62"/>
    <w:rsid w:val="00214399"/>
    <w:rsid w:val="002158E5"/>
    <w:rsid w:val="0022382B"/>
    <w:rsid w:val="0023262C"/>
    <w:rsid w:val="0023528A"/>
    <w:rsid w:val="002355C1"/>
    <w:rsid w:val="00257AED"/>
    <w:rsid w:val="002635BF"/>
    <w:rsid w:val="002635DF"/>
    <w:rsid w:val="00263890"/>
    <w:rsid w:val="00267159"/>
    <w:rsid w:val="00270DA3"/>
    <w:rsid w:val="00272358"/>
    <w:rsid w:val="0028174E"/>
    <w:rsid w:val="00281850"/>
    <w:rsid w:val="00281C9F"/>
    <w:rsid w:val="002846DD"/>
    <w:rsid w:val="00284E49"/>
    <w:rsid w:val="0028545D"/>
    <w:rsid w:val="0028611E"/>
    <w:rsid w:val="0029293F"/>
    <w:rsid w:val="00296590"/>
    <w:rsid w:val="00296CAD"/>
    <w:rsid w:val="002A1315"/>
    <w:rsid w:val="002A29D5"/>
    <w:rsid w:val="002A72C1"/>
    <w:rsid w:val="002A7E3A"/>
    <w:rsid w:val="002B4502"/>
    <w:rsid w:val="002C0BFB"/>
    <w:rsid w:val="002C0E74"/>
    <w:rsid w:val="002C59AC"/>
    <w:rsid w:val="002D138F"/>
    <w:rsid w:val="002D4C09"/>
    <w:rsid w:val="002D67DB"/>
    <w:rsid w:val="002E1B95"/>
    <w:rsid w:val="002E1C6A"/>
    <w:rsid w:val="002E2C7D"/>
    <w:rsid w:val="002E4208"/>
    <w:rsid w:val="002E59F3"/>
    <w:rsid w:val="002E5C0C"/>
    <w:rsid w:val="002F1A0C"/>
    <w:rsid w:val="002F3599"/>
    <w:rsid w:val="002F4357"/>
    <w:rsid w:val="002F4F04"/>
    <w:rsid w:val="002F73BE"/>
    <w:rsid w:val="002F76D4"/>
    <w:rsid w:val="00311450"/>
    <w:rsid w:val="003116C7"/>
    <w:rsid w:val="00312F28"/>
    <w:rsid w:val="003134EB"/>
    <w:rsid w:val="003161C9"/>
    <w:rsid w:val="003165E2"/>
    <w:rsid w:val="00324C68"/>
    <w:rsid w:val="00324CDB"/>
    <w:rsid w:val="003256CE"/>
    <w:rsid w:val="00325E20"/>
    <w:rsid w:val="003323D9"/>
    <w:rsid w:val="00332A48"/>
    <w:rsid w:val="00333981"/>
    <w:rsid w:val="00335861"/>
    <w:rsid w:val="003368F0"/>
    <w:rsid w:val="00337455"/>
    <w:rsid w:val="00340A84"/>
    <w:rsid w:val="00345496"/>
    <w:rsid w:val="00346026"/>
    <w:rsid w:val="0034627C"/>
    <w:rsid w:val="0035289E"/>
    <w:rsid w:val="003544CF"/>
    <w:rsid w:val="003545BF"/>
    <w:rsid w:val="0035559C"/>
    <w:rsid w:val="00366323"/>
    <w:rsid w:val="0036750B"/>
    <w:rsid w:val="0037032D"/>
    <w:rsid w:val="00373B07"/>
    <w:rsid w:val="00374126"/>
    <w:rsid w:val="00375444"/>
    <w:rsid w:val="00375576"/>
    <w:rsid w:val="00384425"/>
    <w:rsid w:val="00384904"/>
    <w:rsid w:val="00385C70"/>
    <w:rsid w:val="00385D14"/>
    <w:rsid w:val="003871C1"/>
    <w:rsid w:val="0039350F"/>
    <w:rsid w:val="0039387E"/>
    <w:rsid w:val="00397221"/>
    <w:rsid w:val="003A29DF"/>
    <w:rsid w:val="003A6CD1"/>
    <w:rsid w:val="003B09FA"/>
    <w:rsid w:val="003C071A"/>
    <w:rsid w:val="003C1193"/>
    <w:rsid w:val="003C4D94"/>
    <w:rsid w:val="003D1D2C"/>
    <w:rsid w:val="003D1FF2"/>
    <w:rsid w:val="003D25D4"/>
    <w:rsid w:val="003D6EC1"/>
    <w:rsid w:val="003E46EC"/>
    <w:rsid w:val="003E5460"/>
    <w:rsid w:val="003E56C2"/>
    <w:rsid w:val="003F3116"/>
    <w:rsid w:val="00400638"/>
    <w:rsid w:val="00400EFD"/>
    <w:rsid w:val="00410141"/>
    <w:rsid w:val="0041296B"/>
    <w:rsid w:val="00414600"/>
    <w:rsid w:val="00416F9A"/>
    <w:rsid w:val="0042162E"/>
    <w:rsid w:val="00422662"/>
    <w:rsid w:val="00432273"/>
    <w:rsid w:val="0043309B"/>
    <w:rsid w:val="004339AA"/>
    <w:rsid w:val="00433AC7"/>
    <w:rsid w:val="00441DE3"/>
    <w:rsid w:val="004448CD"/>
    <w:rsid w:val="004463EB"/>
    <w:rsid w:val="00447C18"/>
    <w:rsid w:val="00447EEA"/>
    <w:rsid w:val="0045788E"/>
    <w:rsid w:val="004602B1"/>
    <w:rsid w:val="004636D8"/>
    <w:rsid w:val="004726BE"/>
    <w:rsid w:val="00474176"/>
    <w:rsid w:val="00474519"/>
    <w:rsid w:val="00477BAC"/>
    <w:rsid w:val="00482BA0"/>
    <w:rsid w:val="00482E84"/>
    <w:rsid w:val="00483996"/>
    <w:rsid w:val="004860E1"/>
    <w:rsid w:val="0048618A"/>
    <w:rsid w:val="004A71E8"/>
    <w:rsid w:val="004B03D1"/>
    <w:rsid w:val="004B11AE"/>
    <w:rsid w:val="004B59AB"/>
    <w:rsid w:val="004B6C05"/>
    <w:rsid w:val="004C2775"/>
    <w:rsid w:val="004C3CCF"/>
    <w:rsid w:val="004C5088"/>
    <w:rsid w:val="004D38B0"/>
    <w:rsid w:val="004D7BFA"/>
    <w:rsid w:val="004E187F"/>
    <w:rsid w:val="004E35EF"/>
    <w:rsid w:val="004E4154"/>
    <w:rsid w:val="004F1EEB"/>
    <w:rsid w:val="005030BD"/>
    <w:rsid w:val="0050623D"/>
    <w:rsid w:val="005110D5"/>
    <w:rsid w:val="00512D49"/>
    <w:rsid w:val="00513A8E"/>
    <w:rsid w:val="005206D4"/>
    <w:rsid w:val="005217EC"/>
    <w:rsid w:val="0052199D"/>
    <w:rsid w:val="005221D6"/>
    <w:rsid w:val="00524F9A"/>
    <w:rsid w:val="0053002D"/>
    <w:rsid w:val="00530A02"/>
    <w:rsid w:val="00531A53"/>
    <w:rsid w:val="005345FC"/>
    <w:rsid w:val="00541B2D"/>
    <w:rsid w:val="00545267"/>
    <w:rsid w:val="00545BC3"/>
    <w:rsid w:val="005578CC"/>
    <w:rsid w:val="005579A7"/>
    <w:rsid w:val="00561279"/>
    <w:rsid w:val="00562B82"/>
    <w:rsid w:val="00570116"/>
    <w:rsid w:val="00570A57"/>
    <w:rsid w:val="00572727"/>
    <w:rsid w:val="0057660F"/>
    <w:rsid w:val="00576D59"/>
    <w:rsid w:val="00581966"/>
    <w:rsid w:val="00581D29"/>
    <w:rsid w:val="00583DFE"/>
    <w:rsid w:val="005859EA"/>
    <w:rsid w:val="00590DC6"/>
    <w:rsid w:val="00594057"/>
    <w:rsid w:val="005A27F9"/>
    <w:rsid w:val="005A372D"/>
    <w:rsid w:val="005A5817"/>
    <w:rsid w:val="005A72EF"/>
    <w:rsid w:val="005B0753"/>
    <w:rsid w:val="005B1EA3"/>
    <w:rsid w:val="005B6DA6"/>
    <w:rsid w:val="005C78A9"/>
    <w:rsid w:val="005D47F8"/>
    <w:rsid w:val="005D7EBA"/>
    <w:rsid w:val="005E477C"/>
    <w:rsid w:val="005E52CC"/>
    <w:rsid w:val="005F265A"/>
    <w:rsid w:val="005F6B77"/>
    <w:rsid w:val="005F7419"/>
    <w:rsid w:val="00601452"/>
    <w:rsid w:val="00605A49"/>
    <w:rsid w:val="00605C4B"/>
    <w:rsid w:val="0061740D"/>
    <w:rsid w:val="00617782"/>
    <w:rsid w:val="006205D2"/>
    <w:rsid w:val="00620783"/>
    <w:rsid w:val="0062703E"/>
    <w:rsid w:val="00627A9B"/>
    <w:rsid w:val="00633063"/>
    <w:rsid w:val="00634043"/>
    <w:rsid w:val="00636636"/>
    <w:rsid w:val="00640DD4"/>
    <w:rsid w:val="00644DE9"/>
    <w:rsid w:val="006466B8"/>
    <w:rsid w:val="00647D4B"/>
    <w:rsid w:val="0065053D"/>
    <w:rsid w:val="0065098A"/>
    <w:rsid w:val="00652664"/>
    <w:rsid w:val="00652BEF"/>
    <w:rsid w:val="0065523E"/>
    <w:rsid w:val="00656C39"/>
    <w:rsid w:val="00656E63"/>
    <w:rsid w:val="0066198D"/>
    <w:rsid w:val="0066472B"/>
    <w:rsid w:val="00681746"/>
    <w:rsid w:val="00686259"/>
    <w:rsid w:val="00690F34"/>
    <w:rsid w:val="00691402"/>
    <w:rsid w:val="006968C3"/>
    <w:rsid w:val="006A2EC3"/>
    <w:rsid w:val="006A5E27"/>
    <w:rsid w:val="006B2244"/>
    <w:rsid w:val="006B54C0"/>
    <w:rsid w:val="006B7F2C"/>
    <w:rsid w:val="006C7BFF"/>
    <w:rsid w:val="006D0436"/>
    <w:rsid w:val="006D6009"/>
    <w:rsid w:val="006E6D91"/>
    <w:rsid w:val="006F00DD"/>
    <w:rsid w:val="006F3051"/>
    <w:rsid w:val="006F5AF6"/>
    <w:rsid w:val="006F654D"/>
    <w:rsid w:val="00701EF2"/>
    <w:rsid w:val="00703448"/>
    <w:rsid w:val="00703AAF"/>
    <w:rsid w:val="00706D67"/>
    <w:rsid w:val="0071740E"/>
    <w:rsid w:val="007237BA"/>
    <w:rsid w:val="0072494F"/>
    <w:rsid w:val="007259B8"/>
    <w:rsid w:val="00725BEA"/>
    <w:rsid w:val="00734631"/>
    <w:rsid w:val="00735741"/>
    <w:rsid w:val="0073699A"/>
    <w:rsid w:val="00742D39"/>
    <w:rsid w:val="007468B6"/>
    <w:rsid w:val="00747101"/>
    <w:rsid w:val="007473B2"/>
    <w:rsid w:val="0075019D"/>
    <w:rsid w:val="007537A4"/>
    <w:rsid w:val="007547EE"/>
    <w:rsid w:val="007567D1"/>
    <w:rsid w:val="00761D7E"/>
    <w:rsid w:val="0076513D"/>
    <w:rsid w:val="007660F4"/>
    <w:rsid w:val="0076654F"/>
    <w:rsid w:val="00766EAA"/>
    <w:rsid w:val="00773C62"/>
    <w:rsid w:val="00775EBD"/>
    <w:rsid w:val="00776135"/>
    <w:rsid w:val="0078032C"/>
    <w:rsid w:val="0078104B"/>
    <w:rsid w:val="007811B9"/>
    <w:rsid w:val="007811C8"/>
    <w:rsid w:val="00781BD5"/>
    <w:rsid w:val="0079168C"/>
    <w:rsid w:val="00791A51"/>
    <w:rsid w:val="00793908"/>
    <w:rsid w:val="00795F9D"/>
    <w:rsid w:val="00796B73"/>
    <w:rsid w:val="007A2FAF"/>
    <w:rsid w:val="007A6614"/>
    <w:rsid w:val="007A7F22"/>
    <w:rsid w:val="007B2DD3"/>
    <w:rsid w:val="007B3DDF"/>
    <w:rsid w:val="007B40D2"/>
    <w:rsid w:val="007B43B0"/>
    <w:rsid w:val="007B5598"/>
    <w:rsid w:val="007B7F5E"/>
    <w:rsid w:val="007C01B5"/>
    <w:rsid w:val="007C1B02"/>
    <w:rsid w:val="007C1BAF"/>
    <w:rsid w:val="007C224B"/>
    <w:rsid w:val="007C447A"/>
    <w:rsid w:val="007C6AF1"/>
    <w:rsid w:val="007D5D30"/>
    <w:rsid w:val="007E0859"/>
    <w:rsid w:val="007E358D"/>
    <w:rsid w:val="007E7F39"/>
    <w:rsid w:val="007F61A7"/>
    <w:rsid w:val="007F6D8D"/>
    <w:rsid w:val="0080140A"/>
    <w:rsid w:val="0080674F"/>
    <w:rsid w:val="008068CC"/>
    <w:rsid w:val="00807A2B"/>
    <w:rsid w:val="00810E27"/>
    <w:rsid w:val="0081616B"/>
    <w:rsid w:val="008275D2"/>
    <w:rsid w:val="00827732"/>
    <w:rsid w:val="00827F80"/>
    <w:rsid w:val="00836B51"/>
    <w:rsid w:val="008424D8"/>
    <w:rsid w:val="00843622"/>
    <w:rsid w:val="00843CC9"/>
    <w:rsid w:val="00853DC5"/>
    <w:rsid w:val="00863924"/>
    <w:rsid w:val="008674A1"/>
    <w:rsid w:val="00870204"/>
    <w:rsid w:val="0087279C"/>
    <w:rsid w:val="00874BFE"/>
    <w:rsid w:val="00875E52"/>
    <w:rsid w:val="00876F43"/>
    <w:rsid w:val="00877598"/>
    <w:rsid w:val="00877A8B"/>
    <w:rsid w:val="00877B1C"/>
    <w:rsid w:val="0088345B"/>
    <w:rsid w:val="00883688"/>
    <w:rsid w:val="00886DE8"/>
    <w:rsid w:val="008A1DE4"/>
    <w:rsid w:val="008A57D8"/>
    <w:rsid w:val="008A6CB9"/>
    <w:rsid w:val="008B007E"/>
    <w:rsid w:val="008B3496"/>
    <w:rsid w:val="008C1D7C"/>
    <w:rsid w:val="008C5E07"/>
    <w:rsid w:val="008D03A9"/>
    <w:rsid w:val="008D28E0"/>
    <w:rsid w:val="008D4307"/>
    <w:rsid w:val="008D7912"/>
    <w:rsid w:val="008E7146"/>
    <w:rsid w:val="008F2E92"/>
    <w:rsid w:val="008F4480"/>
    <w:rsid w:val="008F6263"/>
    <w:rsid w:val="00901151"/>
    <w:rsid w:val="00901179"/>
    <w:rsid w:val="00902336"/>
    <w:rsid w:val="00904E4C"/>
    <w:rsid w:val="0091359C"/>
    <w:rsid w:val="00913C49"/>
    <w:rsid w:val="00920852"/>
    <w:rsid w:val="0092143F"/>
    <w:rsid w:val="00921C63"/>
    <w:rsid w:val="00923C61"/>
    <w:rsid w:val="00925726"/>
    <w:rsid w:val="00930863"/>
    <w:rsid w:val="00931D1D"/>
    <w:rsid w:val="00933B87"/>
    <w:rsid w:val="00943D8B"/>
    <w:rsid w:val="009464DD"/>
    <w:rsid w:val="00946C4F"/>
    <w:rsid w:val="009504D4"/>
    <w:rsid w:val="00952513"/>
    <w:rsid w:val="00956134"/>
    <w:rsid w:val="0096087B"/>
    <w:rsid w:val="00961A8B"/>
    <w:rsid w:val="0096571C"/>
    <w:rsid w:val="0097053D"/>
    <w:rsid w:val="009711C1"/>
    <w:rsid w:val="0097217E"/>
    <w:rsid w:val="00972C82"/>
    <w:rsid w:val="00974CD8"/>
    <w:rsid w:val="00976CAC"/>
    <w:rsid w:val="00981EF9"/>
    <w:rsid w:val="00984649"/>
    <w:rsid w:val="00985904"/>
    <w:rsid w:val="0099322C"/>
    <w:rsid w:val="009A0679"/>
    <w:rsid w:val="009A19AB"/>
    <w:rsid w:val="009A306D"/>
    <w:rsid w:val="009A6B13"/>
    <w:rsid w:val="009A7380"/>
    <w:rsid w:val="009B1C0A"/>
    <w:rsid w:val="009B7A9C"/>
    <w:rsid w:val="009C0996"/>
    <w:rsid w:val="009C28B4"/>
    <w:rsid w:val="009C3A48"/>
    <w:rsid w:val="009C5B0C"/>
    <w:rsid w:val="009D0D65"/>
    <w:rsid w:val="009D1565"/>
    <w:rsid w:val="009D20DD"/>
    <w:rsid w:val="009D4861"/>
    <w:rsid w:val="009D4ADA"/>
    <w:rsid w:val="009D696B"/>
    <w:rsid w:val="009E41ED"/>
    <w:rsid w:val="009E5558"/>
    <w:rsid w:val="009E5673"/>
    <w:rsid w:val="009F4C48"/>
    <w:rsid w:val="009F70B9"/>
    <w:rsid w:val="00A02304"/>
    <w:rsid w:val="00A05210"/>
    <w:rsid w:val="00A05D8D"/>
    <w:rsid w:val="00A07782"/>
    <w:rsid w:val="00A161F4"/>
    <w:rsid w:val="00A21A3F"/>
    <w:rsid w:val="00A24433"/>
    <w:rsid w:val="00A315D3"/>
    <w:rsid w:val="00A33079"/>
    <w:rsid w:val="00A374DD"/>
    <w:rsid w:val="00A440C6"/>
    <w:rsid w:val="00A51569"/>
    <w:rsid w:val="00A5334E"/>
    <w:rsid w:val="00A5382E"/>
    <w:rsid w:val="00A538D8"/>
    <w:rsid w:val="00A651C8"/>
    <w:rsid w:val="00A653AA"/>
    <w:rsid w:val="00A67037"/>
    <w:rsid w:val="00A721C4"/>
    <w:rsid w:val="00A74F95"/>
    <w:rsid w:val="00A86740"/>
    <w:rsid w:val="00AA6064"/>
    <w:rsid w:val="00AA75CE"/>
    <w:rsid w:val="00AA76FB"/>
    <w:rsid w:val="00AB4228"/>
    <w:rsid w:val="00AC4AF2"/>
    <w:rsid w:val="00AD266A"/>
    <w:rsid w:val="00AD34E0"/>
    <w:rsid w:val="00AD6835"/>
    <w:rsid w:val="00AD7732"/>
    <w:rsid w:val="00AE149C"/>
    <w:rsid w:val="00AE37BD"/>
    <w:rsid w:val="00AE3DE8"/>
    <w:rsid w:val="00AE4605"/>
    <w:rsid w:val="00AE5D33"/>
    <w:rsid w:val="00AE7359"/>
    <w:rsid w:val="00AE7BFA"/>
    <w:rsid w:val="00AF0986"/>
    <w:rsid w:val="00AF3650"/>
    <w:rsid w:val="00AF73F7"/>
    <w:rsid w:val="00AF741A"/>
    <w:rsid w:val="00B049C3"/>
    <w:rsid w:val="00B079C3"/>
    <w:rsid w:val="00B104CC"/>
    <w:rsid w:val="00B134D4"/>
    <w:rsid w:val="00B17D22"/>
    <w:rsid w:val="00B2231D"/>
    <w:rsid w:val="00B309F6"/>
    <w:rsid w:val="00B3293D"/>
    <w:rsid w:val="00B33D17"/>
    <w:rsid w:val="00B37FC0"/>
    <w:rsid w:val="00B45EF2"/>
    <w:rsid w:val="00B464E7"/>
    <w:rsid w:val="00B46D52"/>
    <w:rsid w:val="00B4723D"/>
    <w:rsid w:val="00B4794B"/>
    <w:rsid w:val="00B51509"/>
    <w:rsid w:val="00B53CF1"/>
    <w:rsid w:val="00B570C0"/>
    <w:rsid w:val="00B65076"/>
    <w:rsid w:val="00B77FE5"/>
    <w:rsid w:val="00B80DE2"/>
    <w:rsid w:val="00B816FD"/>
    <w:rsid w:val="00B8254C"/>
    <w:rsid w:val="00B83689"/>
    <w:rsid w:val="00B84A8B"/>
    <w:rsid w:val="00B86E83"/>
    <w:rsid w:val="00B91692"/>
    <w:rsid w:val="00B91B81"/>
    <w:rsid w:val="00B92660"/>
    <w:rsid w:val="00B932FF"/>
    <w:rsid w:val="00B96C37"/>
    <w:rsid w:val="00BA24BC"/>
    <w:rsid w:val="00BA31F9"/>
    <w:rsid w:val="00BA7E79"/>
    <w:rsid w:val="00BB2A0B"/>
    <w:rsid w:val="00BB64F1"/>
    <w:rsid w:val="00BC243C"/>
    <w:rsid w:val="00BC565E"/>
    <w:rsid w:val="00BC5C15"/>
    <w:rsid w:val="00BC7B6A"/>
    <w:rsid w:val="00BD35FE"/>
    <w:rsid w:val="00BD629F"/>
    <w:rsid w:val="00BD7401"/>
    <w:rsid w:val="00BE2BAB"/>
    <w:rsid w:val="00BE5574"/>
    <w:rsid w:val="00BE6401"/>
    <w:rsid w:val="00BF0526"/>
    <w:rsid w:val="00BF0A9A"/>
    <w:rsid w:val="00BF3E3E"/>
    <w:rsid w:val="00BF5335"/>
    <w:rsid w:val="00BF7249"/>
    <w:rsid w:val="00C02371"/>
    <w:rsid w:val="00C07B37"/>
    <w:rsid w:val="00C12DF3"/>
    <w:rsid w:val="00C135B3"/>
    <w:rsid w:val="00C14C70"/>
    <w:rsid w:val="00C206D9"/>
    <w:rsid w:val="00C21779"/>
    <w:rsid w:val="00C23087"/>
    <w:rsid w:val="00C245F5"/>
    <w:rsid w:val="00C25589"/>
    <w:rsid w:val="00C27542"/>
    <w:rsid w:val="00C46808"/>
    <w:rsid w:val="00C514E7"/>
    <w:rsid w:val="00C550EE"/>
    <w:rsid w:val="00C61C05"/>
    <w:rsid w:val="00C63EA6"/>
    <w:rsid w:val="00C646CE"/>
    <w:rsid w:val="00C71E2A"/>
    <w:rsid w:val="00C72EFB"/>
    <w:rsid w:val="00C739DB"/>
    <w:rsid w:val="00C8173A"/>
    <w:rsid w:val="00C86D0F"/>
    <w:rsid w:val="00C87095"/>
    <w:rsid w:val="00C87C75"/>
    <w:rsid w:val="00C907CC"/>
    <w:rsid w:val="00C908D9"/>
    <w:rsid w:val="00C91ED9"/>
    <w:rsid w:val="00C9285B"/>
    <w:rsid w:val="00CA1FDA"/>
    <w:rsid w:val="00CA468C"/>
    <w:rsid w:val="00CB05C8"/>
    <w:rsid w:val="00CB08B4"/>
    <w:rsid w:val="00CB286A"/>
    <w:rsid w:val="00CB6AD4"/>
    <w:rsid w:val="00CB7E54"/>
    <w:rsid w:val="00CC4893"/>
    <w:rsid w:val="00CC4E87"/>
    <w:rsid w:val="00CC56F4"/>
    <w:rsid w:val="00CE0924"/>
    <w:rsid w:val="00CE27C6"/>
    <w:rsid w:val="00CE4F3E"/>
    <w:rsid w:val="00CE6D72"/>
    <w:rsid w:val="00CF0E55"/>
    <w:rsid w:val="00CF3DB0"/>
    <w:rsid w:val="00CF3F1F"/>
    <w:rsid w:val="00D033D2"/>
    <w:rsid w:val="00D038CB"/>
    <w:rsid w:val="00D078AE"/>
    <w:rsid w:val="00D1433A"/>
    <w:rsid w:val="00D17F69"/>
    <w:rsid w:val="00D21FD0"/>
    <w:rsid w:val="00D22178"/>
    <w:rsid w:val="00D341AE"/>
    <w:rsid w:val="00D35541"/>
    <w:rsid w:val="00D37D56"/>
    <w:rsid w:val="00D40F1D"/>
    <w:rsid w:val="00D5349C"/>
    <w:rsid w:val="00D538DA"/>
    <w:rsid w:val="00D577A6"/>
    <w:rsid w:val="00D5799D"/>
    <w:rsid w:val="00D61D97"/>
    <w:rsid w:val="00D666C3"/>
    <w:rsid w:val="00D66842"/>
    <w:rsid w:val="00D70388"/>
    <w:rsid w:val="00D70E62"/>
    <w:rsid w:val="00D772AC"/>
    <w:rsid w:val="00D81BEE"/>
    <w:rsid w:val="00D8293F"/>
    <w:rsid w:val="00D82BC0"/>
    <w:rsid w:val="00D83908"/>
    <w:rsid w:val="00D86E81"/>
    <w:rsid w:val="00D905A9"/>
    <w:rsid w:val="00D906AF"/>
    <w:rsid w:val="00D92B51"/>
    <w:rsid w:val="00D9356B"/>
    <w:rsid w:val="00DA1BFA"/>
    <w:rsid w:val="00DA3AA1"/>
    <w:rsid w:val="00DB1CDE"/>
    <w:rsid w:val="00DB5173"/>
    <w:rsid w:val="00DC0FF8"/>
    <w:rsid w:val="00DC1A8B"/>
    <w:rsid w:val="00DC2781"/>
    <w:rsid w:val="00DC2BD7"/>
    <w:rsid w:val="00DC45CA"/>
    <w:rsid w:val="00DC4C1F"/>
    <w:rsid w:val="00DC52A5"/>
    <w:rsid w:val="00DC7291"/>
    <w:rsid w:val="00DD1C7F"/>
    <w:rsid w:val="00DD4CD2"/>
    <w:rsid w:val="00DE0DE8"/>
    <w:rsid w:val="00DE2629"/>
    <w:rsid w:val="00DF1D77"/>
    <w:rsid w:val="00DF1FC5"/>
    <w:rsid w:val="00DF4D1B"/>
    <w:rsid w:val="00DF73D4"/>
    <w:rsid w:val="00DF755F"/>
    <w:rsid w:val="00E0144E"/>
    <w:rsid w:val="00E02220"/>
    <w:rsid w:val="00E0704D"/>
    <w:rsid w:val="00E23CA5"/>
    <w:rsid w:val="00E24D44"/>
    <w:rsid w:val="00E25DE7"/>
    <w:rsid w:val="00E30BA3"/>
    <w:rsid w:val="00E31CEE"/>
    <w:rsid w:val="00E54E41"/>
    <w:rsid w:val="00E61AE2"/>
    <w:rsid w:val="00E63A86"/>
    <w:rsid w:val="00E66695"/>
    <w:rsid w:val="00E677F7"/>
    <w:rsid w:val="00E7046C"/>
    <w:rsid w:val="00E70967"/>
    <w:rsid w:val="00E709A7"/>
    <w:rsid w:val="00E72160"/>
    <w:rsid w:val="00E74F6C"/>
    <w:rsid w:val="00E75DA9"/>
    <w:rsid w:val="00E81997"/>
    <w:rsid w:val="00E81BEC"/>
    <w:rsid w:val="00E8282A"/>
    <w:rsid w:val="00E8397C"/>
    <w:rsid w:val="00E8462F"/>
    <w:rsid w:val="00E85E46"/>
    <w:rsid w:val="00E860B3"/>
    <w:rsid w:val="00E90AFE"/>
    <w:rsid w:val="00E921E2"/>
    <w:rsid w:val="00E9262F"/>
    <w:rsid w:val="00E96D5F"/>
    <w:rsid w:val="00EA7505"/>
    <w:rsid w:val="00EB2BA2"/>
    <w:rsid w:val="00EB7EC0"/>
    <w:rsid w:val="00EC1566"/>
    <w:rsid w:val="00EC209C"/>
    <w:rsid w:val="00EC716F"/>
    <w:rsid w:val="00ED02C5"/>
    <w:rsid w:val="00ED10AD"/>
    <w:rsid w:val="00ED17C7"/>
    <w:rsid w:val="00ED55B7"/>
    <w:rsid w:val="00EE3612"/>
    <w:rsid w:val="00EE66DC"/>
    <w:rsid w:val="00EE7BF6"/>
    <w:rsid w:val="00EF0DBF"/>
    <w:rsid w:val="00EF5592"/>
    <w:rsid w:val="00EF7B67"/>
    <w:rsid w:val="00F0303B"/>
    <w:rsid w:val="00F04958"/>
    <w:rsid w:val="00F13A44"/>
    <w:rsid w:val="00F2599C"/>
    <w:rsid w:val="00F3185F"/>
    <w:rsid w:val="00F3467E"/>
    <w:rsid w:val="00F36410"/>
    <w:rsid w:val="00F41C0E"/>
    <w:rsid w:val="00F43E96"/>
    <w:rsid w:val="00F469FA"/>
    <w:rsid w:val="00F502C2"/>
    <w:rsid w:val="00F50D66"/>
    <w:rsid w:val="00F51E01"/>
    <w:rsid w:val="00F56B95"/>
    <w:rsid w:val="00F60DD8"/>
    <w:rsid w:val="00F622D5"/>
    <w:rsid w:val="00F62433"/>
    <w:rsid w:val="00F62782"/>
    <w:rsid w:val="00F62E96"/>
    <w:rsid w:val="00F73231"/>
    <w:rsid w:val="00F74DE4"/>
    <w:rsid w:val="00F806C4"/>
    <w:rsid w:val="00F8388A"/>
    <w:rsid w:val="00F87A73"/>
    <w:rsid w:val="00F87BB1"/>
    <w:rsid w:val="00F90EBF"/>
    <w:rsid w:val="00F91F01"/>
    <w:rsid w:val="00F93092"/>
    <w:rsid w:val="00F9670A"/>
    <w:rsid w:val="00FA49ED"/>
    <w:rsid w:val="00FB3825"/>
    <w:rsid w:val="00FB46A9"/>
    <w:rsid w:val="00FB77B3"/>
    <w:rsid w:val="00FC3EE3"/>
    <w:rsid w:val="00FC4375"/>
    <w:rsid w:val="00FC7C4D"/>
    <w:rsid w:val="00FD2697"/>
    <w:rsid w:val="00FD6EE2"/>
    <w:rsid w:val="00FD6FF3"/>
    <w:rsid w:val="00FD7064"/>
    <w:rsid w:val="00FE10B1"/>
    <w:rsid w:val="00FE2671"/>
    <w:rsid w:val="00FE2DC7"/>
    <w:rsid w:val="00FE64C3"/>
    <w:rsid w:val="00FF0497"/>
    <w:rsid w:val="00FF160C"/>
    <w:rsid w:val="00FF2060"/>
    <w:rsid w:val="00FF4370"/>
    <w:rsid w:val="00FF5C1C"/>
    <w:rsid w:val="00FF77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9A807"/>
  <w15:chartTrackingRefBased/>
  <w15:docId w15:val="{80B3312D-CB0D-4ABF-A2AF-B70332EB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82"/>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uiPriority w:val="9"/>
    <w:qFormat/>
    <w:rsid w:val="00972C82"/>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H2,H21"/>
    <w:basedOn w:val="Normal"/>
    <w:next w:val="Normal"/>
    <w:link w:val="Heading2Char"/>
    <w:uiPriority w:val="9"/>
    <w:unhideWhenUsed/>
    <w:qFormat/>
    <w:rsid w:val="00972C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72C8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BodyText"/>
    <w:link w:val="Heading4Char"/>
    <w:qFormat/>
    <w:rsid w:val="00972C82"/>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972C82"/>
    <w:pPr>
      <w:numPr>
        <w:ilvl w:val="4"/>
        <w:numId w:val="1"/>
      </w:numPr>
      <w:spacing w:before="240" w:after="60"/>
      <w:outlineLvl w:val="4"/>
    </w:pPr>
    <w:rPr>
      <w:rFonts w:ascii="Cambria" w:eastAsia="MS Mincho" w:hAnsi="Cambria" w:cs="Cambria"/>
      <w:b/>
      <w:bCs/>
      <w:i/>
      <w:iCs/>
      <w:sz w:val="26"/>
      <w:szCs w:val="26"/>
    </w:rPr>
  </w:style>
  <w:style w:type="paragraph" w:styleId="Heading6">
    <w:name w:val="heading 6"/>
    <w:basedOn w:val="Normal"/>
    <w:next w:val="Normal"/>
    <w:link w:val="Heading6Char"/>
    <w:unhideWhenUsed/>
    <w:qFormat/>
    <w:rsid w:val="00972C82"/>
    <w:pPr>
      <w:keepNext/>
      <w:keepLines/>
      <w:suppressAutoHyphens w:val="0"/>
      <w:spacing w:before="40" w:line="288" w:lineRule="auto"/>
      <w:ind w:left="1152" w:hanging="1152"/>
      <w:jc w:val="both"/>
      <w:outlineLvl w:val="5"/>
    </w:pPr>
    <w:rPr>
      <w:rFonts w:asciiTheme="majorHAnsi" w:eastAsiaTheme="majorEastAsia" w:hAnsiTheme="majorHAnsi" w:cstheme="majorBidi"/>
      <w:color w:val="1F4D78" w:themeColor="accent1" w:themeShade="7F"/>
      <w:sz w:val="22"/>
      <w:szCs w:val="22"/>
      <w:lang w:val="bg-BG" w:eastAsia="en-US"/>
    </w:rPr>
  </w:style>
  <w:style w:type="paragraph" w:styleId="Heading7">
    <w:name w:val="heading 7"/>
    <w:basedOn w:val="Normal"/>
    <w:next w:val="Normal"/>
    <w:link w:val="Heading7Char"/>
    <w:unhideWhenUsed/>
    <w:qFormat/>
    <w:rsid w:val="00972C82"/>
    <w:pPr>
      <w:keepNext/>
      <w:keepLines/>
      <w:suppressAutoHyphens w:val="0"/>
      <w:spacing w:before="40" w:line="288" w:lineRule="auto"/>
      <w:ind w:left="1296" w:hanging="1296"/>
      <w:jc w:val="both"/>
      <w:outlineLvl w:val="6"/>
    </w:pPr>
    <w:rPr>
      <w:rFonts w:asciiTheme="majorHAnsi" w:eastAsiaTheme="majorEastAsia" w:hAnsiTheme="majorHAnsi" w:cstheme="majorBidi"/>
      <w:i/>
      <w:iCs/>
      <w:color w:val="1F4D78" w:themeColor="accent1" w:themeShade="7F"/>
      <w:sz w:val="22"/>
      <w:szCs w:val="22"/>
      <w:lang w:val="bg-BG" w:eastAsia="en-US"/>
    </w:rPr>
  </w:style>
  <w:style w:type="paragraph" w:styleId="Heading8">
    <w:name w:val="heading 8"/>
    <w:basedOn w:val="Normal"/>
    <w:next w:val="Normal"/>
    <w:link w:val="Heading8Char"/>
    <w:unhideWhenUsed/>
    <w:qFormat/>
    <w:rsid w:val="00972C82"/>
    <w:pPr>
      <w:keepNext/>
      <w:keepLines/>
      <w:suppressAutoHyphens w:val="0"/>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bg-BG" w:eastAsia="en-US"/>
    </w:rPr>
  </w:style>
  <w:style w:type="paragraph" w:styleId="Heading9">
    <w:name w:val="heading 9"/>
    <w:basedOn w:val="Normal"/>
    <w:next w:val="Normal"/>
    <w:link w:val="Heading9Char"/>
    <w:unhideWhenUsed/>
    <w:qFormat/>
    <w:rsid w:val="00972C82"/>
    <w:pPr>
      <w:keepNext/>
      <w:keepLines/>
      <w:suppressAutoHyphens w:val="0"/>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C82"/>
    <w:rPr>
      <w:rFonts w:asciiTheme="majorHAnsi" w:eastAsiaTheme="majorEastAsia" w:hAnsiTheme="majorHAnsi" w:cstheme="majorBidi"/>
      <w:b/>
      <w:bCs/>
      <w:color w:val="2E74B5" w:themeColor="accent1" w:themeShade="BF"/>
      <w:sz w:val="28"/>
      <w:szCs w:val="28"/>
      <w:lang w:val="en-US" w:eastAsia="ar-SA"/>
    </w:rPr>
  </w:style>
  <w:style w:type="character" w:customStyle="1" w:styleId="Heading2Char">
    <w:name w:val="Heading 2 Char"/>
    <w:aliases w:val="H2 Char,H21 Char"/>
    <w:basedOn w:val="DefaultParagraphFont"/>
    <w:link w:val="Heading2"/>
    <w:uiPriority w:val="9"/>
    <w:rsid w:val="00972C82"/>
    <w:rPr>
      <w:rFonts w:asciiTheme="majorHAnsi" w:eastAsiaTheme="majorEastAsia" w:hAnsiTheme="majorHAnsi" w:cstheme="majorBidi"/>
      <w:color w:val="2E74B5" w:themeColor="accent1" w:themeShade="BF"/>
      <w:sz w:val="26"/>
      <w:szCs w:val="26"/>
      <w:lang w:val="en-US" w:eastAsia="ar-SA"/>
    </w:rPr>
  </w:style>
  <w:style w:type="character" w:customStyle="1" w:styleId="Heading3Char">
    <w:name w:val="Heading 3 Char"/>
    <w:basedOn w:val="DefaultParagraphFont"/>
    <w:link w:val="Heading3"/>
    <w:rsid w:val="00972C82"/>
    <w:rPr>
      <w:rFonts w:asciiTheme="majorHAnsi" w:eastAsiaTheme="majorEastAsia" w:hAnsiTheme="majorHAnsi" w:cstheme="majorBidi"/>
      <w:b/>
      <w:bCs/>
      <w:color w:val="5B9BD5" w:themeColor="accent1"/>
      <w:sz w:val="28"/>
      <w:szCs w:val="24"/>
      <w:lang w:val="en-US" w:eastAsia="ar-SA"/>
    </w:rPr>
  </w:style>
  <w:style w:type="character" w:customStyle="1" w:styleId="Heading4Char">
    <w:name w:val="Heading 4 Char"/>
    <w:basedOn w:val="DefaultParagraphFont"/>
    <w:link w:val="Heading4"/>
    <w:rsid w:val="00972C82"/>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972C82"/>
    <w:rPr>
      <w:rFonts w:ascii="Cambria" w:eastAsia="MS Mincho" w:hAnsi="Cambria" w:cs="Cambria"/>
      <w:b/>
      <w:bCs/>
      <w:i/>
      <w:iCs/>
      <w:sz w:val="26"/>
      <w:szCs w:val="26"/>
      <w:lang w:val="en-US" w:eastAsia="ar-SA"/>
    </w:rPr>
  </w:style>
  <w:style w:type="character" w:customStyle="1" w:styleId="Heading6Char">
    <w:name w:val="Heading 6 Char"/>
    <w:basedOn w:val="DefaultParagraphFont"/>
    <w:link w:val="Heading6"/>
    <w:rsid w:val="00972C8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972C8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72C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72C8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972C82"/>
    <w:pPr>
      <w:spacing w:after="120"/>
    </w:pPr>
    <w:rPr>
      <w:szCs w:val="20"/>
      <w:lang w:val="en-GB"/>
    </w:rPr>
  </w:style>
  <w:style w:type="character" w:customStyle="1" w:styleId="BodyTextChar">
    <w:name w:val="Body Text Char"/>
    <w:basedOn w:val="DefaultParagraphFont"/>
    <w:link w:val="BodyText"/>
    <w:rsid w:val="00972C82"/>
    <w:rPr>
      <w:rFonts w:ascii="Tahoma" w:eastAsia="Times New Roman" w:hAnsi="Tahoma" w:cs="Tahoma"/>
      <w:sz w:val="28"/>
      <w:szCs w:val="20"/>
      <w:lang w:val="en-GB" w:eastAsia="ar-SA"/>
    </w:rPr>
  </w:style>
  <w:style w:type="paragraph" w:customStyle="1" w:styleId="Default">
    <w:name w:val="Default"/>
    <w:rsid w:val="00972C82"/>
    <w:pPr>
      <w:suppressAutoHyphens/>
      <w:spacing w:after="0" w:line="240" w:lineRule="auto"/>
    </w:pPr>
    <w:rPr>
      <w:rFonts w:ascii="Times New Roman" w:eastAsia="Times New Roman" w:hAnsi="Times New Roman" w:cs="Times New Roman"/>
      <w:color w:val="000000"/>
      <w:sz w:val="24"/>
      <w:szCs w:val="24"/>
      <w:lang w:eastAsia="ar-SA"/>
    </w:rPr>
  </w:style>
  <w:style w:type="paragraph" w:styleId="NoSpacing">
    <w:name w:val="No Spacing"/>
    <w:uiPriority w:val="1"/>
    <w:qFormat/>
    <w:rsid w:val="00972C82"/>
    <w:pPr>
      <w:suppressAutoHyphens/>
      <w:spacing w:after="0" w:line="240" w:lineRule="auto"/>
    </w:pPr>
    <w:rPr>
      <w:rFonts w:ascii="Calibri" w:eastAsia="Calibri" w:hAnsi="Calibri" w:cs="Times New Roman"/>
      <w:lang w:eastAsia="ar-SA"/>
    </w:rPr>
  </w:style>
  <w:style w:type="character" w:customStyle="1" w:styleId="ala2">
    <w:name w:val="al_a2"/>
    <w:rsid w:val="00972C82"/>
    <w:rPr>
      <w:vanish w:val="0"/>
      <w:webHidden w:val="0"/>
      <w:specVanish w:val="0"/>
    </w:rPr>
  </w:style>
  <w:style w:type="character" w:customStyle="1" w:styleId="alt2">
    <w:name w:val="al_t2"/>
    <w:rsid w:val="00972C82"/>
    <w:rPr>
      <w:vanish w:val="0"/>
    </w:rPr>
  </w:style>
  <w:style w:type="paragraph" w:customStyle="1" w:styleId="2">
    <w:name w:val="Заглавие2"/>
    <w:basedOn w:val="Normal"/>
    <w:rsid w:val="00972C82"/>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972C82"/>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34"/>
    <w:qFormat/>
    <w:rsid w:val="00972C82"/>
    <w:pPr>
      <w:ind w:left="720"/>
      <w:contextualSpacing/>
    </w:pPr>
  </w:style>
  <w:style w:type="paragraph" w:styleId="BalloonText">
    <w:name w:val="Balloon Text"/>
    <w:basedOn w:val="Normal"/>
    <w:link w:val="BalloonTextChar"/>
    <w:uiPriority w:val="99"/>
    <w:semiHidden/>
    <w:unhideWhenUsed/>
    <w:rsid w:val="00972C82"/>
    <w:rPr>
      <w:sz w:val="16"/>
      <w:szCs w:val="16"/>
    </w:rPr>
  </w:style>
  <w:style w:type="character" w:customStyle="1" w:styleId="BalloonTextChar">
    <w:name w:val="Balloon Text Char"/>
    <w:basedOn w:val="DefaultParagraphFont"/>
    <w:link w:val="BalloonText"/>
    <w:uiPriority w:val="99"/>
    <w:semiHidden/>
    <w:rsid w:val="00972C82"/>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972C82"/>
    <w:pPr>
      <w:tabs>
        <w:tab w:val="center" w:pos="4536"/>
        <w:tab w:val="right" w:pos="9072"/>
      </w:tabs>
    </w:pPr>
  </w:style>
  <w:style w:type="character" w:customStyle="1" w:styleId="HeaderChar">
    <w:name w:val="Header Char"/>
    <w:basedOn w:val="DefaultParagraphFont"/>
    <w:link w:val="Header"/>
    <w:uiPriority w:val="99"/>
    <w:rsid w:val="00972C8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972C82"/>
    <w:pPr>
      <w:tabs>
        <w:tab w:val="center" w:pos="4536"/>
        <w:tab w:val="right" w:pos="9072"/>
      </w:tabs>
    </w:pPr>
  </w:style>
  <w:style w:type="character" w:customStyle="1" w:styleId="FooterChar">
    <w:name w:val="Footer Char"/>
    <w:basedOn w:val="DefaultParagraphFont"/>
    <w:link w:val="Footer"/>
    <w:uiPriority w:val="99"/>
    <w:rsid w:val="00972C82"/>
    <w:rPr>
      <w:rFonts w:ascii="Tahoma" w:eastAsia="Times New Roman" w:hAnsi="Tahoma" w:cs="Tahoma"/>
      <w:sz w:val="28"/>
      <w:szCs w:val="24"/>
      <w:lang w:val="en-US" w:eastAsia="ar-SA"/>
    </w:rPr>
  </w:style>
  <w:style w:type="paragraph" w:customStyle="1" w:styleId="CharCharChar">
    <w:name w:val="Char Char Char"/>
    <w:basedOn w:val="Normal"/>
    <w:rsid w:val="00972C82"/>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972C82"/>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972C82"/>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972C82"/>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972C82"/>
    <w:rPr>
      <w:rFonts w:ascii="Times New Roman" w:eastAsia="Calibri" w:hAnsi="Times New Roman" w:cs="Times New Roman"/>
      <w:sz w:val="20"/>
      <w:szCs w:val="20"/>
    </w:rPr>
  </w:style>
  <w:style w:type="paragraph" w:styleId="BodyTextIndent2">
    <w:name w:val="Body Text Indent 2"/>
    <w:basedOn w:val="Normal"/>
    <w:link w:val="BodyTextIndent2Char"/>
    <w:uiPriority w:val="99"/>
    <w:unhideWhenUsed/>
    <w:rsid w:val="00972C82"/>
    <w:pPr>
      <w:spacing w:after="120" w:line="480" w:lineRule="auto"/>
      <w:ind w:left="283"/>
    </w:pPr>
  </w:style>
  <w:style w:type="character" w:customStyle="1" w:styleId="BodyTextIndent2Char">
    <w:name w:val="Body Text Indent 2 Char"/>
    <w:basedOn w:val="DefaultParagraphFont"/>
    <w:link w:val="BodyTextIndent2"/>
    <w:uiPriority w:val="99"/>
    <w:rsid w:val="00972C82"/>
    <w:rPr>
      <w:rFonts w:ascii="Tahoma" w:eastAsia="Times New Roman" w:hAnsi="Tahoma" w:cs="Tahoma"/>
      <w:sz w:val="28"/>
      <w:szCs w:val="24"/>
      <w:lang w:val="en-US" w:eastAsia="ar-SA"/>
    </w:rPr>
  </w:style>
  <w:style w:type="character" w:customStyle="1" w:styleId="FontStyle33">
    <w:name w:val="Font Style33"/>
    <w:rsid w:val="00972C82"/>
    <w:rPr>
      <w:rFonts w:ascii="MS Reference Sans Serif" w:hAnsi="MS Reference Sans Serif"/>
      <w:sz w:val="20"/>
    </w:rPr>
  </w:style>
  <w:style w:type="paragraph" w:customStyle="1" w:styleId="Style12">
    <w:name w:val="Style12"/>
    <w:basedOn w:val="Normal"/>
    <w:rsid w:val="00972C82"/>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972C82"/>
  </w:style>
  <w:style w:type="paragraph" w:styleId="BodyTextIndent">
    <w:name w:val="Body Text Indent"/>
    <w:basedOn w:val="Normal"/>
    <w:link w:val="BodyTextIndentChar"/>
    <w:uiPriority w:val="99"/>
    <w:semiHidden/>
    <w:unhideWhenUsed/>
    <w:rsid w:val="00972C82"/>
    <w:pPr>
      <w:spacing w:after="120"/>
      <w:ind w:left="283"/>
    </w:pPr>
  </w:style>
  <w:style w:type="character" w:customStyle="1" w:styleId="BodyTextIndentChar">
    <w:name w:val="Body Text Indent Char"/>
    <w:basedOn w:val="DefaultParagraphFont"/>
    <w:link w:val="BodyTextIndent"/>
    <w:uiPriority w:val="99"/>
    <w:semiHidden/>
    <w:rsid w:val="00972C82"/>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iPriority w:val="99"/>
    <w:unhideWhenUsed/>
    <w:rsid w:val="00972C82"/>
    <w:rPr>
      <w:vertAlign w:val="superscript"/>
    </w:rPr>
  </w:style>
  <w:style w:type="character" w:customStyle="1" w:styleId="Bodytext0">
    <w:name w:val="Body text_"/>
    <w:basedOn w:val="DefaultParagraphFont"/>
    <w:link w:val="BodyText1"/>
    <w:uiPriority w:val="99"/>
    <w:rsid w:val="00972C82"/>
    <w:rPr>
      <w:rFonts w:cs="Times New Roman"/>
      <w:shd w:val="clear" w:color="auto" w:fill="FFFFFF"/>
    </w:rPr>
  </w:style>
  <w:style w:type="paragraph" w:customStyle="1" w:styleId="BodyText1">
    <w:name w:val="Body Text1"/>
    <w:basedOn w:val="Normal"/>
    <w:link w:val="Bodytext0"/>
    <w:uiPriority w:val="99"/>
    <w:qFormat/>
    <w:rsid w:val="00972C82"/>
    <w:pPr>
      <w:widowControl w:val="0"/>
      <w:shd w:val="clear" w:color="auto" w:fill="FFFFFF"/>
      <w:suppressAutoHyphens w:val="0"/>
      <w:spacing w:line="257" w:lineRule="auto"/>
      <w:ind w:firstLine="400"/>
      <w:jc w:val="both"/>
    </w:pPr>
    <w:rPr>
      <w:rFonts w:asciiTheme="minorHAnsi" w:eastAsiaTheme="minorHAnsi" w:hAnsiTheme="minorHAnsi" w:cs="Times New Roman"/>
      <w:sz w:val="22"/>
      <w:szCs w:val="22"/>
      <w:lang w:val="bg-BG" w:eastAsia="en-US"/>
    </w:rPr>
  </w:style>
  <w:style w:type="numbering" w:customStyle="1" w:styleId="Style1">
    <w:name w:val="Style1"/>
    <w:uiPriority w:val="99"/>
    <w:rsid w:val="00972C82"/>
    <w:pPr>
      <w:numPr>
        <w:numId w:val="3"/>
      </w:numPr>
    </w:pPr>
  </w:style>
  <w:style w:type="character" w:customStyle="1" w:styleId="Footnote">
    <w:name w:val="Footnote_"/>
    <w:basedOn w:val="DefaultParagraphFont"/>
    <w:link w:val="Footnote0"/>
    <w:uiPriority w:val="99"/>
    <w:rsid w:val="00972C82"/>
    <w:rPr>
      <w:sz w:val="20"/>
      <w:szCs w:val="20"/>
      <w:shd w:val="clear" w:color="auto" w:fill="FFFFFF"/>
    </w:rPr>
  </w:style>
  <w:style w:type="paragraph" w:customStyle="1" w:styleId="Footnote0">
    <w:name w:val="Footnote"/>
    <w:basedOn w:val="Normal"/>
    <w:link w:val="Footnote"/>
    <w:uiPriority w:val="99"/>
    <w:rsid w:val="00972C82"/>
    <w:pPr>
      <w:widowControl w:val="0"/>
      <w:shd w:val="clear" w:color="auto" w:fill="FFFFFF"/>
      <w:suppressAutoHyphens w:val="0"/>
      <w:spacing w:line="276" w:lineRule="auto"/>
      <w:ind w:right="200"/>
      <w:jc w:val="both"/>
    </w:pPr>
    <w:rPr>
      <w:rFonts w:asciiTheme="minorHAnsi" w:eastAsiaTheme="minorHAnsi" w:hAnsiTheme="minorHAnsi" w:cstheme="minorBidi"/>
      <w:sz w:val="20"/>
      <w:szCs w:val="20"/>
      <w:lang w:val="bg-BG" w:eastAsia="en-US"/>
    </w:rPr>
  </w:style>
  <w:style w:type="character" w:styleId="CommentReference">
    <w:name w:val="annotation reference"/>
    <w:basedOn w:val="DefaultParagraphFont"/>
    <w:uiPriority w:val="99"/>
    <w:semiHidden/>
    <w:unhideWhenUsed/>
    <w:rsid w:val="00972C82"/>
    <w:rPr>
      <w:sz w:val="16"/>
      <w:szCs w:val="16"/>
    </w:rPr>
  </w:style>
  <w:style w:type="paragraph" w:styleId="CommentText">
    <w:name w:val="annotation text"/>
    <w:basedOn w:val="Normal"/>
    <w:link w:val="CommentTextChar"/>
    <w:uiPriority w:val="99"/>
    <w:unhideWhenUsed/>
    <w:rsid w:val="00972C82"/>
    <w:rPr>
      <w:sz w:val="20"/>
      <w:szCs w:val="20"/>
    </w:rPr>
  </w:style>
  <w:style w:type="character" w:customStyle="1" w:styleId="CommentTextChar">
    <w:name w:val="Comment Text Char"/>
    <w:basedOn w:val="DefaultParagraphFont"/>
    <w:link w:val="CommentText"/>
    <w:uiPriority w:val="99"/>
    <w:rsid w:val="00972C82"/>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972C82"/>
    <w:rPr>
      <w:b/>
      <w:bCs/>
    </w:rPr>
  </w:style>
  <w:style w:type="character" w:customStyle="1" w:styleId="CommentSubjectChar">
    <w:name w:val="Comment Subject Char"/>
    <w:basedOn w:val="CommentTextChar"/>
    <w:link w:val="CommentSubject"/>
    <w:uiPriority w:val="99"/>
    <w:semiHidden/>
    <w:rsid w:val="00972C82"/>
    <w:rPr>
      <w:rFonts w:ascii="Tahoma" w:eastAsia="Times New Roman" w:hAnsi="Tahoma" w:cs="Tahoma"/>
      <w:b/>
      <w:bCs/>
      <w:sz w:val="20"/>
      <w:szCs w:val="20"/>
      <w:lang w:val="en-US" w:eastAsia="ar-SA"/>
    </w:rPr>
  </w:style>
  <w:style w:type="character" w:customStyle="1" w:styleId="Heading20">
    <w:name w:val="Heading #2_"/>
    <w:basedOn w:val="DefaultParagraphFont"/>
    <w:link w:val="Heading21"/>
    <w:uiPriority w:val="99"/>
    <w:locked/>
    <w:rsid w:val="00972C82"/>
    <w:rPr>
      <w:rFonts w:cs="Times New Roman"/>
      <w:b/>
      <w:bCs/>
      <w:shd w:val="clear" w:color="auto" w:fill="FFFFFF"/>
    </w:rPr>
  </w:style>
  <w:style w:type="paragraph" w:customStyle="1" w:styleId="Heading21">
    <w:name w:val="Heading #2"/>
    <w:basedOn w:val="Normal"/>
    <w:link w:val="Heading20"/>
    <w:uiPriority w:val="99"/>
    <w:rsid w:val="00972C82"/>
    <w:pPr>
      <w:widowControl w:val="0"/>
      <w:shd w:val="clear" w:color="auto" w:fill="FFFFFF"/>
      <w:suppressAutoHyphens w:val="0"/>
      <w:spacing w:line="254" w:lineRule="auto"/>
      <w:ind w:firstLine="720"/>
      <w:jc w:val="both"/>
      <w:outlineLvl w:val="1"/>
    </w:pPr>
    <w:rPr>
      <w:rFonts w:asciiTheme="minorHAnsi" w:eastAsiaTheme="minorHAnsi" w:hAnsiTheme="minorHAnsi" w:cs="Times New Roman"/>
      <w:b/>
      <w:bCs/>
      <w:sz w:val="22"/>
      <w:szCs w:val="22"/>
      <w:lang w:val="bg-BG" w:eastAsia="en-US"/>
    </w:rPr>
  </w:style>
  <w:style w:type="character" w:styleId="Hyperlink">
    <w:name w:val="Hyperlink"/>
    <w:basedOn w:val="DefaultParagraphFont"/>
    <w:uiPriority w:val="99"/>
    <w:unhideWhenUsed/>
    <w:rsid w:val="00972C82"/>
    <w:rPr>
      <w:color w:val="0563C1" w:themeColor="hyperlink"/>
      <w:u w:val="single"/>
    </w:rPr>
  </w:style>
  <w:style w:type="numbering" w:customStyle="1" w:styleId="Style2">
    <w:name w:val="Style2"/>
    <w:uiPriority w:val="99"/>
    <w:rsid w:val="00972C82"/>
    <w:pPr>
      <w:numPr>
        <w:numId w:val="5"/>
      </w:numPr>
    </w:pPr>
  </w:style>
  <w:style w:type="numbering" w:customStyle="1" w:styleId="Style3">
    <w:name w:val="Style3"/>
    <w:uiPriority w:val="99"/>
    <w:rsid w:val="00972C82"/>
    <w:pPr>
      <w:numPr>
        <w:numId w:val="6"/>
      </w:numPr>
    </w:pPr>
  </w:style>
  <w:style w:type="numbering" w:customStyle="1" w:styleId="Style4">
    <w:name w:val="Style4"/>
    <w:uiPriority w:val="99"/>
    <w:rsid w:val="00972C82"/>
    <w:pPr>
      <w:numPr>
        <w:numId w:val="7"/>
      </w:numPr>
    </w:pPr>
  </w:style>
  <w:style w:type="numbering" w:customStyle="1" w:styleId="Style5">
    <w:name w:val="Style5"/>
    <w:uiPriority w:val="99"/>
    <w:rsid w:val="00972C82"/>
    <w:pPr>
      <w:numPr>
        <w:numId w:val="8"/>
      </w:numPr>
    </w:pPr>
  </w:style>
  <w:style w:type="numbering" w:customStyle="1" w:styleId="Style6">
    <w:name w:val="Style6"/>
    <w:uiPriority w:val="99"/>
    <w:rsid w:val="00972C82"/>
    <w:pPr>
      <w:numPr>
        <w:numId w:val="9"/>
      </w:numPr>
    </w:pPr>
  </w:style>
  <w:style w:type="numbering" w:customStyle="1" w:styleId="Style7">
    <w:name w:val="Style7"/>
    <w:uiPriority w:val="99"/>
    <w:rsid w:val="00972C82"/>
    <w:pPr>
      <w:numPr>
        <w:numId w:val="11"/>
      </w:numPr>
    </w:pPr>
  </w:style>
  <w:style w:type="character" w:customStyle="1" w:styleId="DeltaViewInsertion">
    <w:name w:val="DeltaView Insertion"/>
    <w:rsid w:val="00972C82"/>
    <w:rPr>
      <w:b/>
      <w:i/>
      <w:spacing w:val="0"/>
      <w:lang w:val="bg-BG" w:eastAsia="bg-BG"/>
    </w:rPr>
  </w:style>
  <w:style w:type="paragraph" w:customStyle="1" w:styleId="Tiret0">
    <w:name w:val="Tiret 0"/>
    <w:basedOn w:val="Normal"/>
    <w:rsid w:val="00972C82"/>
    <w:pPr>
      <w:numPr>
        <w:numId w:val="12"/>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972C82"/>
    <w:pPr>
      <w:numPr>
        <w:numId w:val="13"/>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rsid w:val="00972C82"/>
    <w:pPr>
      <w:numPr>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rsid w:val="00972C82"/>
    <w:pPr>
      <w:numPr>
        <w:ilvl w:val="1"/>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rsid w:val="00972C82"/>
    <w:pPr>
      <w:numPr>
        <w:ilvl w:val="2"/>
        <w:numId w:val="14"/>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rsid w:val="00972C82"/>
    <w:pPr>
      <w:numPr>
        <w:ilvl w:val="3"/>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972C82"/>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
    <w:link w:val="ListParagraph"/>
    <w:uiPriority w:val="34"/>
    <w:locked/>
    <w:rsid w:val="00972C82"/>
    <w:rPr>
      <w:rFonts w:ascii="Tahoma" w:eastAsia="Times New Roman" w:hAnsi="Tahoma" w:cs="Tahoma"/>
      <w:sz w:val="28"/>
      <w:szCs w:val="24"/>
      <w:lang w:val="en-US" w:eastAsia="ar-SA"/>
    </w:rPr>
  </w:style>
  <w:style w:type="character" w:customStyle="1" w:styleId="alt">
    <w:name w:val="al_t"/>
    <w:rsid w:val="00972C82"/>
  </w:style>
  <w:style w:type="character" w:customStyle="1" w:styleId="BodyTextChar1">
    <w:name w:val="Body Text Char1"/>
    <w:basedOn w:val="DefaultParagraphFont"/>
    <w:uiPriority w:val="99"/>
    <w:locked/>
    <w:rsid w:val="00972C82"/>
    <w:rPr>
      <w:rFonts w:ascii="Times New Roman" w:hAnsi="Times New Roman" w:cs="Times New Roman"/>
      <w:u w:val="none"/>
    </w:rPr>
  </w:style>
  <w:style w:type="paragraph" w:styleId="BodyText2">
    <w:name w:val="Body Text 2"/>
    <w:basedOn w:val="Normal"/>
    <w:link w:val="BodyText2Char"/>
    <w:uiPriority w:val="99"/>
    <w:semiHidden/>
    <w:unhideWhenUsed/>
    <w:rsid w:val="00972C82"/>
    <w:pPr>
      <w:spacing w:after="120" w:line="480" w:lineRule="auto"/>
    </w:pPr>
  </w:style>
  <w:style w:type="character" w:customStyle="1" w:styleId="BodyText2Char">
    <w:name w:val="Body Text 2 Char"/>
    <w:basedOn w:val="DefaultParagraphFont"/>
    <w:link w:val="BodyText2"/>
    <w:uiPriority w:val="99"/>
    <w:semiHidden/>
    <w:rsid w:val="00972C82"/>
    <w:rPr>
      <w:rFonts w:ascii="Tahoma" w:eastAsia="Times New Roman" w:hAnsi="Tahoma" w:cs="Tahoma"/>
      <w:sz w:val="28"/>
      <w:szCs w:val="24"/>
      <w:lang w:val="en-US" w:eastAsia="ar-SA"/>
    </w:rPr>
  </w:style>
  <w:style w:type="table" w:styleId="TableGrid">
    <w:name w:val="Table Grid"/>
    <w:basedOn w:val="TableNormal"/>
    <w:uiPriority w:val="39"/>
    <w:rsid w:val="00972C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72C82"/>
    <w:pPr>
      <w:suppressAutoHyphens w:val="0"/>
      <w:ind w:left="4320" w:hanging="4320"/>
      <w:jc w:val="center"/>
    </w:pPr>
    <w:rPr>
      <w:rFonts w:ascii="TmsCyr" w:hAnsi="TmsCyr" w:cs="Times New Roman"/>
      <w:b/>
      <w:szCs w:val="20"/>
      <w:u w:val="single"/>
      <w:lang w:val="bg-BG" w:eastAsia="bg-BG"/>
    </w:rPr>
  </w:style>
  <w:style w:type="character" w:customStyle="1" w:styleId="TitleChar">
    <w:name w:val="Title Char"/>
    <w:basedOn w:val="DefaultParagraphFont"/>
    <w:link w:val="Title"/>
    <w:rsid w:val="00972C82"/>
    <w:rPr>
      <w:rFonts w:ascii="TmsCyr" w:eastAsia="Times New Roman" w:hAnsi="TmsCyr" w:cs="Times New Roman"/>
      <w:b/>
      <w:sz w:val="28"/>
      <w:szCs w:val="20"/>
      <w:u w:val="single"/>
      <w:lang w:eastAsia="bg-BG"/>
    </w:rPr>
  </w:style>
  <w:style w:type="character" w:styleId="FollowedHyperlink">
    <w:name w:val="FollowedHyperlink"/>
    <w:basedOn w:val="DefaultParagraphFont"/>
    <w:uiPriority w:val="99"/>
    <w:semiHidden/>
    <w:unhideWhenUsed/>
    <w:rsid w:val="00972C82"/>
    <w:rPr>
      <w:color w:val="954F72" w:themeColor="followedHyperlink"/>
      <w:u w:val="single"/>
    </w:rPr>
  </w:style>
  <w:style w:type="character" w:customStyle="1" w:styleId="Heading10">
    <w:name w:val="Heading #1_"/>
    <w:basedOn w:val="DefaultParagraphFont"/>
    <w:link w:val="Heading11"/>
    <w:uiPriority w:val="99"/>
    <w:rsid w:val="00972C82"/>
    <w:rPr>
      <w:b/>
      <w:bCs/>
      <w:shd w:val="clear" w:color="auto" w:fill="FFFFFF"/>
    </w:rPr>
  </w:style>
  <w:style w:type="paragraph" w:customStyle="1" w:styleId="Heading11">
    <w:name w:val="Heading #1"/>
    <w:basedOn w:val="Normal"/>
    <w:link w:val="Heading10"/>
    <w:uiPriority w:val="99"/>
    <w:rsid w:val="00972C82"/>
    <w:pPr>
      <w:widowControl w:val="0"/>
      <w:shd w:val="clear" w:color="auto" w:fill="FFFFFF"/>
      <w:suppressAutoHyphens w:val="0"/>
      <w:ind w:firstLine="720"/>
      <w:jc w:val="both"/>
      <w:outlineLvl w:val="0"/>
    </w:pPr>
    <w:rPr>
      <w:rFonts w:asciiTheme="minorHAnsi" w:eastAsiaTheme="minorHAnsi" w:hAnsiTheme="minorHAnsi" w:cstheme="minorBidi"/>
      <w:b/>
      <w:bCs/>
      <w:sz w:val="22"/>
      <w:szCs w:val="22"/>
      <w:lang w:val="bg-BG" w:eastAsia="en-US"/>
    </w:rPr>
  </w:style>
  <w:style w:type="paragraph" w:styleId="ListBullet2">
    <w:name w:val="List Bullet 2"/>
    <w:basedOn w:val="Normal"/>
    <w:uiPriority w:val="99"/>
    <w:unhideWhenUsed/>
    <w:rsid w:val="00972C82"/>
    <w:pPr>
      <w:keepLines/>
      <w:numPr>
        <w:numId w:val="20"/>
      </w:numPr>
      <w:tabs>
        <w:tab w:val="left" w:pos="1418"/>
      </w:tabs>
      <w:suppressAutoHyphens w:val="0"/>
      <w:spacing w:before="120" w:after="120"/>
      <w:ind w:left="1644" w:hanging="397"/>
      <w:jc w:val="both"/>
    </w:pPr>
    <w:rPr>
      <w:rFonts w:ascii="Arial" w:hAnsi="Arial" w:cs="Times New Roman"/>
      <w:sz w:val="22"/>
      <w:szCs w:val="20"/>
      <w:lang w:val="en-GB" w:eastAsia="en-US"/>
    </w:rPr>
  </w:style>
  <w:style w:type="paragraph" w:styleId="ListNumber">
    <w:name w:val="List Number"/>
    <w:basedOn w:val="Normal"/>
    <w:uiPriority w:val="99"/>
    <w:unhideWhenUsed/>
    <w:rsid w:val="00972C82"/>
    <w:pPr>
      <w:keepLines/>
      <w:numPr>
        <w:numId w:val="21"/>
      </w:numPr>
      <w:suppressAutoHyphens w:val="0"/>
      <w:spacing w:before="120" w:line="288" w:lineRule="auto"/>
      <w:contextualSpacing/>
      <w:jc w:val="both"/>
    </w:pPr>
    <w:rPr>
      <w:rFonts w:ascii="Verdana" w:eastAsiaTheme="minorHAnsi" w:hAnsi="Verdana" w:cstheme="minorBidi"/>
      <w:sz w:val="22"/>
      <w:szCs w:val="22"/>
      <w:lang w:val="bg-BG" w:eastAsia="en-US"/>
    </w:rPr>
  </w:style>
  <w:style w:type="paragraph" w:customStyle="1" w:styleId="razdeli">
    <w:name w:val="razdeli"/>
    <w:basedOn w:val="Normal"/>
    <w:rsid w:val="00972C82"/>
    <w:pPr>
      <w:numPr>
        <w:numId w:val="22"/>
      </w:numPr>
      <w:suppressAutoHyphens w:val="0"/>
      <w:ind w:left="540" w:firstLine="0"/>
      <w:jc w:val="both"/>
    </w:pPr>
    <w:rPr>
      <w:rFonts w:ascii="Times New Roman" w:hAnsi="Times New Roman" w:cs="Times New Roman"/>
      <w:b/>
      <w:bCs/>
      <w:sz w:val="24"/>
      <w:lang w:eastAsia="en-US"/>
    </w:rPr>
  </w:style>
  <w:style w:type="paragraph" w:customStyle="1" w:styleId="Body">
    <w:name w:val="Body"/>
    <w:uiPriority w:val="99"/>
    <w:rsid w:val="00972C82"/>
    <w:pPr>
      <w:widowControl w:val="0"/>
      <w:spacing w:before="120" w:after="120" w:line="240" w:lineRule="auto"/>
      <w:ind w:firstLine="720"/>
      <w:jc w:val="both"/>
    </w:pPr>
    <w:rPr>
      <w:rFonts w:ascii="Times New Roman" w:eastAsia="Times New Roman" w:hAnsi="Times New Roman" w:cs="Times New Roman"/>
      <w:sz w:val="28"/>
      <w:szCs w:val="20"/>
      <w:lang w:val="en-GB" w:eastAsia="ar-SA"/>
    </w:rPr>
  </w:style>
  <w:style w:type="paragraph" w:customStyle="1" w:styleId="Style25">
    <w:name w:val="Style25"/>
    <w:basedOn w:val="Normal"/>
    <w:rsid w:val="00972C82"/>
    <w:pPr>
      <w:widowControl w:val="0"/>
      <w:suppressAutoHyphens w:val="0"/>
      <w:autoSpaceDE w:val="0"/>
      <w:autoSpaceDN w:val="0"/>
      <w:adjustRightInd w:val="0"/>
      <w:spacing w:line="245" w:lineRule="exact"/>
      <w:jc w:val="both"/>
    </w:pPr>
    <w:rPr>
      <w:rFonts w:ascii="Times New Roman" w:hAnsi="Times New Roman" w:cs="Times New Roman"/>
      <w:sz w:val="24"/>
      <w:lang w:val="bg-BG" w:eastAsia="bg-BG"/>
    </w:rPr>
  </w:style>
  <w:style w:type="paragraph" w:customStyle="1" w:styleId="Style8">
    <w:name w:val="Style8"/>
    <w:basedOn w:val="Normal"/>
    <w:rsid w:val="00972C82"/>
    <w:pPr>
      <w:widowControl w:val="0"/>
      <w:suppressAutoHyphens w:val="0"/>
      <w:autoSpaceDE w:val="0"/>
      <w:autoSpaceDN w:val="0"/>
      <w:adjustRightInd w:val="0"/>
      <w:spacing w:line="274" w:lineRule="exact"/>
      <w:jc w:val="both"/>
    </w:pPr>
    <w:rPr>
      <w:rFonts w:ascii="Times New Roman" w:hAnsi="Times New Roman" w:cs="Times New Roman"/>
      <w:sz w:val="24"/>
      <w:lang w:val="bg-BG" w:eastAsia="bg-BG"/>
    </w:rPr>
  </w:style>
  <w:style w:type="character" w:customStyle="1" w:styleId="FontStyle37">
    <w:name w:val="Font Style37"/>
    <w:rsid w:val="00972C82"/>
    <w:rPr>
      <w:rFonts w:ascii="Times New Roman" w:hAnsi="Times New Roman" w:cs="Times New Roman"/>
      <w:b/>
      <w:bCs/>
      <w:sz w:val="26"/>
      <w:szCs w:val="26"/>
    </w:rPr>
  </w:style>
  <w:style w:type="paragraph" w:customStyle="1" w:styleId="Style21">
    <w:name w:val="Style21"/>
    <w:basedOn w:val="Normal"/>
    <w:rsid w:val="00972C82"/>
    <w:pPr>
      <w:widowControl w:val="0"/>
      <w:suppressAutoHyphens w:val="0"/>
      <w:autoSpaceDE w:val="0"/>
      <w:autoSpaceDN w:val="0"/>
      <w:adjustRightInd w:val="0"/>
    </w:pPr>
    <w:rPr>
      <w:rFonts w:ascii="Arial" w:hAnsi="Arial" w:cs="Times New Roman"/>
      <w:sz w:val="24"/>
      <w:lang w:val="bg-BG" w:eastAsia="bg-BG"/>
    </w:rPr>
  </w:style>
  <w:style w:type="character" w:customStyle="1" w:styleId="FontStyle35">
    <w:name w:val="Font Style35"/>
    <w:rsid w:val="00972C82"/>
    <w:rPr>
      <w:rFonts w:ascii="Microsoft Sans Serif" w:hAnsi="Microsoft Sans Serif" w:cs="Microsoft Sans Serif"/>
      <w:b/>
      <w:bCs/>
      <w:sz w:val="24"/>
      <w:szCs w:val="24"/>
    </w:rPr>
  </w:style>
  <w:style w:type="character" w:customStyle="1" w:styleId="hps">
    <w:name w:val="hps"/>
    <w:basedOn w:val="DefaultParagraphFont"/>
    <w:rsid w:val="002D4C09"/>
  </w:style>
  <w:style w:type="character" w:customStyle="1" w:styleId="inputvalue">
    <w:name w:val="input_value"/>
    <w:basedOn w:val="DefaultParagraphFont"/>
    <w:rsid w:val="00136583"/>
  </w:style>
  <w:style w:type="table" w:customStyle="1" w:styleId="10">
    <w:name w:val="Мрежа в таблица10"/>
    <w:basedOn w:val="TableNormal"/>
    <w:next w:val="TableGrid"/>
    <w:uiPriority w:val="59"/>
    <w:rsid w:val="00DC2B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 11"/>
    <w:basedOn w:val="Normal"/>
    <w:next w:val="Normal"/>
    <w:uiPriority w:val="9"/>
    <w:qFormat/>
    <w:rsid w:val="00DC2BD7"/>
    <w:pPr>
      <w:keepNext/>
      <w:pageBreakBefore/>
      <w:numPr>
        <w:numId w:val="30"/>
      </w:numPr>
      <w:suppressAutoHyphens w:val="0"/>
      <w:spacing w:before="240" w:after="60" w:line="276" w:lineRule="auto"/>
      <w:outlineLvl w:val="0"/>
    </w:pPr>
    <w:rPr>
      <w:rFonts w:ascii="Cambria" w:hAnsi="Cambria" w:cstheme="minorBidi"/>
      <w:b/>
      <w:bCs/>
      <w:kern w:val="32"/>
      <w:sz w:val="32"/>
      <w:szCs w:val="32"/>
      <w:lang w:eastAsia="en-US"/>
    </w:rPr>
  </w:style>
  <w:style w:type="paragraph" w:customStyle="1" w:styleId="21">
    <w:name w:val="Заглавие 21"/>
    <w:basedOn w:val="Normal"/>
    <w:next w:val="Normal"/>
    <w:uiPriority w:val="9"/>
    <w:unhideWhenUsed/>
    <w:qFormat/>
    <w:rsid w:val="00DC2BD7"/>
    <w:pPr>
      <w:keepNext/>
      <w:numPr>
        <w:numId w:val="31"/>
      </w:numPr>
      <w:suppressAutoHyphens w:val="0"/>
      <w:spacing w:before="240" w:after="60" w:line="276" w:lineRule="auto"/>
      <w:outlineLvl w:val="1"/>
    </w:pPr>
    <w:rPr>
      <w:rFonts w:ascii="Cambria" w:hAnsi="Cambria" w:cstheme="minorBidi"/>
      <w:b/>
      <w:bCs/>
      <w:i/>
      <w:iCs/>
      <w:szCs w:val="28"/>
      <w:lang w:val="bg-BG" w:eastAsia="bg-BG"/>
    </w:rPr>
  </w:style>
  <w:style w:type="numbering" w:customStyle="1" w:styleId="1">
    <w:name w:val="Без списък1"/>
    <w:next w:val="NoList"/>
    <w:uiPriority w:val="99"/>
    <w:semiHidden/>
    <w:unhideWhenUsed/>
    <w:rsid w:val="00DC2BD7"/>
  </w:style>
  <w:style w:type="table" w:customStyle="1" w:styleId="GridTable1Light-Accent11">
    <w:name w:val="Grid Table 1 Light - Accent 11"/>
    <w:basedOn w:val="TableNormal"/>
    <w:uiPriority w:val="46"/>
    <w:rsid w:val="00DC2BD7"/>
    <w:pPr>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2">
    <w:name w:val="Списък на абзаци1"/>
    <w:basedOn w:val="Normal"/>
    <w:next w:val="ListParagraph"/>
    <w:uiPriority w:val="34"/>
    <w:qFormat/>
    <w:rsid w:val="00DC2BD7"/>
    <w:pPr>
      <w:suppressAutoHyphens w:val="0"/>
      <w:spacing w:after="200" w:line="276" w:lineRule="auto"/>
      <w:ind w:left="708"/>
    </w:pPr>
    <w:rPr>
      <w:rFonts w:asciiTheme="minorHAnsi" w:eastAsiaTheme="minorHAnsi" w:hAnsiTheme="minorHAnsi" w:cstheme="minorBidi"/>
      <w:sz w:val="22"/>
      <w:szCs w:val="22"/>
      <w:lang w:val="bg-BG" w:eastAsia="en-US"/>
    </w:rPr>
  </w:style>
  <w:style w:type="table" w:customStyle="1" w:styleId="13">
    <w:name w:val="Мрежа в таблица1"/>
    <w:basedOn w:val="TableNormal"/>
    <w:next w:val="TableGrid"/>
    <w:uiPriority w:val="59"/>
    <w:rsid w:val="00DC2BD7"/>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лавие от съдържание1"/>
    <w:basedOn w:val="Heading1"/>
    <w:next w:val="Normal"/>
    <w:uiPriority w:val="39"/>
    <w:unhideWhenUsed/>
    <w:qFormat/>
    <w:rsid w:val="00DC2BD7"/>
    <w:pPr>
      <w:suppressAutoHyphens w:val="0"/>
      <w:spacing w:line="276" w:lineRule="auto"/>
    </w:pPr>
    <w:rPr>
      <w:rFonts w:ascii="Cambria" w:eastAsia="Times New Roman" w:hAnsi="Cambria" w:cs="Arial"/>
      <w:color w:val="auto"/>
      <w:kern w:val="32"/>
      <w:sz w:val="32"/>
      <w:szCs w:val="32"/>
      <w:lang w:val="bg-BG" w:eastAsia="en-US"/>
    </w:rPr>
  </w:style>
  <w:style w:type="paragraph" w:customStyle="1" w:styleId="110">
    <w:name w:val="Съдържание 11"/>
    <w:basedOn w:val="Normal"/>
    <w:next w:val="Normal"/>
    <w:autoRedefine/>
    <w:uiPriority w:val="39"/>
    <w:unhideWhenUsed/>
    <w:rsid w:val="00DC2BD7"/>
    <w:pPr>
      <w:tabs>
        <w:tab w:val="left" w:pos="440"/>
        <w:tab w:val="right" w:leader="dot" w:pos="9062"/>
      </w:tabs>
      <w:suppressAutoHyphens w:val="0"/>
    </w:pPr>
    <w:rPr>
      <w:rFonts w:asciiTheme="minorHAnsi" w:eastAsiaTheme="minorHAnsi" w:hAnsiTheme="minorHAnsi" w:cstheme="minorBidi"/>
      <w:b/>
      <w:noProof/>
      <w:sz w:val="22"/>
      <w:szCs w:val="22"/>
      <w:lang w:val="bg-BG" w:eastAsia="en-US"/>
    </w:rPr>
  </w:style>
  <w:style w:type="paragraph" w:customStyle="1" w:styleId="210">
    <w:name w:val="Съдържание 21"/>
    <w:basedOn w:val="Normal"/>
    <w:next w:val="Normal"/>
    <w:autoRedefine/>
    <w:uiPriority w:val="39"/>
    <w:unhideWhenUsed/>
    <w:rsid w:val="00DC2BD7"/>
    <w:pPr>
      <w:tabs>
        <w:tab w:val="left" w:pos="660"/>
        <w:tab w:val="right" w:leader="dot" w:pos="9062"/>
      </w:tabs>
      <w:suppressAutoHyphens w:val="0"/>
      <w:spacing w:line="276" w:lineRule="auto"/>
      <w:ind w:left="221"/>
    </w:pPr>
    <w:rPr>
      <w:rFonts w:asciiTheme="minorHAnsi" w:eastAsiaTheme="minorHAnsi" w:hAnsiTheme="minorHAnsi" w:cstheme="minorBidi"/>
      <w:noProof/>
      <w:sz w:val="22"/>
      <w:szCs w:val="22"/>
      <w:lang w:val="bg-BG" w:eastAsia="en-US"/>
    </w:rPr>
  </w:style>
  <w:style w:type="character" w:customStyle="1" w:styleId="15">
    <w:name w:val="Прегледана хипервръзка1"/>
    <w:basedOn w:val="DefaultParagraphFont"/>
    <w:uiPriority w:val="99"/>
    <w:semiHidden/>
    <w:unhideWhenUsed/>
    <w:rsid w:val="00DC2BD7"/>
    <w:rPr>
      <w:color w:val="954F72"/>
      <w:u w:val="single"/>
    </w:rPr>
  </w:style>
  <w:style w:type="paragraph" w:customStyle="1" w:styleId="16">
    <w:name w:val="Текст на коментар1"/>
    <w:basedOn w:val="Normal"/>
    <w:next w:val="CommentText"/>
    <w:link w:val="a"/>
    <w:uiPriority w:val="99"/>
    <w:semiHidden/>
    <w:unhideWhenUsed/>
    <w:rsid w:val="00DC2BD7"/>
    <w:pPr>
      <w:suppressAutoHyphens w:val="0"/>
      <w:spacing w:after="200"/>
    </w:pPr>
    <w:rPr>
      <w:rFonts w:ascii="Calibri" w:eastAsia="Calibri" w:hAnsi="Calibri" w:cs="Arial"/>
      <w:sz w:val="22"/>
      <w:szCs w:val="22"/>
      <w:lang w:val="bg-BG" w:eastAsia="en-US"/>
    </w:rPr>
  </w:style>
  <w:style w:type="character" w:customStyle="1" w:styleId="a">
    <w:name w:val="Текст на коментар Знак"/>
    <w:basedOn w:val="DefaultParagraphFont"/>
    <w:link w:val="16"/>
    <w:uiPriority w:val="99"/>
    <w:semiHidden/>
    <w:rsid w:val="00DC2BD7"/>
    <w:rPr>
      <w:rFonts w:ascii="Calibri" w:eastAsia="Calibri" w:hAnsi="Calibri" w:cs="Arial"/>
    </w:rPr>
  </w:style>
  <w:style w:type="paragraph" w:customStyle="1" w:styleId="17">
    <w:name w:val="Предмет на коментар1"/>
    <w:basedOn w:val="CommentText"/>
    <w:next w:val="CommentText"/>
    <w:uiPriority w:val="99"/>
    <w:semiHidden/>
    <w:unhideWhenUsed/>
    <w:rsid w:val="00DC2BD7"/>
    <w:pPr>
      <w:suppressAutoHyphens w:val="0"/>
      <w:spacing w:after="200"/>
    </w:pPr>
    <w:rPr>
      <w:rFonts w:asciiTheme="minorHAnsi" w:eastAsiaTheme="minorHAnsi" w:hAnsiTheme="minorHAnsi" w:cstheme="minorBidi"/>
      <w:b/>
      <w:bCs/>
      <w:lang w:val="bg-BG" w:eastAsia="en-US"/>
    </w:rPr>
  </w:style>
  <w:style w:type="paragraph" w:customStyle="1" w:styleId="18">
    <w:name w:val="Без разредка1"/>
    <w:next w:val="NoSpacing"/>
    <w:uiPriority w:val="1"/>
    <w:qFormat/>
    <w:rsid w:val="00DC2BD7"/>
    <w:pPr>
      <w:spacing w:after="0" w:line="240" w:lineRule="auto"/>
    </w:pPr>
  </w:style>
  <w:style w:type="paragraph" w:customStyle="1" w:styleId="xl75">
    <w:name w:val="xl75"/>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bg-BG" w:eastAsia="bg-BG"/>
    </w:rPr>
  </w:style>
  <w:style w:type="paragraph" w:customStyle="1" w:styleId="xl76">
    <w:name w:val="xl76"/>
    <w:basedOn w:val="Normal"/>
    <w:rsid w:val="00DC2BD7"/>
    <w:pPr>
      <w:suppressAutoHyphens w:val="0"/>
      <w:spacing w:before="100" w:beforeAutospacing="1" w:after="100" w:afterAutospacing="1"/>
    </w:pPr>
    <w:rPr>
      <w:rFonts w:ascii="Arial" w:hAnsi="Arial" w:cs="Arial"/>
      <w:sz w:val="22"/>
      <w:szCs w:val="22"/>
      <w:lang w:val="bg-BG" w:eastAsia="bg-BG"/>
    </w:rPr>
  </w:style>
  <w:style w:type="paragraph" w:customStyle="1" w:styleId="xl77">
    <w:name w:val="xl77"/>
    <w:basedOn w:val="Normal"/>
    <w:rsid w:val="00DC2BD7"/>
    <w:pPr>
      <w:suppressAutoHyphens w:val="0"/>
      <w:spacing w:before="100" w:beforeAutospacing="1" w:after="100" w:afterAutospacing="1"/>
    </w:pPr>
    <w:rPr>
      <w:rFonts w:ascii="Arial" w:hAnsi="Arial" w:cs="Arial"/>
      <w:b/>
      <w:bCs/>
      <w:sz w:val="22"/>
      <w:szCs w:val="22"/>
      <w:lang w:val="bg-BG" w:eastAsia="bg-BG"/>
    </w:rPr>
  </w:style>
  <w:style w:type="paragraph" w:customStyle="1" w:styleId="xl78">
    <w:name w:val="xl78"/>
    <w:basedOn w:val="Normal"/>
    <w:rsid w:val="00DC2BD7"/>
    <w:pPr>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79">
    <w:name w:val="xl79"/>
    <w:basedOn w:val="Normal"/>
    <w:rsid w:val="00DC2BD7"/>
    <w:pPr>
      <w:suppressAutoHyphens w:val="0"/>
      <w:spacing w:before="100" w:beforeAutospacing="1" w:after="100" w:afterAutospacing="1"/>
    </w:pPr>
    <w:rPr>
      <w:rFonts w:ascii="Arial" w:hAnsi="Arial" w:cs="Arial"/>
      <w:sz w:val="24"/>
      <w:lang w:val="bg-BG" w:eastAsia="bg-BG"/>
    </w:rPr>
  </w:style>
  <w:style w:type="paragraph" w:customStyle="1" w:styleId="xl80">
    <w:name w:val="xl80"/>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81">
    <w:name w:val="xl81"/>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bg-BG" w:eastAsia="bg-BG"/>
    </w:rPr>
  </w:style>
  <w:style w:type="paragraph" w:customStyle="1" w:styleId="xl82">
    <w:name w:val="xl82"/>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Cs w:val="28"/>
      <w:lang w:val="bg-BG" w:eastAsia="bg-BG"/>
    </w:rPr>
  </w:style>
  <w:style w:type="paragraph" w:customStyle="1" w:styleId="xl83">
    <w:name w:val="xl83"/>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84">
    <w:name w:val="xl84"/>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5">
    <w:name w:val="xl85"/>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6">
    <w:name w:val="xl86"/>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7">
    <w:name w:val="xl87"/>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8">
    <w:name w:val="xl88"/>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9">
    <w:name w:val="xl89"/>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90">
    <w:name w:val="xl90"/>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22"/>
      <w:szCs w:val="22"/>
      <w:lang w:val="bg-BG" w:eastAsia="bg-BG"/>
    </w:rPr>
  </w:style>
  <w:style w:type="paragraph" w:customStyle="1" w:styleId="xl91">
    <w:name w:val="xl91"/>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hAnsi="Cambria" w:cs="Times New Roman"/>
      <w:b/>
      <w:bCs/>
      <w:sz w:val="24"/>
      <w:lang w:val="bg-BG" w:eastAsia="bg-BG"/>
    </w:rPr>
  </w:style>
  <w:style w:type="paragraph" w:customStyle="1" w:styleId="xl92">
    <w:name w:val="xl92"/>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 w:val="24"/>
      <w:lang w:val="bg-BG" w:eastAsia="bg-BG"/>
    </w:rPr>
  </w:style>
  <w:style w:type="paragraph" w:customStyle="1" w:styleId="xl93">
    <w:name w:val="xl93"/>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2"/>
      <w:szCs w:val="22"/>
      <w:lang w:val="bg-BG" w:eastAsia="bg-BG"/>
    </w:rPr>
  </w:style>
  <w:style w:type="paragraph" w:customStyle="1" w:styleId="xl94">
    <w:name w:val="xl94"/>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95">
    <w:name w:val="xl95"/>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lang w:val="bg-BG" w:eastAsia="bg-BG"/>
    </w:rPr>
  </w:style>
  <w:style w:type="paragraph" w:customStyle="1" w:styleId="xl96">
    <w:name w:val="xl96"/>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97">
    <w:name w:val="xl97"/>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2"/>
      <w:szCs w:val="22"/>
      <w:lang w:val="bg-BG" w:eastAsia="bg-BG"/>
    </w:rPr>
  </w:style>
  <w:style w:type="paragraph" w:customStyle="1" w:styleId="xl98">
    <w:name w:val="xl98"/>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4"/>
      <w:lang w:val="bg-BG" w:eastAsia="bg-BG"/>
    </w:rPr>
  </w:style>
  <w:style w:type="paragraph" w:customStyle="1" w:styleId="xl99">
    <w:name w:val="xl99"/>
    <w:basedOn w:val="Normal"/>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0">
    <w:name w:val="xl100"/>
    <w:basedOn w:val="Normal"/>
    <w:rsid w:val="00DC2BD7"/>
    <w:pPr>
      <w:shd w:val="clear" w:color="000000" w:fill="FFFF00"/>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101">
    <w:name w:val="xl101"/>
    <w:basedOn w:val="Normal"/>
    <w:rsid w:val="00DC2BD7"/>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2">
    <w:name w:val="xl102"/>
    <w:basedOn w:val="Normal"/>
    <w:rsid w:val="00DC2BD7"/>
    <w:pPr>
      <w:shd w:val="clear" w:color="000000" w:fill="FABF8F"/>
      <w:suppressAutoHyphens w:val="0"/>
      <w:spacing w:before="100" w:beforeAutospacing="1" w:after="100" w:afterAutospacing="1"/>
    </w:pPr>
    <w:rPr>
      <w:rFonts w:ascii="Arial" w:hAnsi="Arial" w:cs="Arial"/>
      <w:b/>
      <w:bCs/>
      <w:sz w:val="22"/>
      <w:szCs w:val="22"/>
      <w:lang w:val="bg-BG" w:eastAsia="bg-BG"/>
    </w:rPr>
  </w:style>
  <w:style w:type="paragraph" w:customStyle="1" w:styleId="xl103">
    <w:name w:val="xl103"/>
    <w:basedOn w:val="Normal"/>
    <w:rsid w:val="00DC2BD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4">
    <w:name w:val="xl104"/>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5">
    <w:name w:val="xl105"/>
    <w:basedOn w:val="Normal"/>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6">
    <w:name w:val="xl106"/>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7">
    <w:name w:val="xl107"/>
    <w:basedOn w:val="Normal"/>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8">
    <w:name w:val="xl108"/>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character" w:customStyle="1" w:styleId="keyfeatures">
    <w:name w:val="keyfeatures"/>
    <w:rsid w:val="00DC2BD7"/>
  </w:style>
  <w:style w:type="character" w:styleId="Strong">
    <w:name w:val="Strong"/>
    <w:basedOn w:val="DefaultParagraphFont"/>
    <w:uiPriority w:val="22"/>
    <w:qFormat/>
    <w:rsid w:val="00DC2BD7"/>
    <w:rPr>
      <w:b/>
      <w:bCs/>
    </w:rPr>
  </w:style>
  <w:style w:type="character" w:customStyle="1" w:styleId="111">
    <w:name w:val="Заглавие 1 Знак1"/>
    <w:basedOn w:val="DefaultParagraphFont"/>
    <w:uiPriority w:val="9"/>
    <w:rsid w:val="00DC2BD7"/>
    <w:rPr>
      <w:rFonts w:asciiTheme="majorHAnsi" w:eastAsiaTheme="majorEastAsia" w:hAnsiTheme="majorHAnsi" w:cstheme="majorBidi"/>
      <w:b/>
      <w:bCs/>
      <w:color w:val="2E74B5" w:themeColor="accent1" w:themeShade="BF"/>
      <w:sz w:val="28"/>
      <w:szCs w:val="28"/>
    </w:rPr>
  </w:style>
  <w:style w:type="character" w:customStyle="1" w:styleId="211">
    <w:name w:val="Заглавие 2 Знак1"/>
    <w:basedOn w:val="DefaultParagraphFont"/>
    <w:uiPriority w:val="9"/>
    <w:semiHidden/>
    <w:rsid w:val="00DC2BD7"/>
    <w:rPr>
      <w:rFonts w:asciiTheme="majorHAnsi" w:eastAsiaTheme="majorEastAsia" w:hAnsiTheme="majorHAnsi" w:cstheme="majorBidi"/>
      <w:b/>
      <w:bCs/>
      <w:color w:val="5B9BD5" w:themeColor="accent1"/>
      <w:sz w:val="26"/>
      <w:szCs w:val="26"/>
    </w:rPr>
  </w:style>
  <w:style w:type="character" w:customStyle="1" w:styleId="19">
    <w:name w:val="Предмет на коментар Знак1"/>
    <w:basedOn w:val="CommentTextChar"/>
    <w:uiPriority w:val="99"/>
    <w:semiHidden/>
    <w:rsid w:val="00DC2BD7"/>
    <w:rPr>
      <w:rFonts w:ascii="Tahoma" w:eastAsia="Times New Roman" w:hAnsi="Tahoma" w:cs="Tahoma"/>
      <w:b/>
      <w:bCs/>
      <w:sz w:val="20"/>
      <w:szCs w:val="20"/>
      <w:lang w:val="en-US" w:eastAsia="ar-SA"/>
    </w:rPr>
  </w:style>
  <w:style w:type="character" w:customStyle="1" w:styleId="inputvalue1">
    <w:name w:val="input_value1"/>
    <w:basedOn w:val="DefaultParagraphFont"/>
    <w:rsid w:val="00DC2BD7"/>
    <w:rPr>
      <w:rFonts w:ascii="Courier New" w:hAnsi="Courier New" w:cs="Courier New" w:hint="default"/>
      <w:sz w:val="20"/>
      <w:szCs w:val="20"/>
    </w:rPr>
  </w:style>
  <w:style w:type="paragraph" w:styleId="EndnoteText">
    <w:name w:val="endnote text"/>
    <w:basedOn w:val="Normal"/>
    <w:link w:val="EndnoteTextChar"/>
    <w:uiPriority w:val="99"/>
    <w:semiHidden/>
    <w:unhideWhenUsed/>
    <w:rsid w:val="00DC2BD7"/>
    <w:pPr>
      <w:suppressAutoHyphens w:val="0"/>
    </w:pPr>
    <w:rPr>
      <w:rFonts w:asciiTheme="minorHAnsi" w:eastAsiaTheme="minorHAnsi" w:hAnsiTheme="minorHAnsi" w:cstheme="minorBidi"/>
      <w:sz w:val="20"/>
      <w:szCs w:val="20"/>
      <w:lang w:val="bg-BG" w:eastAsia="en-US"/>
    </w:rPr>
  </w:style>
  <w:style w:type="character" w:customStyle="1" w:styleId="EndnoteTextChar">
    <w:name w:val="Endnote Text Char"/>
    <w:basedOn w:val="DefaultParagraphFont"/>
    <w:link w:val="EndnoteText"/>
    <w:uiPriority w:val="99"/>
    <w:semiHidden/>
    <w:rsid w:val="00DC2BD7"/>
    <w:rPr>
      <w:sz w:val="20"/>
      <w:szCs w:val="20"/>
    </w:rPr>
  </w:style>
  <w:style w:type="character" w:styleId="EndnoteReference">
    <w:name w:val="endnote reference"/>
    <w:basedOn w:val="DefaultParagraphFont"/>
    <w:uiPriority w:val="99"/>
    <w:semiHidden/>
    <w:unhideWhenUsed/>
    <w:rsid w:val="00DC2BD7"/>
    <w:rPr>
      <w:vertAlign w:val="superscript"/>
    </w:rPr>
  </w:style>
  <w:style w:type="paragraph" w:styleId="Revision">
    <w:name w:val="Revision"/>
    <w:hidden/>
    <w:uiPriority w:val="99"/>
    <w:semiHidden/>
    <w:rsid w:val="00DC2BD7"/>
    <w:pPr>
      <w:spacing w:after="0" w:line="240" w:lineRule="auto"/>
    </w:pPr>
  </w:style>
  <w:style w:type="character" w:customStyle="1" w:styleId="Other">
    <w:name w:val="Other_"/>
    <w:basedOn w:val="DefaultParagraphFont"/>
    <w:link w:val="Other0"/>
    <w:rsid w:val="00DC2BD7"/>
    <w:rPr>
      <w:rFonts w:ascii="Times New Roman" w:eastAsia="Times New Roman" w:hAnsi="Times New Roman" w:cs="Times New Roman"/>
      <w:shd w:val="clear" w:color="auto" w:fill="FFFFFF"/>
    </w:rPr>
  </w:style>
  <w:style w:type="paragraph" w:customStyle="1" w:styleId="Other0">
    <w:name w:val="Other"/>
    <w:basedOn w:val="Normal"/>
    <w:link w:val="Other"/>
    <w:rsid w:val="00DC2BD7"/>
    <w:pPr>
      <w:widowControl w:val="0"/>
      <w:shd w:val="clear" w:color="auto" w:fill="FFFFFF"/>
      <w:suppressAutoHyphens w:val="0"/>
      <w:jc w:val="both"/>
    </w:pPr>
    <w:rPr>
      <w:rFonts w:ascii="Times New Roman" w:hAnsi="Times New Roman" w:cs="Times New Roman"/>
      <w:sz w:val="22"/>
      <w:szCs w:val="22"/>
      <w:lang w:val="bg-BG" w:eastAsia="en-US"/>
    </w:rPr>
  </w:style>
  <w:style w:type="paragraph" w:customStyle="1" w:styleId="m">
    <w:name w:val="m"/>
    <w:basedOn w:val="Normal"/>
    <w:rsid w:val="005345FC"/>
    <w:pPr>
      <w:suppressAutoHyphens w:val="0"/>
      <w:ind w:firstLine="990"/>
      <w:jc w:val="both"/>
    </w:pPr>
    <w:rPr>
      <w:rFonts w:ascii="Times New Roman" w:hAnsi="Times New Roman" w:cs="Times New Roman"/>
      <w:color w:val="000000"/>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314">
      <w:bodyDiv w:val="1"/>
      <w:marLeft w:val="0"/>
      <w:marRight w:val="0"/>
      <w:marTop w:val="0"/>
      <w:marBottom w:val="0"/>
      <w:divBdr>
        <w:top w:val="none" w:sz="0" w:space="0" w:color="auto"/>
        <w:left w:val="none" w:sz="0" w:space="0" w:color="auto"/>
        <w:bottom w:val="none" w:sz="0" w:space="0" w:color="auto"/>
        <w:right w:val="none" w:sz="0" w:space="0" w:color="auto"/>
      </w:divBdr>
    </w:div>
    <w:div w:id="1084493295">
      <w:bodyDiv w:val="1"/>
      <w:marLeft w:val="0"/>
      <w:marRight w:val="0"/>
      <w:marTop w:val="0"/>
      <w:marBottom w:val="0"/>
      <w:divBdr>
        <w:top w:val="none" w:sz="0" w:space="0" w:color="auto"/>
        <w:left w:val="none" w:sz="0" w:space="0" w:color="auto"/>
        <w:bottom w:val="none" w:sz="0" w:space="0" w:color="auto"/>
        <w:right w:val="none" w:sz="0" w:space="0" w:color="auto"/>
      </w:divBdr>
    </w:div>
    <w:div w:id="1197625508">
      <w:bodyDiv w:val="1"/>
      <w:marLeft w:val="0"/>
      <w:marRight w:val="0"/>
      <w:marTop w:val="0"/>
      <w:marBottom w:val="0"/>
      <w:divBdr>
        <w:top w:val="none" w:sz="0" w:space="0" w:color="auto"/>
        <w:left w:val="none" w:sz="0" w:space="0" w:color="auto"/>
        <w:bottom w:val="none" w:sz="0" w:space="0" w:color="auto"/>
        <w:right w:val="none" w:sz="0" w:space="0" w:color="auto"/>
      </w:divBdr>
      <w:divsChild>
        <w:div w:id="18346365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51833442">
      <w:bodyDiv w:val="1"/>
      <w:marLeft w:val="0"/>
      <w:marRight w:val="0"/>
      <w:marTop w:val="0"/>
      <w:marBottom w:val="0"/>
      <w:divBdr>
        <w:top w:val="none" w:sz="0" w:space="0" w:color="auto"/>
        <w:left w:val="none" w:sz="0" w:space="0" w:color="auto"/>
        <w:bottom w:val="none" w:sz="0" w:space="0" w:color="auto"/>
        <w:right w:val="none" w:sz="0" w:space="0" w:color="auto"/>
      </w:divBdr>
    </w:div>
    <w:div w:id="1796099815">
      <w:bodyDiv w:val="1"/>
      <w:marLeft w:val="0"/>
      <w:marRight w:val="0"/>
      <w:marTop w:val="0"/>
      <w:marBottom w:val="0"/>
      <w:divBdr>
        <w:top w:val="none" w:sz="0" w:space="0" w:color="auto"/>
        <w:left w:val="none" w:sz="0" w:space="0" w:color="auto"/>
        <w:bottom w:val="none" w:sz="0" w:space="0" w:color="auto"/>
        <w:right w:val="none" w:sz="0" w:space="0" w:color="auto"/>
      </w:divBdr>
      <w:divsChild>
        <w:div w:id="6650167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Energiina_efektivnos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5B85-8801-437A-8F68-18F343F9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5235</Words>
  <Characters>29843</Characters>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2018-05-29T07:12:00Z</cp:lastPrinted>
  <dcterms:created xsi:type="dcterms:W3CDTF">2018-05-16T13:29:00Z</dcterms:created>
  <dcterms:modified xsi:type="dcterms:W3CDTF">2018-05-29T08:21:00Z</dcterms:modified>
</cp:coreProperties>
</file>