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62" w:rsidRPr="00BD0462" w:rsidRDefault="00BD0462" w:rsidP="00BD0462">
      <w:pPr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BD0462">
        <w:rPr>
          <w:rFonts w:ascii="Times New Roman" w:hAnsi="Times New Roman" w:cs="Times New Roman"/>
          <w:b/>
          <w:sz w:val="24"/>
          <w:lang w:val="bg-BG"/>
        </w:rPr>
        <w:t>МЕТОДИКА ЗА ОПРЕДЕЛЯНЕ НА КОМПЛЕКСНАТА ОЦЕНКА НА ОФЕРТАТА</w:t>
      </w:r>
    </w:p>
    <w:p w:rsidR="00BD0462" w:rsidRDefault="00BD0462" w:rsidP="00CB79CF">
      <w:pPr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CB79CF" w:rsidRDefault="00CB79CF" w:rsidP="00CB79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622AD1">
        <w:rPr>
          <w:rFonts w:ascii="Times New Roman" w:hAnsi="Times New Roman" w:cs="Times New Roman"/>
          <w:b/>
          <w:sz w:val="24"/>
          <w:lang w:val="bg-BG"/>
        </w:rPr>
        <w:t>Критерий за възлагане.</w:t>
      </w:r>
    </w:p>
    <w:p w:rsidR="00CB79CF" w:rsidRPr="00622AD1" w:rsidRDefault="00CB79CF" w:rsidP="00CB79CF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CB79CF" w:rsidRPr="00622AD1" w:rsidRDefault="00CB79CF" w:rsidP="00CB79CF">
      <w:pPr>
        <w:jc w:val="both"/>
        <w:rPr>
          <w:rFonts w:ascii="Times New Roman" w:hAnsi="Times New Roman" w:cs="Times New Roman"/>
          <w:b/>
          <w:bCs/>
          <w:sz w:val="24"/>
          <w:lang w:val="bg-BG"/>
        </w:rPr>
      </w:pPr>
      <w:r w:rsidRPr="00622AD1">
        <w:rPr>
          <w:rFonts w:ascii="Times New Roman" w:hAnsi="Times New Roman" w:cs="Times New Roman"/>
          <w:sz w:val="24"/>
          <w:lang w:val="bg-BG"/>
        </w:rPr>
        <w:t>Възложителят ще възложи настоящата общ</w:t>
      </w:r>
      <w:bookmarkStart w:id="0" w:name="_GoBack"/>
      <w:bookmarkEnd w:id="0"/>
      <w:r w:rsidRPr="00622AD1">
        <w:rPr>
          <w:rFonts w:ascii="Times New Roman" w:hAnsi="Times New Roman" w:cs="Times New Roman"/>
          <w:sz w:val="24"/>
          <w:lang w:val="bg-BG"/>
        </w:rPr>
        <w:t xml:space="preserve">ествена поръчка чрез определяне на икономически най-изгодната оферта </w:t>
      </w:r>
      <w:r w:rsidRPr="00622AD1">
        <w:rPr>
          <w:rFonts w:ascii="Times New Roman" w:hAnsi="Times New Roman" w:cs="Times New Roman"/>
          <w:b/>
          <w:sz w:val="24"/>
          <w:lang w:val="bg-BG"/>
        </w:rPr>
        <w:t>при критерий за възлагане</w:t>
      </w:r>
      <w:r w:rsidRPr="00622AD1">
        <w:rPr>
          <w:rFonts w:ascii="Times New Roman" w:hAnsi="Times New Roman" w:cs="Times New Roman"/>
          <w:sz w:val="24"/>
          <w:lang w:val="bg-BG"/>
        </w:rPr>
        <w:t xml:space="preserve"> на поръчката </w:t>
      </w:r>
      <w:r w:rsidRPr="00622AD1">
        <w:rPr>
          <w:rFonts w:ascii="Times New Roman" w:hAnsi="Times New Roman" w:cs="Times New Roman"/>
          <w:b/>
          <w:bCs/>
          <w:sz w:val="24"/>
          <w:lang w:val="bg-BG"/>
        </w:rPr>
        <w:t>„</w:t>
      </w:r>
      <w:r>
        <w:rPr>
          <w:rFonts w:ascii="Times New Roman" w:hAnsi="Times New Roman" w:cs="Times New Roman"/>
          <w:b/>
          <w:bCs/>
          <w:sz w:val="24"/>
          <w:lang w:val="bg-BG"/>
        </w:rPr>
        <w:t>оптимално съотношение качество/цена</w:t>
      </w:r>
      <w:r w:rsidRPr="00622AD1">
        <w:rPr>
          <w:rFonts w:ascii="Times New Roman" w:hAnsi="Times New Roman" w:cs="Times New Roman"/>
          <w:b/>
          <w:bCs/>
          <w:sz w:val="24"/>
          <w:lang w:val="bg-BG"/>
        </w:rPr>
        <w:t xml:space="preserve">” (чл. 70, ал. 2, т. </w:t>
      </w:r>
      <w:r>
        <w:rPr>
          <w:rFonts w:ascii="Times New Roman" w:hAnsi="Times New Roman" w:cs="Times New Roman"/>
          <w:b/>
          <w:bCs/>
          <w:sz w:val="24"/>
          <w:lang w:val="bg-BG"/>
        </w:rPr>
        <w:t>3</w:t>
      </w:r>
      <w:r w:rsidRPr="00622AD1">
        <w:rPr>
          <w:rFonts w:ascii="Times New Roman" w:hAnsi="Times New Roman" w:cs="Times New Roman"/>
          <w:b/>
          <w:bCs/>
          <w:sz w:val="24"/>
          <w:lang w:val="bg-BG"/>
        </w:rPr>
        <w:t xml:space="preserve"> от ЗОП)</w:t>
      </w:r>
      <w:r>
        <w:rPr>
          <w:rFonts w:ascii="Times New Roman" w:hAnsi="Times New Roman" w:cs="Times New Roman"/>
          <w:bCs/>
          <w:sz w:val="24"/>
          <w:lang w:val="bg-BG"/>
        </w:rPr>
        <w:t>, което се оценява въз основа на цената и на показатели, включващи качествени и екологични аспекти, свързани с предмета на обществената поръчка.</w:t>
      </w:r>
      <w:r w:rsidRPr="00622AD1">
        <w:rPr>
          <w:rFonts w:ascii="Times New Roman" w:hAnsi="Times New Roman" w:cs="Times New Roman"/>
          <w:b/>
          <w:bCs/>
          <w:sz w:val="24"/>
          <w:lang w:val="bg-BG"/>
        </w:rPr>
        <w:t xml:space="preserve"> </w:t>
      </w: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</w:p>
    <w:p w:rsidR="00CB79CF" w:rsidRPr="00622AD1" w:rsidRDefault="00CB79CF" w:rsidP="00CB79CF">
      <w:pPr>
        <w:jc w:val="both"/>
        <w:rPr>
          <w:rFonts w:ascii="Times New Roman" w:hAnsi="Times New Roman"/>
          <w:b/>
          <w:sz w:val="24"/>
          <w:lang w:val="bg-BG"/>
        </w:rPr>
      </w:pPr>
      <w:r w:rsidRPr="00622AD1">
        <w:rPr>
          <w:rFonts w:ascii="Times New Roman" w:hAnsi="Times New Roman"/>
          <w:b/>
          <w:sz w:val="24"/>
          <w:lang w:val="bg-BG"/>
        </w:rPr>
        <w:t>МЕТОДИКА ЗА ОПРЕДЕЛЯНЕ НА КОМПЛЕКСНАТА ОЦЕНКА НА ОФЕРТАТА</w:t>
      </w: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При подготвяне на офертите си участниците следва да имат предвид, че за да се извърши оценката е необходимо да посочат конкретни стойности или съответно цени по всеки един от показателите, включени в оценката.</w:t>
      </w: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Класирането на участниците се извършва в низходящ ред.</w:t>
      </w: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  <w:r w:rsidRPr="00D61F6A">
        <w:rPr>
          <w:rFonts w:ascii="Times New Roman" w:hAnsi="Times New Roman"/>
          <w:sz w:val="24"/>
          <w:lang w:val="bg-BG"/>
        </w:rPr>
        <w:t>Участникът получил най-голям брой точки по крайната комплексна оценка се класира на първо място.</w:t>
      </w: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За изпълнител на обществената поръчка се определя участникът, класирал се на първо място.</w:t>
      </w:r>
    </w:p>
    <w:p w:rsidR="00CB79CF" w:rsidRPr="00622AD1" w:rsidRDefault="00CB79CF" w:rsidP="00CB79CF">
      <w:pPr>
        <w:jc w:val="both"/>
        <w:rPr>
          <w:rFonts w:ascii="Times New Roman" w:hAnsi="Times New Roman"/>
          <w:b/>
          <w:bCs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Крайната комплексна оценка (КО) на съответния участник се изчислява по следната формула:</w:t>
      </w:r>
    </w:p>
    <w:p w:rsidR="00CB79CF" w:rsidRPr="00E8185B" w:rsidRDefault="00CB79CF" w:rsidP="00CB79CF">
      <w:pPr>
        <w:jc w:val="both"/>
        <w:rPr>
          <w:rFonts w:ascii="Times New Roman" w:hAnsi="Times New Roman"/>
          <w:bCs/>
          <w:sz w:val="24"/>
          <w:lang w:val="bg-BG"/>
        </w:rPr>
      </w:pPr>
      <w:r w:rsidRPr="00622AD1">
        <w:rPr>
          <w:rFonts w:ascii="Times New Roman" w:hAnsi="Times New Roman"/>
          <w:b/>
          <w:bCs/>
          <w:sz w:val="24"/>
          <w:lang w:val="bg-BG"/>
        </w:rPr>
        <w:t xml:space="preserve">КО = </w:t>
      </w:r>
      <w:r>
        <w:rPr>
          <w:rFonts w:ascii="Times New Roman" w:hAnsi="Times New Roman"/>
          <w:b/>
          <w:bCs/>
          <w:sz w:val="24"/>
          <w:lang w:val="bg-BG"/>
        </w:rPr>
        <w:t>ПЦ + ДО</w:t>
      </w:r>
      <w:r>
        <w:rPr>
          <w:rFonts w:ascii="Times New Roman" w:hAnsi="Times New Roman"/>
          <w:bCs/>
          <w:sz w:val="24"/>
          <w:lang w:val="bg-BG"/>
        </w:rPr>
        <w:t>,</w:t>
      </w: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където:</w:t>
      </w: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ПЦ</w:t>
      </w:r>
      <w:r w:rsidRPr="00622AD1">
        <w:rPr>
          <w:rFonts w:ascii="Times New Roman" w:hAnsi="Times New Roman"/>
          <w:sz w:val="24"/>
          <w:lang w:val="bg-BG"/>
        </w:rPr>
        <w:t xml:space="preserve"> – оценка по показател </w:t>
      </w:r>
      <w:r>
        <w:rPr>
          <w:rFonts w:ascii="Times New Roman" w:hAnsi="Times New Roman"/>
          <w:sz w:val="24"/>
          <w:lang w:val="bg-BG"/>
        </w:rPr>
        <w:t>„Предложена цена“</w:t>
      </w:r>
      <w:r w:rsidRPr="00622AD1">
        <w:rPr>
          <w:rFonts w:ascii="Times New Roman" w:hAnsi="Times New Roman"/>
          <w:sz w:val="24"/>
          <w:lang w:val="bg-BG"/>
        </w:rPr>
        <w:t>;</w:t>
      </w: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ДО</w:t>
      </w:r>
      <w:r w:rsidRPr="00622AD1">
        <w:rPr>
          <w:rFonts w:ascii="Times New Roman" w:hAnsi="Times New Roman"/>
          <w:sz w:val="24"/>
          <w:lang w:val="bg-BG"/>
        </w:rPr>
        <w:t xml:space="preserve"> – оценка по показател </w:t>
      </w:r>
      <w:r>
        <w:rPr>
          <w:rFonts w:ascii="Times New Roman" w:hAnsi="Times New Roman"/>
          <w:sz w:val="24"/>
          <w:lang w:val="bg-BG"/>
        </w:rPr>
        <w:t>„Допълнително оборудване“.</w:t>
      </w:r>
    </w:p>
    <w:p w:rsidR="00CB79CF" w:rsidRPr="00622AD1" w:rsidRDefault="00CB79CF" w:rsidP="00CB79CF">
      <w:pPr>
        <w:jc w:val="both"/>
        <w:rPr>
          <w:rFonts w:ascii="Times New Roman" w:hAnsi="Times New Roman"/>
          <w:b/>
          <w:bCs/>
          <w:sz w:val="24"/>
          <w:u w:val="single"/>
          <w:lang w:val="bg-BG"/>
        </w:rPr>
      </w:pP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ПЦ </w:t>
      </w:r>
      <w:r w:rsidRPr="00622AD1">
        <w:rPr>
          <w:rFonts w:ascii="Times New Roman" w:hAnsi="Times New Roman"/>
          <w:sz w:val="24"/>
          <w:lang w:val="bg-BG"/>
        </w:rPr>
        <w:t>се изчислява по следната формула:</w:t>
      </w: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        </w:t>
      </w:r>
      <w:r>
        <w:rPr>
          <w:rFonts w:ascii="Times New Roman" w:hAnsi="Times New Roman"/>
          <w:sz w:val="24"/>
          <w:lang w:val="bg-BG"/>
        </w:rPr>
        <w:tab/>
      </w:r>
      <w:r>
        <w:rPr>
          <w:rFonts w:ascii="Times New Roman" w:hAnsi="Times New Roman"/>
          <w:sz w:val="24"/>
          <w:lang w:val="bg-BG"/>
        </w:rPr>
        <w:tab/>
        <w:t>н</w:t>
      </w:r>
      <w:r w:rsidRPr="00622AD1">
        <w:rPr>
          <w:rFonts w:ascii="Times New Roman" w:hAnsi="Times New Roman"/>
          <w:sz w:val="24"/>
          <w:lang w:val="bg-BG"/>
        </w:rPr>
        <w:t xml:space="preserve">ай-ниската предложена </w:t>
      </w:r>
      <w:r>
        <w:rPr>
          <w:rFonts w:ascii="Times New Roman" w:hAnsi="Times New Roman"/>
          <w:sz w:val="24"/>
          <w:lang w:val="bg-BG"/>
        </w:rPr>
        <w:t xml:space="preserve">обща цена за изпълнение на поръчката </w:t>
      </w: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b/>
          <w:bCs/>
          <w:sz w:val="24"/>
          <w:lang w:val="bg-BG"/>
        </w:rPr>
        <w:t>ПЦ</w:t>
      </w:r>
      <w:r w:rsidRPr="00622AD1">
        <w:rPr>
          <w:rFonts w:ascii="Times New Roman" w:hAnsi="Times New Roman"/>
          <w:sz w:val="24"/>
          <w:lang w:val="bg-BG"/>
        </w:rPr>
        <w:t xml:space="preserve"> =  -------------------------------------------------------------------------------------------------    x </w:t>
      </w:r>
      <w:r>
        <w:rPr>
          <w:rFonts w:ascii="Times New Roman" w:hAnsi="Times New Roman"/>
          <w:b/>
          <w:bCs/>
          <w:sz w:val="24"/>
          <w:lang w:val="bg-BG"/>
        </w:rPr>
        <w:t>6</w:t>
      </w:r>
      <w:r w:rsidRPr="00622AD1">
        <w:rPr>
          <w:rFonts w:ascii="Times New Roman" w:hAnsi="Times New Roman"/>
          <w:b/>
          <w:bCs/>
          <w:sz w:val="24"/>
          <w:lang w:val="bg-BG"/>
        </w:rPr>
        <w:t>0</w:t>
      </w:r>
    </w:p>
    <w:p w:rsidR="00CB79CF" w:rsidRPr="00622AD1" w:rsidRDefault="00CB79CF" w:rsidP="00CB79CF">
      <w:pPr>
        <w:ind w:left="709" w:right="707"/>
        <w:jc w:val="center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предложена от участника</w:t>
      </w:r>
      <w:r w:rsidRPr="005F230B">
        <w:rPr>
          <w:rFonts w:ascii="Times New Roman" w:hAnsi="Times New Roman"/>
          <w:sz w:val="24"/>
          <w:lang w:val="bg-BG"/>
        </w:rPr>
        <w:t xml:space="preserve"> </w:t>
      </w:r>
      <w:r>
        <w:rPr>
          <w:rFonts w:ascii="Times New Roman" w:hAnsi="Times New Roman"/>
          <w:sz w:val="24"/>
          <w:lang w:val="bg-BG"/>
        </w:rPr>
        <w:t>обща цена за изпълнение на поръчката</w:t>
      </w:r>
      <w:r w:rsidRPr="00622AD1">
        <w:rPr>
          <w:rFonts w:ascii="Times New Roman" w:hAnsi="Times New Roman"/>
          <w:sz w:val="24"/>
          <w:lang w:val="bg-BG"/>
        </w:rPr>
        <w:t>, чието предложение се разглежда</w:t>
      </w: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</w:p>
    <w:p w:rsidR="00CB79CF" w:rsidRDefault="00CB79CF" w:rsidP="00CB79CF">
      <w:pPr>
        <w:jc w:val="both"/>
        <w:rPr>
          <w:rFonts w:ascii="Times New Roman" w:hAnsi="Times New Roman"/>
          <w:sz w:val="24"/>
          <w:u w:val="single"/>
          <w:lang w:val="bg-BG"/>
        </w:rPr>
      </w:pPr>
      <w:r w:rsidRPr="00622AD1">
        <w:rPr>
          <w:rFonts w:ascii="Times New Roman" w:hAnsi="Times New Roman"/>
          <w:sz w:val="24"/>
          <w:u w:val="single"/>
          <w:lang w:val="bg-BG"/>
        </w:rPr>
        <w:t>!!! Не се допускат предложения с нулеви стойности или в отрицателни числа. Предложенията се оферират с точност до втория знак след десетичната запетая. Участник, предложил като стойност 0</w:t>
      </w:r>
      <w:r>
        <w:rPr>
          <w:rFonts w:ascii="Times New Roman" w:hAnsi="Times New Roman"/>
          <w:sz w:val="24"/>
          <w:u w:val="single"/>
          <w:lang w:val="bg-BG"/>
        </w:rPr>
        <w:t xml:space="preserve"> или отрицателно число</w:t>
      </w:r>
      <w:r w:rsidRPr="00622AD1">
        <w:rPr>
          <w:rFonts w:ascii="Times New Roman" w:hAnsi="Times New Roman"/>
          <w:sz w:val="24"/>
          <w:u w:val="single"/>
          <w:lang w:val="bg-BG"/>
        </w:rPr>
        <w:t xml:space="preserve"> по този показател за оценка, се отстранява от участие в процедурата. Предложените </w:t>
      </w:r>
      <w:r>
        <w:rPr>
          <w:rFonts w:ascii="Times New Roman" w:hAnsi="Times New Roman"/>
          <w:sz w:val="24"/>
          <w:u w:val="single"/>
          <w:lang w:val="bg-BG"/>
        </w:rPr>
        <w:t>цени</w:t>
      </w:r>
      <w:r w:rsidRPr="00622AD1">
        <w:rPr>
          <w:rFonts w:ascii="Times New Roman" w:hAnsi="Times New Roman"/>
          <w:sz w:val="24"/>
          <w:u w:val="single"/>
          <w:lang w:val="bg-BG"/>
        </w:rPr>
        <w:t xml:space="preserve"> трябва да са к</w:t>
      </w:r>
      <w:r>
        <w:rPr>
          <w:rFonts w:ascii="Times New Roman" w:hAnsi="Times New Roman"/>
          <w:sz w:val="24"/>
          <w:u w:val="single"/>
          <w:lang w:val="bg-BG"/>
        </w:rPr>
        <w:t>райни с включени всички разходи по изпълнение на поръчката</w:t>
      </w:r>
      <w:r w:rsidRPr="00622AD1">
        <w:rPr>
          <w:rFonts w:ascii="Times New Roman" w:hAnsi="Times New Roman"/>
          <w:sz w:val="24"/>
          <w:u w:val="single"/>
          <w:lang w:val="bg-BG"/>
        </w:rPr>
        <w:t>.</w:t>
      </w:r>
    </w:p>
    <w:p w:rsidR="00CB79CF" w:rsidRPr="0099332A" w:rsidRDefault="00CB79CF" w:rsidP="00CB79CF">
      <w:pPr>
        <w:jc w:val="both"/>
        <w:rPr>
          <w:rFonts w:ascii="Times New Roman" w:hAnsi="Times New Roman"/>
          <w:i/>
          <w:sz w:val="24"/>
          <w:lang w:val="bg-BG"/>
        </w:rPr>
      </w:pPr>
      <w:r>
        <w:rPr>
          <w:rFonts w:ascii="Times New Roman" w:hAnsi="Times New Roman"/>
          <w:i/>
          <w:sz w:val="24"/>
          <w:lang w:val="bg-BG"/>
        </w:rPr>
        <w:t>Максимален брой точки по този показател – 60 точки.</w:t>
      </w: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</w:p>
    <w:p w:rsidR="00CB79CF" w:rsidRDefault="00CB79CF" w:rsidP="00CB79CF">
      <w:pPr>
        <w:jc w:val="both"/>
        <w:rPr>
          <w:rFonts w:ascii="Times New Roman" w:hAnsi="Times New Roman"/>
          <w:bCs/>
          <w:sz w:val="24"/>
          <w:lang w:val="bg-BG"/>
        </w:rPr>
      </w:pPr>
      <w:r>
        <w:rPr>
          <w:rFonts w:ascii="Times New Roman" w:hAnsi="Times New Roman"/>
          <w:b/>
          <w:bCs/>
          <w:sz w:val="24"/>
          <w:lang w:val="bg-BG"/>
        </w:rPr>
        <w:t>ДО</w:t>
      </w:r>
      <w:r>
        <w:rPr>
          <w:rFonts w:ascii="Times New Roman" w:hAnsi="Times New Roman"/>
          <w:bCs/>
          <w:sz w:val="24"/>
          <w:lang w:val="bg-BG"/>
        </w:rPr>
        <w:t xml:space="preserve"> се изчислява, като сбор от точки, съгласно предоставеното допълнително оборудване и спецификации за всички моторни превозни средства, както следва:</w:t>
      </w:r>
    </w:p>
    <w:p w:rsidR="00CB79CF" w:rsidRPr="000D4C06" w:rsidRDefault="00CB79CF" w:rsidP="00CB79CF">
      <w:pPr>
        <w:jc w:val="both"/>
        <w:rPr>
          <w:rFonts w:ascii="Times New Roman" w:hAnsi="Times New Roman"/>
          <w:bCs/>
          <w:sz w:val="24"/>
          <w:lang w:val="bg-BG"/>
        </w:rPr>
      </w:pP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>СО</w:t>
      </w:r>
      <w:r w:rsidRPr="001F4C08">
        <w:rPr>
          <w:rFonts w:ascii="Times New Roman" w:hAnsi="Times New Roman" w:cs="Times New Roman"/>
          <w:sz w:val="16"/>
          <w:lang w:val="bg-BG"/>
        </w:rPr>
        <w:t>2</w:t>
      </w:r>
      <w:r w:rsidRPr="001F4C08">
        <w:rPr>
          <w:rFonts w:ascii="Times New Roman" w:hAnsi="Times New Roman" w:cs="Times New Roman"/>
          <w:sz w:val="24"/>
          <w:lang w:val="bg-BG"/>
        </w:rPr>
        <w:t xml:space="preserve"> емисии равни или по ниски от 140 g/</w:t>
      </w:r>
      <w:proofErr w:type="spellStart"/>
      <w:r w:rsidRPr="001F4C08">
        <w:rPr>
          <w:rFonts w:ascii="Times New Roman" w:hAnsi="Times New Roman" w:cs="Times New Roman"/>
          <w:sz w:val="24"/>
          <w:lang w:val="bg-BG"/>
        </w:rPr>
        <w:t>km</w:t>
      </w:r>
      <w:proofErr w:type="spellEnd"/>
      <w:r w:rsidRPr="001F4C08">
        <w:rPr>
          <w:rFonts w:ascii="Times New Roman" w:hAnsi="Times New Roman" w:cs="Times New Roman"/>
          <w:sz w:val="24"/>
          <w:lang w:val="bg-BG"/>
        </w:rPr>
        <w:t>. – 4 точки;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 xml:space="preserve">Мощност равна или по-висока от 140 </w:t>
      </w:r>
      <w:proofErr w:type="spellStart"/>
      <w:r w:rsidRPr="001F4C08">
        <w:rPr>
          <w:rFonts w:ascii="Times New Roman" w:hAnsi="Times New Roman" w:cs="Times New Roman"/>
          <w:sz w:val="24"/>
          <w:lang w:val="bg-BG"/>
        </w:rPr>
        <w:t>к.с</w:t>
      </w:r>
      <w:proofErr w:type="spellEnd"/>
      <w:r w:rsidRPr="001F4C08">
        <w:rPr>
          <w:rFonts w:ascii="Times New Roman" w:hAnsi="Times New Roman" w:cs="Times New Roman"/>
          <w:sz w:val="24"/>
          <w:lang w:val="bg-BG"/>
        </w:rPr>
        <w:t>. – 4 точки;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>Комбиниран разход на гориво равен или по-нисък от 5,8 л./100 км. – 5 точки;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proofErr w:type="spellStart"/>
      <w:r w:rsidRPr="001F4C08">
        <w:rPr>
          <w:rFonts w:ascii="Times New Roman" w:hAnsi="Times New Roman" w:cs="Times New Roman"/>
          <w:sz w:val="24"/>
          <w:lang w:val="bg-BG"/>
        </w:rPr>
        <w:t>Темпомат</w:t>
      </w:r>
      <w:proofErr w:type="spellEnd"/>
      <w:r w:rsidRPr="001F4C08">
        <w:rPr>
          <w:rFonts w:ascii="Times New Roman" w:hAnsi="Times New Roman" w:cs="Times New Roman"/>
          <w:sz w:val="24"/>
          <w:lang w:val="bg-BG"/>
        </w:rPr>
        <w:t xml:space="preserve"> – 1 точка;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>Автоматична скоростна кутия – 3 точки;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>Алуминиеви джанти и гуми 16 или повече инча – 2 точки;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lastRenderedPageBreak/>
        <w:t>Тапицерия на седалките от естествена кожа – 2 точки;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>Паркинг асистент със сензори на задната броня – 2 точки;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>Паркинг асистент със сензори на предната броня – 1 точка;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>Старт-стоп система – 1 точка;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>Система за защита на пешеходци при удар – 2 точки;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>Автоматичен климатик /</w:t>
      </w:r>
      <w:proofErr w:type="spellStart"/>
      <w:r w:rsidRPr="001F4C08">
        <w:rPr>
          <w:rFonts w:ascii="Times New Roman" w:hAnsi="Times New Roman" w:cs="Times New Roman"/>
          <w:sz w:val="24"/>
          <w:lang w:val="bg-BG"/>
        </w:rPr>
        <w:t>климатроник</w:t>
      </w:r>
      <w:proofErr w:type="spellEnd"/>
      <w:r w:rsidRPr="001F4C08">
        <w:rPr>
          <w:rFonts w:ascii="Times New Roman" w:hAnsi="Times New Roman" w:cs="Times New Roman"/>
          <w:sz w:val="24"/>
          <w:lang w:val="bg-BG"/>
        </w:rPr>
        <w:t>/, с възможност за задаване на желаната температура – 2 точки;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>Електро управляеми странични огледала – 1 точка;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>Гаранция от минимум 5 години и минимум 100 000 км., което настъпи първо – 3 точки;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>Система за наблюдение на зоната пред автомобила с функция за автоматично спиране – 3 точки;</w:t>
      </w:r>
    </w:p>
    <w:p w:rsidR="00CB79CF" w:rsidRPr="001F4C08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>Система за следене на умората на водача – 2 точки;</w:t>
      </w:r>
    </w:p>
    <w:p w:rsidR="00CB79CF" w:rsidRDefault="00CB79CF" w:rsidP="00CB79CF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F4C08">
        <w:rPr>
          <w:rFonts w:ascii="Times New Roman" w:hAnsi="Times New Roman" w:cs="Times New Roman"/>
          <w:sz w:val="24"/>
          <w:lang w:val="bg-BG"/>
        </w:rPr>
        <w:t>Система за наблюдение на мъртва зона – 2 точки.</w:t>
      </w:r>
    </w:p>
    <w:p w:rsidR="00CB79CF" w:rsidRPr="00E15B95" w:rsidRDefault="00CB79CF" w:rsidP="00CB79CF">
      <w:pPr>
        <w:pStyle w:val="ListParagraph"/>
        <w:suppressAutoHyphens w:val="0"/>
        <w:spacing w:after="160" w:line="259" w:lineRule="auto"/>
        <w:ind w:left="0" w:firstLine="709"/>
        <w:jc w:val="both"/>
        <w:rPr>
          <w:rFonts w:ascii="Times New Roman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i/>
          <w:sz w:val="24"/>
          <w:lang w:val="bg-BG"/>
        </w:rPr>
        <w:t xml:space="preserve">Посочените точки се присъждат, в случай че всички автомобили притежават съответното </w:t>
      </w:r>
      <w:r w:rsidRPr="00816043">
        <w:rPr>
          <w:rFonts w:ascii="Times New Roman" w:hAnsi="Times New Roman" w:cs="Times New Roman"/>
          <w:i/>
          <w:sz w:val="24"/>
          <w:lang w:val="bg-BG"/>
        </w:rPr>
        <w:t>допълнително оборудване и спецификации</w:t>
      </w:r>
      <w:r>
        <w:rPr>
          <w:rFonts w:ascii="Times New Roman" w:hAnsi="Times New Roman" w:cs="Times New Roman"/>
          <w:i/>
          <w:sz w:val="24"/>
          <w:lang w:val="bg-BG"/>
        </w:rPr>
        <w:t>.</w:t>
      </w:r>
    </w:p>
    <w:p w:rsidR="00CB79CF" w:rsidRPr="00622AD1" w:rsidRDefault="00CB79CF" w:rsidP="00CB79CF">
      <w:pPr>
        <w:jc w:val="both"/>
        <w:rPr>
          <w:rFonts w:ascii="Times New Roman" w:hAnsi="Times New Roman"/>
          <w:b/>
          <w:bCs/>
          <w:sz w:val="24"/>
          <w:u w:val="single"/>
          <w:lang w:val="bg-BG"/>
        </w:rPr>
      </w:pPr>
      <w:r>
        <w:rPr>
          <w:rFonts w:ascii="Times New Roman" w:hAnsi="Times New Roman"/>
          <w:i/>
          <w:sz w:val="24"/>
          <w:lang w:val="bg-BG"/>
        </w:rPr>
        <w:t>Максимален брой точки по този показател – 40 точки.</w:t>
      </w:r>
    </w:p>
    <w:p w:rsidR="00CB79CF" w:rsidRPr="00622AD1" w:rsidRDefault="00CB79CF" w:rsidP="00CB79CF">
      <w:pPr>
        <w:jc w:val="both"/>
        <w:rPr>
          <w:rFonts w:ascii="Times New Roman" w:hAnsi="Times New Roman"/>
          <w:b/>
          <w:bCs/>
          <w:sz w:val="24"/>
          <w:u w:val="single"/>
          <w:lang w:val="bg-BG"/>
        </w:rPr>
      </w:pP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Получените резултати от оценките по показателите се разглеждат с точност до втория знак след десетичната запетая, като при цифра в третия знак след десетичната запетая, по-малка от 5, закръглението е надолу, а при цифра, по-голяма или равна на 5 – нагоре.</w:t>
      </w:r>
    </w:p>
    <w:p w:rsidR="00CB79CF" w:rsidRPr="00622AD1" w:rsidRDefault="00CB79CF" w:rsidP="00CB79CF">
      <w:pPr>
        <w:jc w:val="both"/>
        <w:rPr>
          <w:rFonts w:ascii="Times New Roman" w:hAnsi="Times New Roman"/>
          <w:b/>
          <w:bCs/>
          <w:sz w:val="24"/>
          <w:u w:val="single"/>
          <w:lang w:val="bg-BG"/>
        </w:rPr>
      </w:pPr>
      <w:r w:rsidRPr="00622AD1">
        <w:rPr>
          <w:rFonts w:ascii="Times New Roman" w:hAnsi="Times New Roman"/>
          <w:i/>
          <w:iCs/>
          <w:sz w:val="24"/>
          <w:lang w:val="bg-BG"/>
        </w:rPr>
        <w:t>(При разминаване на предложенията в ценовата оферта, изписани с цифри и такива изписани с думи, ще се имат предвид предложенията, които са изписани с думи).</w:t>
      </w: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След оценяването на офертите, комисията за провеждане на процедурата извършва класиране на участниците. Въз основа на протокол от комисията за разглеждането, оценяването и класирането на офертите, възложителят издава решение, с което обявява класирането на участниците и участника, определен за изпълнител. В случай на отстраняване на участници от процедурата, в решението си възложителят посочва и отстранените от участие в процедурата участници и оферти, а също и мотивите за отстраняването им.</w:t>
      </w:r>
    </w:p>
    <w:p w:rsidR="00CB79CF" w:rsidRPr="00622AD1" w:rsidRDefault="00CB79CF" w:rsidP="00CB79CF">
      <w:pPr>
        <w:jc w:val="both"/>
        <w:rPr>
          <w:rFonts w:ascii="Times New Roman" w:hAnsi="Times New Roman"/>
          <w:sz w:val="24"/>
          <w:lang w:val="bg-BG"/>
        </w:rPr>
      </w:pPr>
    </w:p>
    <w:p w:rsidR="00CB79CF" w:rsidRPr="00622AD1" w:rsidRDefault="00CB79CF" w:rsidP="00CB79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Комисията прилага методиката за оценка към офертите, които са допуснати до оценяване и класиране и определя техните комплексни оценки.</w:t>
      </w:r>
    </w:p>
    <w:p w:rsidR="00CB79CF" w:rsidRPr="00622AD1" w:rsidRDefault="00CB79CF" w:rsidP="00CB79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За изпълнител ще бъде избран участникът, класиран на първо място.</w:t>
      </w:r>
    </w:p>
    <w:p w:rsidR="007641CF" w:rsidRDefault="00BD0462"/>
    <w:sectPr w:rsidR="00764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FC2"/>
    <w:multiLevelType w:val="multilevel"/>
    <w:tmpl w:val="10CA8326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6E156A"/>
    <w:multiLevelType w:val="multilevel"/>
    <w:tmpl w:val="6E785F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DA22B3"/>
    <w:multiLevelType w:val="hybridMultilevel"/>
    <w:tmpl w:val="704CA3F4"/>
    <w:lvl w:ilvl="0" w:tplc="22963A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01"/>
    <w:rsid w:val="000A437F"/>
    <w:rsid w:val="0020439D"/>
    <w:rsid w:val="00681901"/>
    <w:rsid w:val="00A14D02"/>
    <w:rsid w:val="00BD0462"/>
    <w:rsid w:val="00C843BD"/>
    <w:rsid w:val="00C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654F"/>
  <w15:chartTrackingRefBased/>
  <w15:docId w15:val="{EDB26041-C89F-42BF-81CE-10D629DF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9CF"/>
    <w:pPr>
      <w:suppressAutoHyphens/>
      <w:spacing w:after="0" w:line="240" w:lineRule="auto"/>
    </w:pPr>
    <w:rPr>
      <w:rFonts w:ascii="Tahoma" w:eastAsia="Times New Roman" w:hAnsi="Tahoma" w:cs="Tahoma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Роси"/>
    <w:basedOn w:val="ListParagraph"/>
    <w:qFormat/>
    <w:rsid w:val="00A14D02"/>
    <w:pPr>
      <w:numPr>
        <w:numId w:val="2"/>
      </w:numPr>
    </w:pPr>
    <w:rPr>
      <w:rFonts w:ascii="Times New Roman" w:hAnsi="Times New Roman" w:cs="Times New Roman"/>
      <w:sz w:val="24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D02"/>
    <w:pPr>
      <w:ind w:left="720"/>
      <w:contextualSpacing/>
    </w:pPr>
  </w:style>
  <w:style w:type="paragraph" w:customStyle="1" w:styleId="1">
    <w:name w:val="Роси 1"/>
    <w:basedOn w:val="a"/>
    <w:qFormat/>
    <w:rsid w:val="00A14D02"/>
    <w:pPr>
      <w:ind w:left="0" w:firstLine="426"/>
      <w:jc w:val="both"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B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Rosica Simova</dc:creator>
  <cp:keywords/>
  <dc:description/>
  <cp:lastModifiedBy>Teodora Panayotova</cp:lastModifiedBy>
  <cp:revision>2</cp:revision>
  <dcterms:created xsi:type="dcterms:W3CDTF">2018-04-02T15:03:00Z</dcterms:created>
  <dcterms:modified xsi:type="dcterms:W3CDTF">2018-04-02T15:03:00Z</dcterms:modified>
</cp:coreProperties>
</file>