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4262" w:rsidRPr="00790429" w:rsidRDefault="00790429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790429">
        <w:rPr>
          <w:rFonts w:ascii="Times New Roman" w:hAnsi="Times New Roman" w:cs="Times New Roman"/>
          <w:b/>
          <w:sz w:val="24"/>
          <w:szCs w:val="24"/>
        </w:rPr>
        <w:t>СЪОБЩЕНИЕ</w:t>
      </w:r>
    </w:p>
    <w:p w:rsidR="00790429" w:rsidRPr="00790429" w:rsidRDefault="00790429">
      <w:pPr>
        <w:rPr>
          <w:rFonts w:ascii="Times New Roman" w:hAnsi="Times New Roman" w:cs="Times New Roman"/>
          <w:b/>
          <w:sz w:val="24"/>
          <w:szCs w:val="24"/>
        </w:rPr>
      </w:pPr>
    </w:p>
    <w:p w:rsidR="00790429" w:rsidRPr="00790429" w:rsidRDefault="00790429" w:rsidP="0079042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90429">
        <w:rPr>
          <w:rFonts w:ascii="Times New Roman" w:hAnsi="Times New Roman" w:cs="Times New Roman"/>
          <w:b/>
          <w:sz w:val="24"/>
          <w:szCs w:val="24"/>
        </w:rPr>
        <w:t>Одобрени са образци на справки за финансова отчетност на колективните инвестиционни схеми и управляващите дружества</w:t>
      </w:r>
    </w:p>
    <w:p w:rsidR="00790429" w:rsidRDefault="00790429" w:rsidP="0079042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790429" w:rsidRDefault="00790429" w:rsidP="0079042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790429">
        <w:rPr>
          <w:rFonts w:ascii="Times New Roman" w:eastAsia="Times New Roman" w:hAnsi="Times New Roman" w:cs="Times New Roman"/>
          <w:sz w:val="24"/>
          <w:szCs w:val="24"/>
          <w:lang w:eastAsia="bg-BG"/>
        </w:rPr>
        <w:t>Във връзка с прилагането на</w:t>
      </w:r>
      <w:r w:rsidRPr="00790429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  <w:r w:rsidRPr="0079042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чл. 73, ал. 1, т. 4, чл. 75, т. 1, чл. 76, ал. 1, чл. 154 и чл. 156, ал. 1 и ал. 3 от Наредба № 44 от 20.10.2011 г. за изискванията към дейността на колективните инвестиционни схеми, управляващите дружества, националните инвестиционни фондове и лицата, управляващи алтернативни инвестиционни фондове, </w:t>
      </w:r>
      <w:r w:rsidRPr="00790429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във връзка с чл. 60 и чл. 92 от Закона за дейността на колективните инвестиционни схеми и на други предприятия за колективно инвестиране, и </w:t>
      </w:r>
      <w:r w:rsidRPr="0079042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на основание </w:t>
      </w:r>
      <w:r w:rsidRPr="00790429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чл. 15, ал. 1, т. 9 от Закона за Комисията за финансов надзор,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с Решение № 1522 – КИС от 08.12.2017 г. Заместник – председателят на Комисията за финансов надзор, ръководещ управление „Надзор на инвестиционната дейност“,  определи образци на справки за финансова отчетност на колективните инвестиционни схеми и на управляващите дружества.</w:t>
      </w:r>
    </w:p>
    <w:p w:rsidR="00790429" w:rsidRPr="00790429" w:rsidRDefault="007B7DDB" w:rsidP="0079042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Решение № 1522 – КИС от 08.12.2017 г., както и о</w:t>
      </w:r>
      <w:r w:rsidR="00790429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бразците на справки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, заедно с указанията към тях,</w:t>
      </w:r>
      <w:r w:rsidR="00790429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са публикувани в раздел „Административни документи“, рубрика „Форми и образци“.</w:t>
      </w:r>
    </w:p>
    <w:p w:rsidR="00790429" w:rsidRPr="00790429" w:rsidRDefault="00790429" w:rsidP="0079042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790429" w:rsidRDefault="00790429" w:rsidP="00790429"/>
    <w:p w:rsidR="00522F6D" w:rsidRDefault="00522F6D" w:rsidP="00790429"/>
    <w:sectPr w:rsidR="00522F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429"/>
    <w:rsid w:val="0022216B"/>
    <w:rsid w:val="004B5C17"/>
    <w:rsid w:val="00522F6D"/>
    <w:rsid w:val="005B4262"/>
    <w:rsid w:val="00790429"/>
    <w:rsid w:val="007B7DDB"/>
    <w:rsid w:val="00B62DB6"/>
    <w:rsid w:val="00D52538"/>
    <w:rsid w:val="00DE0B61"/>
    <w:rsid w:val="00EF2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9F846B-F736-4A1D-BE91-A3F74304A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Zhivka Fezelova</dc:creator>
  <cp:keywords/>
  <dc:description/>
  <cp:lastModifiedBy>Emilia Karaboeva</cp:lastModifiedBy>
  <cp:revision>2</cp:revision>
  <dcterms:created xsi:type="dcterms:W3CDTF">2017-12-13T15:47:00Z</dcterms:created>
  <dcterms:modified xsi:type="dcterms:W3CDTF">2017-12-13T15:47:00Z</dcterms:modified>
</cp:coreProperties>
</file>