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5D" w:rsidRPr="002840FD" w:rsidRDefault="002C6E5D" w:rsidP="002840FD">
      <w:pPr>
        <w:spacing w:after="0" w:line="240" w:lineRule="auto"/>
        <w:ind w:right="-30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2840FD">
        <w:rPr>
          <w:rFonts w:ascii="Times New Roman" w:hAnsi="Times New Roman"/>
          <w:b/>
          <w:bCs/>
          <w:sz w:val="24"/>
          <w:szCs w:val="24"/>
          <w:lang w:eastAsia="bg-BG"/>
        </w:rPr>
        <w:t>С П Р А В К А</w:t>
      </w:r>
    </w:p>
    <w:p w:rsidR="002C6E5D" w:rsidRDefault="002C6E5D" w:rsidP="00321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2840FD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за отразяване на становищата, получени след съгласуване </w:t>
      </w:r>
    </w:p>
    <w:p w:rsidR="002C6E5D" w:rsidRDefault="002C6E5D" w:rsidP="008B6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40FD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на проект на </w:t>
      </w:r>
      <w:r w:rsidRPr="003A7584">
        <w:rPr>
          <w:rFonts w:ascii="Times New Roman" w:hAnsi="Times New Roman"/>
          <w:b/>
          <w:sz w:val="24"/>
          <w:szCs w:val="24"/>
        </w:rPr>
        <w:t xml:space="preserve">Наредба за изменение и допълнение на </w:t>
      </w:r>
      <w:r w:rsidR="008B6551" w:rsidRPr="007E3EF0">
        <w:rPr>
          <w:rFonts w:ascii="Times New Roman" w:hAnsi="Times New Roman"/>
          <w:b/>
          <w:bCs/>
          <w:sz w:val="24"/>
          <w:szCs w:val="24"/>
        </w:rPr>
        <w:t>Наредба</w:t>
      </w:r>
      <w:r w:rsidR="008B6551" w:rsidRPr="007E3EF0">
        <w:rPr>
          <w:rFonts w:ascii="Times New Roman" w:hAnsi="Times New Roman"/>
          <w:b/>
          <w:bCs/>
          <w:sz w:val="24"/>
          <w:szCs w:val="24"/>
          <w:lang w:val="x-none"/>
        </w:rPr>
        <w:t xml:space="preserve"> № 15 от 5.05.2004 г. за воденето и съхраняването на регистрите от Комисията за финансов надзор и за подлежащите на вписване обстоятелства</w:t>
      </w:r>
    </w:p>
    <w:p w:rsidR="002C6E5D" w:rsidRDefault="002C6E5D" w:rsidP="00321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5598"/>
        <w:gridCol w:w="1985"/>
        <w:gridCol w:w="6165"/>
      </w:tblGrid>
      <w:tr w:rsidR="002C6E5D" w:rsidRPr="00B63B7F" w:rsidTr="002801B3">
        <w:trPr>
          <w:trHeight w:val="310"/>
        </w:trPr>
        <w:tc>
          <w:tcPr>
            <w:tcW w:w="2057" w:type="dxa"/>
            <w:shd w:val="pct25" w:color="000000" w:fill="FFFFFF"/>
            <w:vAlign w:val="center"/>
          </w:tcPr>
          <w:p w:rsidR="002C6E5D" w:rsidRPr="002840F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840FD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Подател </w:t>
            </w:r>
          </w:p>
        </w:tc>
        <w:tc>
          <w:tcPr>
            <w:tcW w:w="5598" w:type="dxa"/>
            <w:shd w:val="pct25" w:color="000000" w:fill="FFFFFF"/>
            <w:vAlign w:val="center"/>
          </w:tcPr>
          <w:p w:rsidR="002C6E5D" w:rsidRPr="003B34E5" w:rsidRDefault="002C6E5D" w:rsidP="00617D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B34E5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Предложение</w:t>
            </w:r>
          </w:p>
        </w:tc>
        <w:tc>
          <w:tcPr>
            <w:tcW w:w="1985" w:type="dxa"/>
            <w:shd w:val="pct25" w:color="000000" w:fill="FFFFFF"/>
            <w:vAlign w:val="center"/>
          </w:tcPr>
          <w:p w:rsidR="002C6E5D" w:rsidRPr="002840F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840FD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Становище по предложението</w:t>
            </w:r>
          </w:p>
        </w:tc>
        <w:tc>
          <w:tcPr>
            <w:tcW w:w="6165" w:type="dxa"/>
            <w:shd w:val="pct25" w:color="000000" w:fill="FFFFFF"/>
            <w:vAlign w:val="center"/>
          </w:tcPr>
          <w:p w:rsidR="002C6E5D" w:rsidRPr="002840FD" w:rsidRDefault="002C6E5D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840FD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Мотиви</w:t>
            </w:r>
          </w:p>
        </w:tc>
      </w:tr>
      <w:tr w:rsidR="006D7E86" w:rsidRPr="00B63B7F" w:rsidTr="006D7E86">
        <w:trPr>
          <w:trHeight w:val="310"/>
        </w:trPr>
        <w:tc>
          <w:tcPr>
            <w:tcW w:w="2057" w:type="dxa"/>
            <w:shd w:val="clear" w:color="auto" w:fill="auto"/>
            <w:vAlign w:val="center"/>
          </w:tcPr>
          <w:p w:rsidR="006D7E86" w:rsidRPr="002840FD" w:rsidRDefault="006D7E86" w:rsidP="00393A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05DAB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БАЛИП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 /</w:t>
            </w:r>
            <w:r w:rsidR="00393A63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изх. № 58/02.11.2017 г. – вх.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№ 38-00-216/03.11.2017 г./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6D7E86" w:rsidRPr="004C2E69" w:rsidRDefault="006D7E86" w:rsidP="00617D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 w:rsidRPr="004C2E69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Предлагат следната редакция на чл. 4, ал. 3 от Наредба № 15:</w:t>
            </w:r>
          </w:p>
          <w:p w:rsidR="004C2E69" w:rsidRDefault="004C2E69" w:rsidP="00617DCB">
            <w:pPr>
              <w:pStyle w:val="NormalWeb"/>
              <w:ind w:firstLine="0"/>
            </w:pPr>
            <w:r w:rsidRPr="004C2E69">
              <w:t xml:space="preserve">(3) (Изм. – ДВ, бр. 68 от 2014 г., в сила от 1.11.2014 г.) Задължението по ал. 2 се изпълнява </w:t>
            </w:r>
            <w:r w:rsidRPr="004C2E69">
              <w:rPr>
                <w:strike/>
              </w:rPr>
              <w:t xml:space="preserve">до края на работния ден, следващ деня на </w:t>
            </w:r>
            <w:r>
              <w:rPr>
                <w:b/>
                <w:u w:val="single"/>
              </w:rPr>
              <w:t xml:space="preserve">в срок от 5 работни дни от </w:t>
            </w:r>
            <w:r w:rsidRPr="004C2E69">
              <w:t xml:space="preserve">вземане на решението, съответно деня на възникване или узнаване на подлежащото на вписване обстоятелство, а когато то подлежи на вписване в търговския регистър – не по-късно от </w:t>
            </w:r>
            <w:r w:rsidRPr="004C2E69">
              <w:rPr>
                <w:strike/>
              </w:rPr>
              <w:t xml:space="preserve">7 </w:t>
            </w:r>
            <w:r>
              <w:rPr>
                <w:b/>
                <w:u w:val="single"/>
              </w:rPr>
              <w:t xml:space="preserve">5 работни </w:t>
            </w:r>
            <w:r w:rsidRPr="004C2E69">
              <w:t xml:space="preserve">дни от това вписване, освен ако с нормативен акт е предвиден друг </w:t>
            </w:r>
            <w:r w:rsidRPr="004C2E69">
              <w:rPr>
                <w:strike/>
              </w:rPr>
              <w:t>ред</w:t>
            </w:r>
            <w:r>
              <w:rPr>
                <w:strike/>
              </w:rPr>
              <w:t xml:space="preserve"> </w:t>
            </w:r>
            <w:r w:rsidRPr="004C2E69">
              <w:rPr>
                <w:b/>
                <w:u w:val="single"/>
              </w:rPr>
              <w:t>срок</w:t>
            </w:r>
            <w:r w:rsidRPr="004C2E69">
              <w:t>.</w:t>
            </w:r>
          </w:p>
          <w:p w:rsidR="002B5AB4" w:rsidRDefault="002B5AB4" w:rsidP="00617DCB">
            <w:pPr>
              <w:pStyle w:val="NormalWeb"/>
              <w:ind w:firstLine="0"/>
            </w:pPr>
          </w:p>
          <w:p w:rsidR="002B5AB4" w:rsidRDefault="002B5AB4" w:rsidP="00617DCB">
            <w:pPr>
              <w:pStyle w:val="NormalWeb"/>
              <w:ind w:firstLine="0"/>
            </w:pPr>
            <w:r>
              <w:t xml:space="preserve">Предлагат срокът за заявяване на подлежащите на вписване обстоятелства в регистрите на КФН да стане 5 работни дни. Предлагат да се възстанови редакцията на разпоредбата до промените от 2014 г., когато този срок е редуциран до края на следващия работен ден. Срокът до края на следващия работен ден е прекалено кратък и създава практически затруднения за </w:t>
            </w:r>
            <w:proofErr w:type="spellStart"/>
            <w:r>
              <w:t>поднадзорните</w:t>
            </w:r>
            <w:proofErr w:type="spellEnd"/>
            <w:r>
              <w:t xml:space="preserve"> лица.</w:t>
            </w:r>
          </w:p>
          <w:p w:rsidR="002B5AB4" w:rsidRPr="006D7E86" w:rsidRDefault="002B5AB4" w:rsidP="00617DCB">
            <w:pPr>
              <w:pStyle w:val="NormalWeb"/>
              <w:ind w:firstLine="0"/>
              <w:rPr>
                <w:bCs/>
              </w:rPr>
            </w:pPr>
            <w:r>
              <w:t>Посочва</w:t>
            </w:r>
            <w:r w:rsidR="0075659A">
              <w:t>т</w:t>
            </w:r>
            <w:r>
              <w:t>, че в чл. 85, ал. 2 от Наредба № 38 за изискванията към дейността на инвестиционните посредници за идентично задължение за предоставяне на информация е фиксиран различен срок, а именно 7-дневен.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7E86" w:rsidRPr="002840FD" w:rsidRDefault="00BD1871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Приема се частично.</w:t>
            </w:r>
          </w:p>
        </w:tc>
        <w:tc>
          <w:tcPr>
            <w:tcW w:w="6165" w:type="dxa"/>
            <w:shd w:val="clear" w:color="auto" w:fill="auto"/>
            <w:vAlign w:val="center"/>
          </w:tcPr>
          <w:p w:rsidR="006D7E86" w:rsidRPr="00BD1871" w:rsidRDefault="00BD1871" w:rsidP="00573F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Предвижда се промяна на първия срок, посочен в чл</w:t>
            </w:r>
            <w:r w:rsidR="00573FF3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 4, ал. 3 от Наредба № 15 от 5.05.2014 г., като същият ще е </w:t>
            </w:r>
            <w:r w:rsidRPr="00BD1871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„не по-късно от 7 дни от вземане на решението, съответно от възникване или узнаване на подлежащото на вписване обстоятелство</w:t>
            </w:r>
            <w:r w:rsidR="00573FF3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“</w:t>
            </w:r>
            <w:r w:rsidRPr="00BD1871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По този начин д</w:t>
            </w:r>
            <w:r w:rsidRPr="00BD1871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вата срока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 в</w:t>
            </w:r>
            <w:r w:rsidRPr="00BD1871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 чл. 4, ал. 3 от Наредба № 15 от 5.05.2014 г. се уеднаквяват.</w:t>
            </w:r>
          </w:p>
        </w:tc>
      </w:tr>
      <w:tr w:rsidR="00A62A28" w:rsidRPr="00B63B7F" w:rsidTr="006D7E86">
        <w:trPr>
          <w:trHeight w:val="310"/>
        </w:trPr>
        <w:tc>
          <w:tcPr>
            <w:tcW w:w="2057" w:type="dxa"/>
            <w:shd w:val="clear" w:color="auto" w:fill="auto"/>
            <w:vAlign w:val="center"/>
          </w:tcPr>
          <w:p w:rsidR="00A62A28" w:rsidRPr="00405DAB" w:rsidRDefault="00A62A28" w:rsidP="00A62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05DAB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БА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УД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 /изх.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72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.11.2017 г. – вх.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23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-00-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98/10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.11.2017 г./</w:t>
            </w:r>
          </w:p>
        </w:tc>
        <w:tc>
          <w:tcPr>
            <w:tcW w:w="5598" w:type="dxa"/>
            <w:shd w:val="clear" w:color="auto" w:fill="auto"/>
            <w:vAlign w:val="center"/>
          </w:tcPr>
          <w:p w:rsidR="00A62A28" w:rsidRPr="004C2E69" w:rsidRDefault="00A62A28" w:rsidP="00617D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 w:rsidRPr="004C2E69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Предлагат следната редакция на чл. 4, ал. 3 от Наредба № 15:</w:t>
            </w:r>
          </w:p>
          <w:p w:rsidR="00A62A28" w:rsidRDefault="00A62A28" w:rsidP="00617DCB">
            <w:pPr>
              <w:pStyle w:val="NormalWeb"/>
              <w:ind w:firstLine="0"/>
            </w:pPr>
            <w:r w:rsidRPr="004C2E69">
              <w:t xml:space="preserve">(3) (Изм. – ДВ, бр. 68 от 2014 г., в сила от 1.11.2014 г.) Задължението по ал. 2 се изпълнява </w:t>
            </w:r>
            <w:r w:rsidRPr="004C2E69">
              <w:rPr>
                <w:strike/>
              </w:rPr>
              <w:t xml:space="preserve">до края на работния ден, следващ деня на </w:t>
            </w:r>
            <w:r>
              <w:rPr>
                <w:b/>
                <w:u w:val="single"/>
              </w:rPr>
              <w:t xml:space="preserve">в срок от 5 работни дни от </w:t>
            </w:r>
            <w:r w:rsidRPr="004C2E69">
              <w:t xml:space="preserve">вземане на решението, съответно деня на възникване или узнаване на подлежащото на вписване обстоятелство, а когато то подлежи на вписване в търговския регистър – не по-късно от </w:t>
            </w:r>
            <w:r w:rsidRPr="004C2E69">
              <w:rPr>
                <w:strike/>
              </w:rPr>
              <w:t xml:space="preserve">7 </w:t>
            </w:r>
            <w:r>
              <w:rPr>
                <w:b/>
                <w:u w:val="single"/>
              </w:rPr>
              <w:t xml:space="preserve">5 работни </w:t>
            </w:r>
            <w:r w:rsidRPr="004C2E69">
              <w:t xml:space="preserve">дни от това вписване, освен ако с нормативен акт е предвиден друг </w:t>
            </w:r>
            <w:r w:rsidRPr="004C2E69">
              <w:rPr>
                <w:strike/>
              </w:rPr>
              <w:t>ред</w:t>
            </w:r>
            <w:r>
              <w:rPr>
                <w:strike/>
              </w:rPr>
              <w:t xml:space="preserve"> </w:t>
            </w:r>
            <w:r w:rsidRPr="004C2E69">
              <w:rPr>
                <w:b/>
                <w:u w:val="single"/>
              </w:rPr>
              <w:t>срок</w:t>
            </w:r>
            <w:r w:rsidRPr="004C2E69">
              <w:t>.</w:t>
            </w:r>
          </w:p>
          <w:p w:rsidR="00A62A28" w:rsidRDefault="00A62A28" w:rsidP="00617DCB">
            <w:pPr>
              <w:pStyle w:val="NormalWeb"/>
              <w:ind w:firstLine="0"/>
            </w:pPr>
          </w:p>
          <w:p w:rsidR="00A62A28" w:rsidRPr="00617DCB" w:rsidRDefault="00A62A28" w:rsidP="00617DCB">
            <w:pPr>
              <w:pStyle w:val="NormalWeb"/>
              <w:ind w:firstLine="0"/>
            </w:pPr>
            <w:r>
              <w:t>Предлагат срокът за заявяване на подлежащите на вписване обстоятелства в регистрите на КФН да стане 5 работни дни. Предлагат да се възстанови редакцията на разпоредбата до промените от 2014 г., когато този срок е ре</w:t>
            </w:r>
            <w:bookmarkStart w:id="0" w:name="_GoBack"/>
            <w:bookmarkEnd w:id="0"/>
            <w:r>
              <w:t xml:space="preserve">дуциран до края на следващия работен ден. Срокът до края на следващия работен ден е </w:t>
            </w:r>
            <w:r w:rsidRPr="00617DCB">
              <w:t xml:space="preserve">прекалено кратък и създава практически затруднения за </w:t>
            </w:r>
            <w:proofErr w:type="spellStart"/>
            <w:r w:rsidRPr="00617DCB">
              <w:t>поднадзорните</w:t>
            </w:r>
            <w:proofErr w:type="spellEnd"/>
            <w:r w:rsidRPr="00617DCB">
              <w:t xml:space="preserve"> лица.</w:t>
            </w:r>
          </w:p>
          <w:p w:rsidR="00A62A28" w:rsidRPr="004C2E69" w:rsidRDefault="00A62A28" w:rsidP="00617D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 w:rsidRPr="00617DCB">
              <w:rPr>
                <w:rFonts w:ascii="Times New Roman" w:hAnsi="Times New Roman"/>
                <w:sz w:val="24"/>
                <w:szCs w:val="24"/>
              </w:rPr>
              <w:t>Посочват, че</w:t>
            </w:r>
            <w:r w:rsidR="00617DCB" w:rsidRPr="00617DCB">
              <w:rPr>
                <w:rFonts w:ascii="Times New Roman" w:hAnsi="Times New Roman"/>
                <w:sz w:val="24"/>
                <w:szCs w:val="24"/>
              </w:rPr>
              <w:t xml:space="preserve"> голяма част от уведомленията до КФН, които управляващите дружества извършват в съответствие с  изискванията на Наредба № 44 от 20 октомври 2011 г. за изискванията към дейността на колективните инвестиционни схеми и лицата, управляващи алтернативни инвестиционни фондове се правят в по-дълги срокове от тези по Наредба № 15, като например чл. 155 и чл. 189 на Наредба № 44.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2A28" w:rsidRDefault="00A62A28" w:rsidP="002840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165" w:type="dxa"/>
            <w:shd w:val="clear" w:color="auto" w:fill="auto"/>
            <w:vAlign w:val="center"/>
          </w:tcPr>
          <w:p w:rsidR="00A62A28" w:rsidRDefault="00617DCB" w:rsidP="00573F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Предвижда се промяна на първия срок, посочен в чл. 4, ал. 3 от Наредба № 15 от 5.05.2014 г., като същият ще е </w:t>
            </w:r>
            <w:r w:rsidRPr="00BD1871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„не по-късно от 7 дни от вземане на решението, съответно от възникване или узнаване на подлежащото на вписване обстоятелство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“</w:t>
            </w:r>
            <w:r w:rsidRPr="00BD1871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По този начин д</w:t>
            </w:r>
            <w:r w:rsidRPr="00BD1871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>вата срока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 в</w:t>
            </w:r>
            <w:r w:rsidRPr="00BD1871"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  <w:t xml:space="preserve"> чл. 4, ал. 3 от Наредба № 15 от 5.05.2014 г. се уеднаквяват.</w:t>
            </w:r>
          </w:p>
        </w:tc>
      </w:tr>
    </w:tbl>
    <w:p w:rsidR="002C6E5D" w:rsidRDefault="002C6E5D" w:rsidP="00867FDD">
      <w:pPr>
        <w:jc w:val="right"/>
      </w:pPr>
    </w:p>
    <w:sectPr w:rsidR="002C6E5D" w:rsidSect="006B5BAC">
      <w:foot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5B" w:rsidRDefault="00FA515B" w:rsidP="005D3848">
      <w:pPr>
        <w:spacing w:after="0" w:line="240" w:lineRule="auto"/>
      </w:pPr>
      <w:r>
        <w:separator/>
      </w:r>
    </w:p>
  </w:endnote>
  <w:endnote w:type="continuationSeparator" w:id="0">
    <w:p w:rsidR="00FA515B" w:rsidRDefault="00FA515B" w:rsidP="005D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848" w:rsidRPr="005D3848" w:rsidRDefault="005D3848">
    <w:pPr>
      <w:pStyle w:val="Footer"/>
      <w:jc w:val="right"/>
      <w:rPr>
        <w:rFonts w:ascii="Times New Roman" w:hAnsi="Times New Roman"/>
        <w:sz w:val="18"/>
        <w:szCs w:val="18"/>
      </w:rPr>
    </w:pPr>
  </w:p>
  <w:p w:rsidR="005D3848" w:rsidRDefault="005D3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5B" w:rsidRDefault="00FA515B" w:rsidP="005D3848">
      <w:pPr>
        <w:spacing w:after="0" w:line="240" w:lineRule="auto"/>
      </w:pPr>
      <w:r>
        <w:separator/>
      </w:r>
    </w:p>
  </w:footnote>
  <w:footnote w:type="continuationSeparator" w:id="0">
    <w:p w:rsidR="00FA515B" w:rsidRDefault="00FA515B" w:rsidP="005D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68FC5063"/>
    <w:multiLevelType w:val="hybridMultilevel"/>
    <w:tmpl w:val="D4D0E11E"/>
    <w:lvl w:ilvl="0" w:tplc="EE78F4F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12"/>
    <w:rsid w:val="00027512"/>
    <w:rsid w:val="000379C7"/>
    <w:rsid w:val="000559AB"/>
    <w:rsid w:val="00062F12"/>
    <w:rsid w:val="001A289F"/>
    <w:rsid w:val="001B59CC"/>
    <w:rsid w:val="001E25B5"/>
    <w:rsid w:val="002512F4"/>
    <w:rsid w:val="00276A6B"/>
    <w:rsid w:val="002801B3"/>
    <w:rsid w:val="002840FD"/>
    <w:rsid w:val="002B5AB4"/>
    <w:rsid w:val="002C1E47"/>
    <w:rsid w:val="002C6E5D"/>
    <w:rsid w:val="00321B02"/>
    <w:rsid w:val="00342F89"/>
    <w:rsid w:val="003816CF"/>
    <w:rsid w:val="00393A63"/>
    <w:rsid w:val="003A7584"/>
    <w:rsid w:val="003B34E5"/>
    <w:rsid w:val="00405DAB"/>
    <w:rsid w:val="004C2E69"/>
    <w:rsid w:val="00516CC2"/>
    <w:rsid w:val="00562498"/>
    <w:rsid w:val="00573FF3"/>
    <w:rsid w:val="00580F65"/>
    <w:rsid w:val="005D3848"/>
    <w:rsid w:val="005F5E09"/>
    <w:rsid w:val="00617DCB"/>
    <w:rsid w:val="006B5BAC"/>
    <w:rsid w:val="006D7E86"/>
    <w:rsid w:val="00724E23"/>
    <w:rsid w:val="0075659A"/>
    <w:rsid w:val="00765064"/>
    <w:rsid w:val="0079523D"/>
    <w:rsid w:val="007C299B"/>
    <w:rsid w:val="00867FDD"/>
    <w:rsid w:val="00882661"/>
    <w:rsid w:val="008B6551"/>
    <w:rsid w:val="00A55047"/>
    <w:rsid w:val="00A6155C"/>
    <w:rsid w:val="00A62A28"/>
    <w:rsid w:val="00B56A52"/>
    <w:rsid w:val="00B63B7F"/>
    <w:rsid w:val="00BC2187"/>
    <w:rsid w:val="00BD1871"/>
    <w:rsid w:val="00C438A2"/>
    <w:rsid w:val="00C91FBF"/>
    <w:rsid w:val="00CA53EA"/>
    <w:rsid w:val="00D1019B"/>
    <w:rsid w:val="00D333DC"/>
    <w:rsid w:val="00D445E1"/>
    <w:rsid w:val="00D80981"/>
    <w:rsid w:val="00DB4AF9"/>
    <w:rsid w:val="00DB4FCF"/>
    <w:rsid w:val="00DF63B6"/>
    <w:rsid w:val="00E16FF7"/>
    <w:rsid w:val="00E83FDE"/>
    <w:rsid w:val="00EB3151"/>
    <w:rsid w:val="00F11FE6"/>
    <w:rsid w:val="00F15C76"/>
    <w:rsid w:val="00F41F04"/>
    <w:rsid w:val="00FA515B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94B9A"/>
  <w15:docId w15:val="{9BAA60DC-5B94-446F-BB3A-FA31B562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9A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locked/>
    <w:rsid w:val="00516CC2"/>
    <w:rPr>
      <w:rFonts w:ascii="Verdana" w:hAnsi="Verdana" w:cs="Verdana"/>
      <w:sz w:val="18"/>
      <w:szCs w:val="1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16CC2"/>
    <w:pPr>
      <w:widowControl w:val="0"/>
      <w:shd w:val="clear" w:color="auto" w:fill="FFFFFF"/>
      <w:spacing w:after="240" w:line="269" w:lineRule="auto"/>
      <w:jc w:val="both"/>
    </w:pPr>
    <w:rPr>
      <w:rFonts w:ascii="Verdan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uiPriority w:val="99"/>
    <w:semiHidden/>
    <w:rsid w:val="00516CC2"/>
    <w:rPr>
      <w:rFonts w:cs="Times New Roman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D445E1"/>
    <w:rPr>
      <w:rFonts w:ascii="Verdana" w:hAnsi="Verdana" w:cs="Verdana"/>
      <w:b/>
      <w:bCs/>
      <w:sz w:val="20"/>
      <w:szCs w:val="20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D445E1"/>
    <w:pPr>
      <w:widowControl w:val="0"/>
      <w:shd w:val="clear" w:color="auto" w:fill="FFFFFF"/>
      <w:spacing w:after="0" w:line="360" w:lineRule="auto"/>
      <w:ind w:left="5120"/>
      <w:jc w:val="both"/>
      <w:outlineLvl w:val="1"/>
    </w:pPr>
    <w:rPr>
      <w:rFonts w:ascii="Verdana" w:hAnsi="Verdana" w:cs="Verdana"/>
      <w:b/>
      <w:bCs/>
      <w:sz w:val="20"/>
      <w:szCs w:val="20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D445E1"/>
    <w:rPr>
      <w:rFonts w:ascii="Trebuchet MS" w:hAnsi="Trebuchet MS" w:cs="Trebuchet MS"/>
      <w:color w:val="1F4B5E"/>
      <w:sz w:val="58"/>
      <w:szCs w:val="58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D445E1"/>
    <w:pPr>
      <w:widowControl w:val="0"/>
      <w:shd w:val="clear" w:color="auto" w:fill="FFFFFF"/>
      <w:spacing w:after="150" w:line="182" w:lineRule="auto"/>
      <w:outlineLvl w:val="0"/>
    </w:pPr>
    <w:rPr>
      <w:rFonts w:ascii="Trebuchet MS" w:hAnsi="Trebuchet MS" w:cs="Trebuchet MS"/>
      <w:color w:val="1F4B5E"/>
      <w:sz w:val="58"/>
      <w:szCs w:val="58"/>
    </w:rPr>
  </w:style>
  <w:style w:type="paragraph" w:styleId="Header">
    <w:name w:val="header"/>
    <w:basedOn w:val="Normal"/>
    <w:link w:val="HeaderChar"/>
    <w:uiPriority w:val="99"/>
    <w:unhideWhenUsed/>
    <w:rsid w:val="005D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4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4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48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4C2E69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58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582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Stanislavova</dc:creator>
  <cp:keywords/>
  <dc:description/>
  <cp:lastModifiedBy>Mariana Stanislavova</cp:lastModifiedBy>
  <cp:revision>18</cp:revision>
  <cp:lastPrinted>2017-10-03T07:11:00Z</cp:lastPrinted>
  <dcterms:created xsi:type="dcterms:W3CDTF">2017-08-03T13:27:00Z</dcterms:created>
  <dcterms:modified xsi:type="dcterms:W3CDTF">2017-11-14T12:10:00Z</dcterms:modified>
</cp:coreProperties>
</file>