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029" w:rsidRPr="00335029" w:rsidRDefault="00335029" w:rsidP="0033502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5029">
        <w:rPr>
          <w:rFonts w:ascii="Times New Roman" w:hAnsi="Times New Roman" w:cs="Times New Roman"/>
          <w:b/>
          <w:sz w:val="24"/>
          <w:szCs w:val="24"/>
          <w:u w:val="single"/>
        </w:rPr>
        <w:t>Приложение № 7 – механизъм на получаване на референтните данни от ЕОЦКП</w:t>
      </w:r>
    </w:p>
    <w:p w:rsidR="00335029" w:rsidRDefault="00335029" w:rsidP="00335029">
      <w:pPr>
        <w:pStyle w:val="ListParagraph"/>
        <w:rPr>
          <w:rFonts w:ascii="Arial" w:hAnsi="Arial" w:cs="Arial"/>
          <w:color w:val="44546A"/>
          <w:sz w:val="20"/>
          <w:szCs w:val="20"/>
          <w:lang w:val="en-GB"/>
        </w:rPr>
      </w:pPr>
    </w:p>
    <w:p w:rsidR="00335029" w:rsidRDefault="00335029" w:rsidP="00335029">
      <w:pPr>
        <w:pStyle w:val="ListParagraph"/>
        <w:numPr>
          <w:ilvl w:val="0"/>
          <w:numId w:val="1"/>
        </w:numPr>
        <w:rPr>
          <w:rFonts w:ascii="Arial" w:hAnsi="Arial" w:cs="Arial"/>
          <w:color w:val="44546A"/>
          <w:sz w:val="20"/>
          <w:szCs w:val="20"/>
          <w:lang w:val="en-GB"/>
        </w:rPr>
      </w:pPr>
      <w:r>
        <w:rPr>
          <w:rFonts w:ascii="Arial" w:hAnsi="Arial" w:cs="Arial"/>
          <w:color w:val="44546A"/>
          <w:sz w:val="20"/>
          <w:szCs w:val="20"/>
          <w:lang w:val="en-GB"/>
        </w:rPr>
        <w:t xml:space="preserve">For Instrument Reference Data, NCAs receive on the HUB </w:t>
      </w:r>
      <w:proofErr w:type="spellStart"/>
      <w:r>
        <w:rPr>
          <w:rFonts w:ascii="Arial" w:hAnsi="Arial" w:cs="Arial"/>
          <w:color w:val="44546A"/>
          <w:sz w:val="20"/>
          <w:szCs w:val="20"/>
          <w:lang w:val="en-GB"/>
        </w:rPr>
        <w:t>sFTP</w:t>
      </w:r>
      <w:proofErr w:type="spellEnd"/>
      <w:r>
        <w:rPr>
          <w:rFonts w:ascii="Arial" w:hAnsi="Arial" w:cs="Arial"/>
          <w:color w:val="44546A"/>
          <w:sz w:val="20"/>
          <w:szCs w:val="20"/>
          <w:lang w:val="en-GB"/>
        </w:rPr>
        <w:t xml:space="preserve"> server FULINS / DLTINS / INVINS on a daily basis. </w:t>
      </w:r>
    </w:p>
    <w:p w:rsidR="00335029" w:rsidRDefault="00335029" w:rsidP="00335029">
      <w:pPr>
        <w:pStyle w:val="ListParagraph"/>
        <w:numPr>
          <w:ilvl w:val="1"/>
          <w:numId w:val="1"/>
        </w:numPr>
        <w:rPr>
          <w:rFonts w:ascii="Arial" w:hAnsi="Arial" w:cs="Arial"/>
          <w:color w:val="44546A"/>
          <w:sz w:val="20"/>
          <w:szCs w:val="20"/>
          <w:lang w:val="en-GB"/>
        </w:rPr>
      </w:pPr>
      <w:r>
        <w:rPr>
          <w:rFonts w:ascii="Arial" w:hAnsi="Arial" w:cs="Arial"/>
          <w:color w:val="44546A"/>
          <w:sz w:val="20"/>
          <w:szCs w:val="20"/>
          <w:lang w:val="en-GB"/>
        </w:rPr>
        <w:t>FULINS: all instruments that are currently active</w:t>
      </w:r>
    </w:p>
    <w:p w:rsidR="00335029" w:rsidRDefault="00335029" w:rsidP="00335029">
      <w:pPr>
        <w:pStyle w:val="ListParagraph"/>
        <w:numPr>
          <w:ilvl w:val="1"/>
          <w:numId w:val="1"/>
        </w:numPr>
        <w:rPr>
          <w:rFonts w:ascii="Arial" w:hAnsi="Arial" w:cs="Arial"/>
          <w:color w:val="44546A"/>
          <w:sz w:val="20"/>
          <w:szCs w:val="20"/>
          <w:lang w:val="en-GB"/>
        </w:rPr>
      </w:pPr>
      <w:r>
        <w:rPr>
          <w:rFonts w:ascii="Arial" w:hAnsi="Arial" w:cs="Arial"/>
          <w:color w:val="44546A"/>
          <w:sz w:val="20"/>
          <w:szCs w:val="20"/>
          <w:lang w:val="en-GB"/>
        </w:rPr>
        <w:t>DLTINS: delta files, i.e. changes from previous day</w:t>
      </w:r>
    </w:p>
    <w:p w:rsidR="00335029" w:rsidRDefault="00335029" w:rsidP="00335029">
      <w:pPr>
        <w:pStyle w:val="ListParagraph"/>
        <w:numPr>
          <w:ilvl w:val="1"/>
          <w:numId w:val="1"/>
        </w:numPr>
        <w:rPr>
          <w:rFonts w:ascii="Arial" w:hAnsi="Arial" w:cs="Arial"/>
          <w:color w:val="44546A"/>
          <w:sz w:val="20"/>
          <w:szCs w:val="20"/>
          <w:lang w:val="en-GB"/>
        </w:rPr>
      </w:pPr>
      <w:r>
        <w:rPr>
          <w:rFonts w:ascii="Arial" w:hAnsi="Arial" w:cs="Arial"/>
          <w:color w:val="44546A"/>
          <w:sz w:val="20"/>
          <w:szCs w:val="20"/>
          <w:lang w:val="en-GB"/>
        </w:rPr>
        <w:t>INVINS: old records (terminated instruments, or changes)</w:t>
      </w:r>
    </w:p>
    <w:p w:rsidR="00335029" w:rsidRDefault="00335029" w:rsidP="00335029">
      <w:pPr>
        <w:pStyle w:val="ListParagraph"/>
        <w:numPr>
          <w:ilvl w:val="0"/>
          <w:numId w:val="1"/>
        </w:numPr>
        <w:rPr>
          <w:rFonts w:ascii="Arial" w:hAnsi="Arial" w:cs="Arial"/>
          <w:color w:val="44546A"/>
          <w:sz w:val="20"/>
          <w:szCs w:val="20"/>
          <w:lang w:val="en-GB"/>
        </w:rPr>
      </w:pPr>
      <w:r>
        <w:rPr>
          <w:rFonts w:ascii="Arial" w:hAnsi="Arial" w:cs="Arial"/>
          <w:color w:val="44546A"/>
          <w:sz w:val="20"/>
          <w:szCs w:val="20"/>
          <w:lang w:val="en-GB"/>
        </w:rPr>
        <w:t>Data structure will be XML files as per XML schema below</w:t>
      </w:r>
    </w:p>
    <w:p w:rsidR="00335029" w:rsidRDefault="00335029" w:rsidP="00335029">
      <w:pPr>
        <w:pStyle w:val="ListParagraph"/>
        <w:ind w:left="0"/>
        <w:rPr>
          <w:rFonts w:ascii="Arial" w:hAnsi="Arial" w:cs="Arial"/>
          <w:color w:val="44546A"/>
          <w:sz w:val="20"/>
          <w:szCs w:val="20"/>
          <w:lang w:val="en-GB"/>
        </w:rPr>
      </w:pPr>
    </w:p>
    <w:p w:rsidR="00335029" w:rsidRDefault="00335029" w:rsidP="00335029">
      <w:pPr>
        <w:pStyle w:val="ListParagraph"/>
        <w:rPr>
          <w:rFonts w:ascii="Arial" w:hAnsi="Arial" w:cs="Arial"/>
          <w:color w:val="44546A"/>
          <w:sz w:val="20"/>
          <w:szCs w:val="20"/>
          <w:lang w:val="en-GB"/>
        </w:rPr>
      </w:pPr>
      <w:r>
        <w:rPr>
          <w:noProof/>
          <w:lang w:eastAsia="bg-BG"/>
        </w:rPr>
        <w:drawing>
          <wp:inline distT="0" distB="0" distL="0" distR="0">
            <wp:extent cx="5676900" cy="1228725"/>
            <wp:effectExtent l="0" t="0" r="0" b="9525"/>
            <wp:docPr id="2" name="Picture 2" descr="cid:image001.png@01D3219B.5EEF1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3219B.5EEF129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029" w:rsidRDefault="00335029" w:rsidP="00335029">
      <w:pPr>
        <w:pStyle w:val="ListParagraph"/>
        <w:rPr>
          <w:lang w:val="en-GB" w:eastAsia="en-GB"/>
        </w:rPr>
      </w:pPr>
      <w:r>
        <w:rPr>
          <w:noProof/>
          <w:lang w:eastAsia="bg-BG"/>
        </w:rPr>
        <w:drawing>
          <wp:inline distT="0" distB="0" distL="0" distR="0">
            <wp:extent cx="5667375" cy="876300"/>
            <wp:effectExtent l="0" t="0" r="9525" b="0"/>
            <wp:docPr id="1" name="Picture 1" descr="cid:image002.png@01D3219B.5EEF1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3219B.5EEF129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029" w:rsidRDefault="00335029" w:rsidP="00335029">
      <w:pPr>
        <w:pStyle w:val="ListParagraph"/>
        <w:ind w:left="1440"/>
        <w:rPr>
          <w:rFonts w:ascii="Arial" w:hAnsi="Arial" w:cs="Arial"/>
          <w:color w:val="44546A"/>
          <w:sz w:val="20"/>
          <w:szCs w:val="20"/>
          <w:lang w:val="en-GB"/>
        </w:rPr>
      </w:pPr>
    </w:p>
    <w:p w:rsidR="00335029" w:rsidRDefault="00335029" w:rsidP="00335029">
      <w:pPr>
        <w:pStyle w:val="ListParagraph"/>
        <w:numPr>
          <w:ilvl w:val="0"/>
          <w:numId w:val="1"/>
        </w:numPr>
        <w:rPr>
          <w:rFonts w:ascii="Arial" w:hAnsi="Arial" w:cs="Arial"/>
          <w:color w:val="44546A"/>
          <w:sz w:val="20"/>
          <w:szCs w:val="20"/>
          <w:lang w:val="en-GB"/>
        </w:rPr>
      </w:pPr>
      <w:r>
        <w:rPr>
          <w:rFonts w:ascii="Arial" w:hAnsi="Arial" w:cs="Arial"/>
          <w:color w:val="44546A"/>
          <w:sz w:val="20"/>
          <w:szCs w:val="20"/>
          <w:lang w:val="en-GB"/>
        </w:rPr>
        <w:t>ESMA also distributes to NCAs additional data such CFI codes, country codes, currency codes etc.”</w:t>
      </w:r>
    </w:p>
    <w:p w:rsidR="00E110BE" w:rsidRDefault="00E110BE">
      <w:bookmarkStart w:id="0" w:name="_GoBack"/>
      <w:bookmarkEnd w:id="0"/>
    </w:p>
    <w:sectPr w:rsidR="00E11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029" w:rsidRDefault="00335029" w:rsidP="00335029">
      <w:pPr>
        <w:spacing w:after="0" w:line="240" w:lineRule="auto"/>
      </w:pPr>
      <w:r>
        <w:separator/>
      </w:r>
    </w:p>
  </w:endnote>
  <w:endnote w:type="continuationSeparator" w:id="0">
    <w:p w:rsidR="00335029" w:rsidRDefault="00335029" w:rsidP="00335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029" w:rsidRDefault="00335029" w:rsidP="00335029">
      <w:pPr>
        <w:spacing w:after="0" w:line="240" w:lineRule="auto"/>
      </w:pPr>
      <w:r>
        <w:separator/>
      </w:r>
    </w:p>
  </w:footnote>
  <w:footnote w:type="continuationSeparator" w:id="0">
    <w:p w:rsidR="00335029" w:rsidRDefault="00335029" w:rsidP="00335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B1AB8"/>
    <w:multiLevelType w:val="hybridMultilevel"/>
    <w:tmpl w:val="98E40B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29"/>
    <w:rsid w:val="00335029"/>
    <w:rsid w:val="00E1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665A6"/>
  <w15:chartTrackingRefBased/>
  <w15:docId w15:val="{62B34B87-69CC-46D9-BA86-9760343E2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029"/>
    <w:pPr>
      <w:spacing w:line="252" w:lineRule="auto"/>
      <w:ind w:left="720"/>
      <w:contextualSpacing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335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029"/>
  </w:style>
  <w:style w:type="paragraph" w:styleId="Footer">
    <w:name w:val="footer"/>
    <w:basedOn w:val="Normal"/>
    <w:link w:val="FooterChar"/>
    <w:uiPriority w:val="99"/>
    <w:unhideWhenUsed/>
    <w:rsid w:val="00335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9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3219B.5EEF129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cid:image002.png@01D3219B.5EEF129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Pavlov</dc:creator>
  <cp:keywords/>
  <dc:description/>
  <cp:lastModifiedBy>Stanislav Pavlov</cp:lastModifiedBy>
  <cp:revision>1</cp:revision>
  <dcterms:created xsi:type="dcterms:W3CDTF">2017-08-31T08:13:00Z</dcterms:created>
  <dcterms:modified xsi:type="dcterms:W3CDTF">2017-08-31T08:15:00Z</dcterms:modified>
</cp:coreProperties>
</file>