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20" w:rsidRPr="00216C59" w:rsidRDefault="00216C59" w:rsidP="00216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6C59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216C59" w:rsidRDefault="00216C59" w:rsidP="00216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59">
        <w:rPr>
          <w:rFonts w:ascii="Times New Roman" w:hAnsi="Times New Roman" w:cs="Times New Roman"/>
          <w:b/>
          <w:sz w:val="24"/>
          <w:szCs w:val="24"/>
        </w:rPr>
        <w:t xml:space="preserve">към проекта на Наредба за изменение и допълнение </w:t>
      </w:r>
    </w:p>
    <w:p w:rsidR="00216C59" w:rsidRPr="00156ADD" w:rsidRDefault="00216C59" w:rsidP="00216C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C59">
        <w:rPr>
          <w:rFonts w:ascii="Times New Roman" w:hAnsi="Times New Roman" w:cs="Times New Roman"/>
          <w:b/>
          <w:sz w:val="24"/>
          <w:szCs w:val="24"/>
        </w:rPr>
        <w:t xml:space="preserve">на Наредба № 15 </w:t>
      </w:r>
      <w:r w:rsidRPr="00216C59">
        <w:rPr>
          <w:rFonts w:ascii="Times New Roman" w:hAnsi="Times New Roman"/>
          <w:b/>
          <w:bCs/>
          <w:sz w:val="24"/>
          <w:szCs w:val="24"/>
          <w:lang w:val="x-none"/>
        </w:rPr>
        <w:t>от 5.05.2004 г. за воденето и съхраняването на регистрите от Комисията за финансов надзор и за подлежащите на вписване обстоятелства</w:t>
      </w:r>
      <w:r w:rsidR="00156A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A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156ADD">
        <w:rPr>
          <w:rFonts w:ascii="Times New Roman" w:hAnsi="Times New Roman"/>
          <w:b/>
          <w:bCs/>
          <w:sz w:val="24"/>
          <w:szCs w:val="24"/>
        </w:rPr>
        <w:t>Наредба № 15 от 2004 г.</w:t>
      </w:r>
      <w:r w:rsidR="00156ADD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216C59" w:rsidRDefault="00216C59" w:rsidP="00216C5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216C59" w:rsidRDefault="00216C59" w:rsidP="00216C5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561E4" w:rsidRPr="006561E4" w:rsidRDefault="006561E4" w:rsidP="00656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61E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Причини, налагащи приемането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на Наредбата</w:t>
      </w:r>
      <w:r w:rsidRPr="006561E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7200E" w:rsidRDefault="00B7200E" w:rsidP="00656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Комисията за финансов надзор</w:t>
      </w:r>
      <w:r w:rsidR="00156ADD">
        <w:rPr>
          <w:rFonts w:ascii="Times New Roman" w:hAnsi="Times New Roman"/>
          <w:bCs/>
          <w:sz w:val="24"/>
          <w:szCs w:val="24"/>
        </w:rPr>
        <w:t xml:space="preserve"> </w:t>
      </w:r>
      <w:r w:rsidR="00156ADD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56ADD">
        <w:rPr>
          <w:rFonts w:ascii="Times New Roman" w:hAnsi="Times New Roman"/>
          <w:bCs/>
          <w:sz w:val="24"/>
          <w:szCs w:val="24"/>
        </w:rPr>
        <w:t>КФН</w:t>
      </w:r>
      <w:r w:rsidR="00156ADD">
        <w:rPr>
          <w:rFonts w:ascii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води публични регистри, в които оповестява информация за </w:t>
      </w:r>
      <w:proofErr w:type="spellStart"/>
      <w:r>
        <w:rPr>
          <w:rFonts w:ascii="Times New Roman" w:hAnsi="Times New Roman"/>
          <w:bCs/>
          <w:sz w:val="24"/>
          <w:szCs w:val="24"/>
        </w:rPr>
        <w:t>поднадзорните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й лица. </w:t>
      </w:r>
      <w:r w:rsidR="00156ADD">
        <w:rPr>
          <w:rFonts w:ascii="Times New Roman" w:hAnsi="Times New Roman"/>
          <w:bCs/>
          <w:sz w:val="24"/>
          <w:szCs w:val="24"/>
        </w:rPr>
        <w:t xml:space="preserve">С </w:t>
      </w:r>
      <w:r w:rsidR="00156ADD" w:rsidRPr="00156ADD">
        <w:rPr>
          <w:rFonts w:ascii="Times New Roman" w:hAnsi="Times New Roman" w:cs="Times New Roman"/>
          <w:bCs/>
          <w:sz w:val="24"/>
          <w:szCs w:val="24"/>
        </w:rPr>
        <w:t xml:space="preserve">Наредба № 15 от </w:t>
      </w:r>
      <w:r w:rsidR="00156ADD">
        <w:rPr>
          <w:rFonts w:ascii="Times New Roman" w:hAnsi="Times New Roman" w:cs="Times New Roman"/>
          <w:bCs/>
          <w:sz w:val="24"/>
          <w:szCs w:val="24"/>
        </w:rPr>
        <w:t>200</w:t>
      </w:r>
      <w:r w:rsidR="00156ADD" w:rsidRPr="00156ADD">
        <w:rPr>
          <w:rFonts w:ascii="Times New Roman" w:hAnsi="Times New Roman" w:cs="Times New Roman"/>
          <w:bCs/>
          <w:sz w:val="24"/>
          <w:szCs w:val="24"/>
        </w:rPr>
        <w:t xml:space="preserve">4 г. са уредени обстоятелствата, които подлежат на вписване в регистрите на КФН, </w:t>
      </w:r>
      <w:r w:rsidR="00156ADD" w:rsidRPr="00156ADD">
        <w:rPr>
          <w:rFonts w:ascii="Times New Roman" w:hAnsi="Times New Roman" w:cs="Times New Roman"/>
          <w:sz w:val="24"/>
          <w:szCs w:val="24"/>
        </w:rPr>
        <w:t>воденето и съхраняването на регистрите, както и процедурите, осигуряващи функционирането на регистрите като единна информационна система</w:t>
      </w:r>
      <w:r w:rsidR="003F393A">
        <w:rPr>
          <w:rFonts w:ascii="Times New Roman" w:hAnsi="Times New Roman" w:cs="Times New Roman"/>
          <w:sz w:val="24"/>
          <w:szCs w:val="24"/>
        </w:rPr>
        <w:t>, като п</w:t>
      </w:r>
      <w:r w:rsidR="00156ADD">
        <w:rPr>
          <w:rFonts w:ascii="Times New Roman" w:hAnsi="Times New Roman" w:cs="Times New Roman"/>
          <w:sz w:val="24"/>
          <w:szCs w:val="24"/>
        </w:rPr>
        <w:t xml:space="preserve">оследните изменения в Наредба № 15 от 2004 г. са направени през 2014 г. </w:t>
      </w:r>
      <w:r w:rsidR="003F393A">
        <w:rPr>
          <w:rFonts w:ascii="Times New Roman" w:hAnsi="Times New Roman" w:cs="Times New Roman"/>
          <w:sz w:val="24"/>
          <w:szCs w:val="24"/>
        </w:rPr>
        <w:t>Настъпилите законодателни промени след 2014 г. водят до необходимост от предприемане на настоящите изменения и допълнения в Наредба № 15 от 2014 г.</w:t>
      </w:r>
    </w:p>
    <w:p w:rsidR="00D41D4D" w:rsidRDefault="00D41D4D" w:rsidP="00656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областта на инвестиционната дейност се предвижда създаване на отделен регистър на многостр</w:t>
      </w:r>
      <w:r w:rsidR="00DE1F05">
        <w:rPr>
          <w:rFonts w:ascii="Times New Roman" w:hAnsi="Times New Roman" w:cs="Times New Roman"/>
          <w:sz w:val="24"/>
          <w:szCs w:val="24"/>
        </w:rPr>
        <w:t>анните системи за търговия, като се</w:t>
      </w:r>
      <w:r>
        <w:rPr>
          <w:rFonts w:ascii="Times New Roman" w:hAnsi="Times New Roman" w:cs="Times New Roman"/>
          <w:sz w:val="24"/>
          <w:szCs w:val="24"/>
        </w:rPr>
        <w:t xml:space="preserve"> регламентира</w:t>
      </w:r>
      <w:r w:rsidR="00DE1F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обстоятелствата, които </w:t>
      </w:r>
      <w:r w:rsidR="0065441A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 xml:space="preserve">се оповестяват за съответните многостранни системи за търговия. Прецизират се обстоятелствата, които подлежат на вписване в регистъра на публичните дружества и </w:t>
      </w:r>
      <w:r w:rsidR="00E35D55">
        <w:rPr>
          <w:rFonts w:ascii="Times New Roman" w:hAnsi="Times New Roman" w:cs="Times New Roman"/>
          <w:sz w:val="24"/>
          <w:szCs w:val="24"/>
        </w:rPr>
        <w:t xml:space="preserve">другите емитенти на ценни книжа във връзка с приемането на новия Закон за прилагане на мерките срещу пазарните злоупотреби с финансови инструменти </w:t>
      </w:r>
      <w:r w:rsidR="00E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38D">
        <w:rPr>
          <w:rFonts w:ascii="Times New Roman" w:hAnsi="Times New Roman" w:cs="Times New Roman"/>
          <w:sz w:val="24"/>
          <w:szCs w:val="24"/>
        </w:rPr>
        <w:t>ДВ, бр. 76 от 2016 г.</w:t>
      </w:r>
      <w:r w:rsidR="00E35D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0438D">
        <w:rPr>
          <w:rFonts w:ascii="Times New Roman" w:hAnsi="Times New Roman" w:cs="Times New Roman"/>
          <w:sz w:val="24"/>
          <w:szCs w:val="24"/>
        </w:rPr>
        <w:t>, изменения</w:t>
      </w:r>
      <w:r w:rsidR="005964B1">
        <w:rPr>
          <w:rFonts w:ascii="Times New Roman" w:hAnsi="Times New Roman" w:cs="Times New Roman"/>
          <w:sz w:val="24"/>
          <w:szCs w:val="24"/>
        </w:rPr>
        <w:t>та</w:t>
      </w:r>
      <w:r w:rsidR="0020438D">
        <w:rPr>
          <w:rFonts w:ascii="Times New Roman" w:hAnsi="Times New Roman" w:cs="Times New Roman"/>
          <w:sz w:val="24"/>
          <w:szCs w:val="24"/>
        </w:rPr>
        <w:t xml:space="preserve"> в Закона да публичното предлагане на ценни книжа  </w:t>
      </w:r>
      <w:r w:rsidR="002043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38D">
        <w:rPr>
          <w:rFonts w:ascii="Times New Roman" w:hAnsi="Times New Roman" w:cs="Times New Roman"/>
          <w:sz w:val="24"/>
          <w:szCs w:val="24"/>
        </w:rPr>
        <w:t>ДВ, бр. 42 от 2016 г. и бр. 62 от 2017 г.</w:t>
      </w:r>
      <w:r w:rsidR="002043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357E">
        <w:rPr>
          <w:rFonts w:ascii="Times New Roman" w:hAnsi="Times New Roman" w:cs="Times New Roman"/>
          <w:sz w:val="24"/>
          <w:szCs w:val="24"/>
        </w:rPr>
        <w:t>, новия Закон за счетоводството</w:t>
      </w:r>
      <w:r w:rsidR="00F135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1357E">
        <w:rPr>
          <w:rFonts w:ascii="Times New Roman" w:hAnsi="Times New Roman" w:cs="Times New Roman"/>
          <w:sz w:val="24"/>
          <w:szCs w:val="24"/>
        </w:rPr>
        <w:t>бр. 95 от 2015 г.</w:t>
      </w:r>
      <w:r w:rsidR="00F135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964B1">
        <w:rPr>
          <w:rFonts w:ascii="Times New Roman" w:hAnsi="Times New Roman" w:cs="Times New Roman"/>
          <w:sz w:val="24"/>
          <w:szCs w:val="24"/>
        </w:rPr>
        <w:t xml:space="preserve"> и</w:t>
      </w:r>
      <w:r w:rsidR="00F1357E">
        <w:rPr>
          <w:rFonts w:ascii="Times New Roman" w:hAnsi="Times New Roman" w:cs="Times New Roman"/>
          <w:sz w:val="24"/>
          <w:szCs w:val="24"/>
        </w:rPr>
        <w:t xml:space="preserve"> </w:t>
      </w:r>
      <w:r w:rsidR="005964B1">
        <w:rPr>
          <w:rFonts w:ascii="Times New Roman" w:hAnsi="Times New Roman" w:cs="Times New Roman"/>
          <w:sz w:val="24"/>
          <w:szCs w:val="24"/>
        </w:rPr>
        <w:t xml:space="preserve">измененията в </w:t>
      </w:r>
      <w:r w:rsidR="005964B1" w:rsidRPr="005964B1">
        <w:rPr>
          <w:rFonts w:ascii="Times New Roman" w:hAnsi="Times New Roman" w:cs="Times New Roman"/>
          <w:sz w:val="24"/>
          <w:szCs w:val="24"/>
        </w:rPr>
        <w:t xml:space="preserve">Наредба № 2 от 17.09.2003 г. за проспектите при публично предлагане и допускане до търговия на </w:t>
      </w:r>
      <w:r w:rsidR="005964B1" w:rsidRPr="005964B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регулиран</w:t>
      </w:r>
      <w:r w:rsidR="005964B1" w:rsidRPr="005964B1">
        <w:rPr>
          <w:rFonts w:ascii="Times New Roman" w:hAnsi="Times New Roman" w:cs="Times New Roman"/>
          <w:sz w:val="24"/>
          <w:szCs w:val="24"/>
        </w:rPr>
        <w:t xml:space="preserve"> </w:t>
      </w:r>
      <w:r w:rsidR="005964B1" w:rsidRPr="005964B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пазар</w:t>
      </w:r>
      <w:r w:rsidR="005964B1" w:rsidRPr="005964B1">
        <w:rPr>
          <w:rFonts w:ascii="Times New Roman" w:hAnsi="Times New Roman" w:cs="Times New Roman"/>
          <w:sz w:val="24"/>
          <w:szCs w:val="24"/>
        </w:rPr>
        <w:t xml:space="preserve"> на ценни книжа и за разкриването на информация</w:t>
      </w:r>
      <w:r w:rsidR="005964B1">
        <w:rPr>
          <w:rFonts w:ascii="Times New Roman" w:hAnsi="Times New Roman" w:cs="Times New Roman"/>
          <w:sz w:val="24"/>
          <w:szCs w:val="24"/>
        </w:rPr>
        <w:t xml:space="preserve"> </w:t>
      </w:r>
      <w:r w:rsidR="005964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F05">
        <w:rPr>
          <w:rFonts w:ascii="Times New Roman" w:hAnsi="Times New Roman" w:cs="Times New Roman"/>
          <w:sz w:val="24"/>
          <w:szCs w:val="24"/>
        </w:rPr>
        <w:t xml:space="preserve">ДВ, </w:t>
      </w:r>
      <w:r w:rsidR="00F14DC1">
        <w:rPr>
          <w:rFonts w:ascii="Times New Roman" w:hAnsi="Times New Roman" w:cs="Times New Roman"/>
          <w:sz w:val="24"/>
          <w:szCs w:val="24"/>
        </w:rPr>
        <w:t>бр. 63 от 2016 г.</w:t>
      </w:r>
      <w:r w:rsidR="00F14DC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4DC1">
        <w:rPr>
          <w:rFonts w:ascii="Times New Roman" w:hAnsi="Times New Roman" w:cs="Times New Roman"/>
          <w:sz w:val="24"/>
          <w:szCs w:val="24"/>
        </w:rPr>
        <w:t>.</w:t>
      </w:r>
    </w:p>
    <w:p w:rsidR="00816593" w:rsidRDefault="00F14DC1" w:rsidP="00656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65441A">
        <w:rPr>
          <w:rFonts w:ascii="Times New Roman" w:hAnsi="Times New Roman" w:cs="Times New Roman"/>
          <w:sz w:val="24"/>
          <w:szCs w:val="24"/>
        </w:rPr>
        <w:t>Промените в Наредба № 15 от 201</w:t>
      </w:r>
      <w:r w:rsidR="008E7312" w:rsidRPr="0065441A">
        <w:rPr>
          <w:rFonts w:ascii="Times New Roman" w:hAnsi="Times New Roman" w:cs="Times New Roman"/>
          <w:sz w:val="24"/>
          <w:szCs w:val="24"/>
        </w:rPr>
        <w:t xml:space="preserve">4 г., които касаят застраховането, произтичат от приетия нов Кодекс за застраховането </w:t>
      </w:r>
      <w:r w:rsidR="008E7312" w:rsidRPr="006544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F05">
        <w:rPr>
          <w:rFonts w:ascii="Times New Roman" w:hAnsi="Times New Roman" w:cs="Times New Roman"/>
          <w:sz w:val="24"/>
          <w:szCs w:val="24"/>
        </w:rPr>
        <w:t xml:space="preserve">ДВ, </w:t>
      </w:r>
      <w:r w:rsidR="008E7312" w:rsidRPr="0065441A">
        <w:rPr>
          <w:rFonts w:ascii="Times New Roman" w:hAnsi="Times New Roman" w:cs="Times New Roman"/>
          <w:sz w:val="24"/>
          <w:szCs w:val="24"/>
        </w:rPr>
        <w:t>бр. 102 от 2015 г.</w:t>
      </w:r>
      <w:r w:rsidR="008E7312" w:rsidRPr="006544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7312" w:rsidRPr="0065441A">
        <w:rPr>
          <w:rFonts w:ascii="Times New Roman" w:hAnsi="Times New Roman" w:cs="Times New Roman"/>
          <w:sz w:val="24"/>
          <w:szCs w:val="24"/>
        </w:rPr>
        <w:t xml:space="preserve"> и </w:t>
      </w:r>
      <w:r w:rsidR="008E7312" w:rsidRPr="0065441A">
        <w:rPr>
          <w:rFonts w:ascii="Times New Roman" w:hAnsi="Times New Roman"/>
          <w:sz w:val="24"/>
          <w:szCs w:val="24"/>
        </w:rPr>
        <w:t>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 (ДВ, бр. 6 от 2017 г.).</w:t>
      </w:r>
      <w:r w:rsidR="00816593" w:rsidRPr="0065441A">
        <w:rPr>
          <w:rFonts w:ascii="Times New Roman" w:hAnsi="Times New Roman"/>
          <w:sz w:val="24"/>
          <w:szCs w:val="24"/>
        </w:rPr>
        <w:t xml:space="preserve"> Обстоятелствата, които се обявяват в регистъра на застрахователите, презастрахователите, застрахователните брокери и застрахователните агенти са приведени в съответствие с посочената нормативна уредба. Предвижда се и създаване на регистър на </w:t>
      </w:r>
      <w:r w:rsidR="00816593" w:rsidRPr="0065441A">
        <w:rPr>
          <w:rFonts w:ascii="Times New Roman" w:eastAsiaTheme="minorEastAsia" w:hAnsi="Times New Roman" w:cs="Times New Roman"/>
          <w:bCs/>
          <w:sz w:val="24"/>
          <w:szCs w:val="24"/>
          <w:lang w:val="x-none" w:eastAsia="bg-BG"/>
        </w:rPr>
        <w:t>схемите със специална цел за алтернативно прехвърляне на застрахователен риск</w:t>
      </w:r>
      <w:r w:rsidR="0065441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, като се уреждат обстоятелствата, които ще се оповестяват за тези схеми.</w:t>
      </w:r>
    </w:p>
    <w:p w:rsidR="00D02747" w:rsidRDefault="00D02747" w:rsidP="00656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Промените, които се предлагат в </w:t>
      </w:r>
      <w:r w:rsidRPr="0065441A">
        <w:rPr>
          <w:rFonts w:ascii="Times New Roman" w:hAnsi="Times New Roman" w:cs="Times New Roman"/>
          <w:sz w:val="24"/>
          <w:szCs w:val="24"/>
        </w:rPr>
        <w:t>Наредба № 15 от 201</w:t>
      </w:r>
      <w:r>
        <w:rPr>
          <w:rFonts w:ascii="Times New Roman" w:hAnsi="Times New Roman" w:cs="Times New Roman"/>
          <w:sz w:val="24"/>
          <w:szCs w:val="24"/>
        </w:rPr>
        <w:t xml:space="preserve">4 г. в областта на допълнителното социално осигуряване, са свързани с </w:t>
      </w:r>
      <w:r w:rsidR="006561E4">
        <w:rPr>
          <w:rFonts w:ascii="Times New Roman" w:hAnsi="Times New Roman" w:cs="Times New Roman"/>
          <w:sz w:val="24"/>
          <w:szCs w:val="24"/>
        </w:rPr>
        <w:t xml:space="preserve">приемането на </w:t>
      </w:r>
      <w:r>
        <w:rPr>
          <w:rFonts w:ascii="Times New Roman" w:hAnsi="Times New Roman" w:cs="Times New Roman"/>
          <w:sz w:val="24"/>
          <w:szCs w:val="24"/>
        </w:rPr>
        <w:t xml:space="preserve">новия Закон за независимия финансов одит </w:t>
      </w:r>
      <w:r w:rsidR="00A77A62" w:rsidRPr="0065441A">
        <w:rPr>
          <w:rFonts w:ascii="Times New Roman" w:hAnsi="Times New Roman"/>
          <w:sz w:val="24"/>
          <w:szCs w:val="24"/>
        </w:rPr>
        <w:t xml:space="preserve">(ДВ, бр. </w:t>
      </w:r>
      <w:r w:rsidR="00A77A62">
        <w:rPr>
          <w:rFonts w:ascii="Times New Roman" w:hAnsi="Times New Roman"/>
          <w:sz w:val="24"/>
          <w:szCs w:val="24"/>
        </w:rPr>
        <w:t>95</w:t>
      </w:r>
      <w:r w:rsidR="00A77A62" w:rsidRPr="0065441A">
        <w:rPr>
          <w:rFonts w:ascii="Times New Roman" w:hAnsi="Times New Roman"/>
          <w:sz w:val="24"/>
          <w:szCs w:val="24"/>
        </w:rPr>
        <w:t xml:space="preserve"> от 201</w:t>
      </w:r>
      <w:r w:rsidR="00A77A62">
        <w:rPr>
          <w:rFonts w:ascii="Times New Roman" w:hAnsi="Times New Roman"/>
          <w:sz w:val="24"/>
          <w:szCs w:val="24"/>
        </w:rPr>
        <w:t>6</w:t>
      </w:r>
      <w:r w:rsidR="00A77A62" w:rsidRPr="0065441A">
        <w:rPr>
          <w:rFonts w:ascii="Times New Roman" w:hAnsi="Times New Roman"/>
          <w:sz w:val="24"/>
          <w:szCs w:val="24"/>
        </w:rPr>
        <w:t xml:space="preserve"> г.).</w:t>
      </w:r>
    </w:p>
    <w:p w:rsidR="006561E4" w:rsidRDefault="006561E4" w:rsidP="00656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:rsidR="006561E4" w:rsidRPr="006561E4" w:rsidRDefault="006561E4" w:rsidP="00656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561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Цели, които се поставят с приемането на наредбата</w:t>
      </w:r>
      <w:r w:rsidRPr="00656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AF1EAC" w:rsidRPr="00AF1EAC" w:rsidRDefault="00732126" w:rsidP="00B4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проекта на наредба се цели </w:t>
      </w:r>
      <w:r w:rsidR="00BD343D">
        <w:rPr>
          <w:rFonts w:ascii="Times New Roman" w:hAnsi="Times New Roman"/>
          <w:sz w:val="24"/>
          <w:szCs w:val="24"/>
        </w:rPr>
        <w:t xml:space="preserve">осигуряване на прозрачност в работата на КФН и публичност по отношение на </w:t>
      </w:r>
      <w:r w:rsidR="00B4118C">
        <w:rPr>
          <w:rFonts w:ascii="Times New Roman" w:hAnsi="Times New Roman"/>
          <w:sz w:val="24"/>
          <w:szCs w:val="24"/>
        </w:rPr>
        <w:t xml:space="preserve">обстоятелствата за статута и дейността на </w:t>
      </w:r>
      <w:proofErr w:type="spellStart"/>
      <w:r w:rsidR="00B4118C">
        <w:rPr>
          <w:rFonts w:ascii="Times New Roman" w:hAnsi="Times New Roman"/>
          <w:sz w:val="24"/>
          <w:szCs w:val="24"/>
        </w:rPr>
        <w:t>поднадзор</w:t>
      </w:r>
      <w:r w:rsidR="00DE1F05">
        <w:rPr>
          <w:rFonts w:ascii="Times New Roman" w:hAnsi="Times New Roman"/>
          <w:sz w:val="24"/>
          <w:szCs w:val="24"/>
        </w:rPr>
        <w:t>н</w:t>
      </w:r>
      <w:r w:rsidR="00B4118C">
        <w:rPr>
          <w:rFonts w:ascii="Times New Roman" w:hAnsi="Times New Roman"/>
          <w:sz w:val="24"/>
          <w:szCs w:val="24"/>
        </w:rPr>
        <w:t>ите</w:t>
      </w:r>
      <w:proofErr w:type="spellEnd"/>
      <w:r w:rsidR="00B4118C">
        <w:rPr>
          <w:rFonts w:ascii="Times New Roman" w:hAnsi="Times New Roman"/>
          <w:sz w:val="24"/>
          <w:szCs w:val="24"/>
        </w:rPr>
        <w:t xml:space="preserve"> на КФН</w:t>
      </w:r>
      <w:r w:rsidR="00DE1F05">
        <w:rPr>
          <w:rFonts w:ascii="Times New Roman" w:hAnsi="Times New Roman"/>
          <w:sz w:val="24"/>
          <w:szCs w:val="24"/>
        </w:rPr>
        <w:t xml:space="preserve"> лица</w:t>
      </w:r>
      <w:r w:rsidR="00B4118C">
        <w:rPr>
          <w:rFonts w:ascii="Times New Roman" w:hAnsi="Times New Roman"/>
          <w:sz w:val="24"/>
          <w:szCs w:val="24"/>
        </w:rPr>
        <w:t xml:space="preserve">. С предложените изменения в наредбата се избягват </w:t>
      </w:r>
      <w:r>
        <w:rPr>
          <w:rFonts w:ascii="Times New Roman" w:hAnsi="Times New Roman"/>
          <w:sz w:val="24"/>
          <w:szCs w:val="24"/>
        </w:rPr>
        <w:t>противоречия</w:t>
      </w:r>
      <w:r w:rsidR="00B4118C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между законовата и подзаконовата уредба</w:t>
      </w:r>
      <w:r w:rsidR="00B4118C">
        <w:rPr>
          <w:rFonts w:ascii="Times New Roman" w:hAnsi="Times New Roman"/>
          <w:sz w:val="24"/>
          <w:szCs w:val="24"/>
        </w:rPr>
        <w:t xml:space="preserve">. </w:t>
      </w:r>
      <w:r w:rsidR="00A77A62">
        <w:rPr>
          <w:rFonts w:ascii="Times New Roman" w:hAnsi="Times New Roman"/>
          <w:bCs/>
          <w:sz w:val="24"/>
          <w:szCs w:val="24"/>
        </w:rPr>
        <w:t xml:space="preserve">Част от предложените изменения в </w:t>
      </w:r>
      <w:r w:rsidR="00A77A62" w:rsidRPr="0065441A">
        <w:rPr>
          <w:rFonts w:ascii="Times New Roman" w:hAnsi="Times New Roman" w:cs="Times New Roman"/>
          <w:sz w:val="24"/>
          <w:szCs w:val="24"/>
        </w:rPr>
        <w:t>Наредба № 15 от 201</w:t>
      </w:r>
      <w:r w:rsidR="00A77A62">
        <w:rPr>
          <w:rFonts w:ascii="Times New Roman" w:hAnsi="Times New Roman" w:cs="Times New Roman"/>
          <w:sz w:val="24"/>
          <w:szCs w:val="24"/>
        </w:rPr>
        <w:t>4 г.</w:t>
      </w:r>
      <w:r w:rsidR="006561E4">
        <w:rPr>
          <w:rFonts w:ascii="Times New Roman" w:hAnsi="Times New Roman" w:cs="Times New Roman"/>
          <w:sz w:val="24"/>
          <w:szCs w:val="24"/>
        </w:rPr>
        <w:t xml:space="preserve"> са с правно-техни</w:t>
      </w:r>
      <w:r w:rsidR="00DE1F05">
        <w:rPr>
          <w:rFonts w:ascii="Times New Roman" w:hAnsi="Times New Roman" w:cs="Times New Roman"/>
          <w:sz w:val="24"/>
          <w:szCs w:val="24"/>
        </w:rPr>
        <w:t xml:space="preserve">чески характер и имат за цел </w:t>
      </w:r>
      <w:r w:rsidR="006561E4">
        <w:rPr>
          <w:rFonts w:ascii="Times New Roman" w:hAnsi="Times New Roman" w:cs="Times New Roman"/>
          <w:sz w:val="24"/>
          <w:szCs w:val="24"/>
        </w:rPr>
        <w:t xml:space="preserve">прецизиране на досега действащите разпоредби на наредбата. </w:t>
      </w:r>
    </w:p>
    <w:sectPr w:rsidR="00AF1EAC" w:rsidRPr="00AF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4F"/>
    <w:rsid w:val="000A4520"/>
    <w:rsid w:val="00156ADD"/>
    <w:rsid w:val="0020438D"/>
    <w:rsid w:val="00216C59"/>
    <w:rsid w:val="003F393A"/>
    <w:rsid w:val="005964B1"/>
    <w:rsid w:val="005C0C56"/>
    <w:rsid w:val="0065441A"/>
    <w:rsid w:val="006561E4"/>
    <w:rsid w:val="00732126"/>
    <w:rsid w:val="00816593"/>
    <w:rsid w:val="008E7312"/>
    <w:rsid w:val="009A4B4F"/>
    <w:rsid w:val="00A77A62"/>
    <w:rsid w:val="00AF1EAC"/>
    <w:rsid w:val="00B4118C"/>
    <w:rsid w:val="00B7200E"/>
    <w:rsid w:val="00BB06E9"/>
    <w:rsid w:val="00BD343D"/>
    <w:rsid w:val="00C33734"/>
    <w:rsid w:val="00C8276C"/>
    <w:rsid w:val="00D02747"/>
    <w:rsid w:val="00D41D4D"/>
    <w:rsid w:val="00DE1F05"/>
    <w:rsid w:val="00E35D55"/>
    <w:rsid w:val="00F1357E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CD55-4EB7-45B0-8F24-9073E26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Stanislavova</dc:creator>
  <cp:keywords/>
  <dc:description/>
  <cp:lastModifiedBy>Veselina Mandadzhieva</cp:lastModifiedBy>
  <cp:revision>2</cp:revision>
  <dcterms:created xsi:type="dcterms:W3CDTF">2017-09-29T09:09:00Z</dcterms:created>
  <dcterms:modified xsi:type="dcterms:W3CDTF">2017-09-29T09:09:00Z</dcterms:modified>
</cp:coreProperties>
</file>