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60" w:rsidRDefault="00763360" w:rsidP="00763360">
      <w:pPr>
        <w:pStyle w:val="NormalWeb"/>
        <w:jc w:val="both"/>
        <w:rPr>
          <w:lang/>
        </w:rPr>
      </w:pPr>
      <w:r>
        <w:rPr>
          <w:lang/>
        </w:rPr>
        <w:t xml:space="preserve">The Central Bank of Ireland (‘Central Bank’) today (03 August 2016) published the name of an </w:t>
      </w:r>
      <w:proofErr w:type="spellStart"/>
      <w:r>
        <w:rPr>
          <w:lang/>
        </w:rPr>
        <w:t>unauthorised</w:t>
      </w:r>
      <w:proofErr w:type="spellEnd"/>
      <w:r>
        <w:rPr>
          <w:lang/>
        </w:rPr>
        <w:t xml:space="preserve"> firm: </w:t>
      </w:r>
    </w:p>
    <w:p w:rsidR="00763360" w:rsidRPr="00763360" w:rsidRDefault="00763360" w:rsidP="00763360">
      <w:pPr>
        <w:pStyle w:val="NormalWeb"/>
        <w:jc w:val="both"/>
        <w:rPr>
          <w:b/>
          <w:bCs/>
          <w:sz w:val="28"/>
          <w:lang/>
        </w:rPr>
      </w:pPr>
      <w:r w:rsidRPr="00763360">
        <w:rPr>
          <w:b/>
          <w:bCs/>
          <w:sz w:val="28"/>
          <w:lang/>
        </w:rPr>
        <w:t>Pan Asia Pacific Mergers &amp; Acquisitions</w:t>
      </w:r>
      <w:r w:rsidRPr="00763360">
        <w:rPr>
          <w:sz w:val="28"/>
          <w:lang/>
        </w:rPr>
        <w:t xml:space="preserve"> </w:t>
      </w:r>
      <w:r w:rsidRPr="00763360">
        <w:rPr>
          <w:b/>
          <w:bCs/>
          <w:sz w:val="28"/>
          <w:lang/>
        </w:rPr>
        <w:t>(Japan)</w:t>
      </w:r>
    </w:p>
    <w:p w:rsidR="00763360" w:rsidRDefault="00763360" w:rsidP="00763360">
      <w:pPr>
        <w:pStyle w:val="NormalWeb"/>
        <w:jc w:val="both"/>
        <w:rPr>
          <w:lang/>
        </w:rPr>
      </w:pPr>
      <w:r w:rsidRPr="00763360">
        <w:rPr>
          <w:bCs/>
          <w:lang/>
        </w:rPr>
        <w:t xml:space="preserve">Pan Asia Pacific Mergers &amp; Acquisitions (Japan) </w:t>
      </w:r>
      <w:r w:rsidRPr="00763360">
        <w:rPr>
          <w:lang/>
        </w:rPr>
        <w:t xml:space="preserve">is not </w:t>
      </w:r>
      <w:proofErr w:type="spellStart"/>
      <w:r w:rsidRPr="00763360">
        <w:rPr>
          <w:lang/>
        </w:rPr>
        <w:t>authorised</w:t>
      </w:r>
      <w:proofErr w:type="spellEnd"/>
      <w:r w:rsidRPr="00763360">
        <w:rPr>
          <w:lang/>
        </w:rPr>
        <w:t xml:space="preserve"> by the Central Bank as</w:t>
      </w:r>
      <w:r>
        <w:rPr>
          <w:lang/>
        </w:rPr>
        <w:t xml:space="preserve"> an investment firm, investment business firm or to provide investment advice.</w:t>
      </w:r>
    </w:p>
    <w:p w:rsidR="00763360" w:rsidRDefault="00763360" w:rsidP="00763360">
      <w:pPr>
        <w:pStyle w:val="NormalWeb"/>
        <w:jc w:val="both"/>
        <w:rPr>
          <w:lang/>
        </w:rPr>
      </w:pPr>
      <w:r>
        <w:rPr>
          <w:lang/>
        </w:rPr>
        <w:t xml:space="preserve">A list of </w:t>
      </w:r>
      <w:proofErr w:type="spellStart"/>
      <w:r>
        <w:rPr>
          <w:lang/>
        </w:rPr>
        <w:t>unauthorised</w:t>
      </w:r>
      <w:proofErr w:type="spellEnd"/>
      <w:r>
        <w:rPr>
          <w:lang/>
        </w:rPr>
        <w:t xml:space="preserve"> firms published to date is available on the Central Bank </w:t>
      </w:r>
      <w:hyperlink r:id="rId4" w:history="1">
        <w:r>
          <w:rPr>
            <w:rStyle w:val="Hyperlink"/>
            <w:lang/>
          </w:rPr>
          <w:t>website</w:t>
        </w:r>
      </w:hyperlink>
      <w:r>
        <w:rPr>
          <w:lang/>
        </w:rPr>
        <w:t>.</w:t>
      </w:r>
    </w:p>
    <w:p w:rsidR="00763360" w:rsidRDefault="00763360" w:rsidP="00763360">
      <w:pPr>
        <w:pStyle w:val="NormalWeb"/>
        <w:jc w:val="both"/>
        <w:rPr>
          <w:lang/>
        </w:rPr>
      </w:pPr>
      <w:r>
        <w:rPr>
          <w:lang/>
        </w:rPr>
        <w:t xml:space="preserve">It is a criminal offence for an </w:t>
      </w:r>
      <w:proofErr w:type="spellStart"/>
      <w:r>
        <w:rPr>
          <w:lang/>
        </w:rPr>
        <w:t>unauthorised</w:t>
      </w:r>
      <w:proofErr w:type="spellEnd"/>
      <w:r>
        <w:rPr>
          <w:lang/>
        </w:rPr>
        <w:t xml:space="preserve"> firm/person to provide financial services in Ireland that would require an </w:t>
      </w:r>
      <w:proofErr w:type="spellStart"/>
      <w:r>
        <w:rPr>
          <w:lang/>
        </w:rPr>
        <w:t>authorisation</w:t>
      </w:r>
      <w:proofErr w:type="spellEnd"/>
      <w:r>
        <w:rPr>
          <w:lang/>
        </w:rPr>
        <w:t xml:space="preserve"> under the relevant legislation which the Central Bank is the responsible body for enforcing. Consumers should be aware that, if they deal with a firm/person who is not </w:t>
      </w:r>
      <w:proofErr w:type="spellStart"/>
      <w:r>
        <w:rPr>
          <w:lang/>
        </w:rPr>
        <w:t>authorised</w:t>
      </w:r>
      <w:proofErr w:type="spellEnd"/>
      <w:r>
        <w:rPr>
          <w:lang/>
        </w:rPr>
        <w:t>, they are not eligible for compensation from the Investor Compensation Scheme.</w:t>
      </w:r>
    </w:p>
    <w:p w:rsidR="00763360" w:rsidRDefault="00763360" w:rsidP="00763360">
      <w:pPr>
        <w:pStyle w:val="NormalWeb"/>
        <w:jc w:val="both"/>
        <w:rPr>
          <w:lang/>
        </w:rPr>
      </w:pPr>
      <w:r>
        <w:rPr>
          <w:lang/>
        </w:rPr>
        <w:t xml:space="preserve">Any person wishing to contact the Central Bank of Ireland with information regarding such firms/persons may telephone (01) 224 4000. This line is also available to the public to check if a firm is </w:t>
      </w:r>
      <w:proofErr w:type="spellStart"/>
      <w:r>
        <w:rPr>
          <w:lang/>
        </w:rPr>
        <w:t>authorised</w:t>
      </w:r>
      <w:proofErr w:type="spellEnd"/>
      <w:r>
        <w:rPr>
          <w:lang/>
        </w:rPr>
        <w:t xml:space="preserve">. Since obtaining the necessary legal powers in August 1998, the names of </w:t>
      </w:r>
      <w:r>
        <w:rPr>
          <w:b/>
          <w:bCs/>
          <w:lang/>
        </w:rPr>
        <w:t xml:space="preserve">276 </w:t>
      </w:r>
      <w:proofErr w:type="spellStart"/>
      <w:r>
        <w:rPr>
          <w:lang/>
        </w:rPr>
        <w:t>unauthorised</w:t>
      </w:r>
      <w:proofErr w:type="spellEnd"/>
      <w:r>
        <w:rPr>
          <w:lang/>
        </w:rPr>
        <w:t xml:space="preserve"> firms have been published by the Central Bank.</w:t>
      </w:r>
    </w:p>
    <w:p w:rsidR="009E27D8" w:rsidRPr="00763360" w:rsidRDefault="009E27D8" w:rsidP="00763360">
      <w:pPr>
        <w:jc w:val="both"/>
        <w:rPr>
          <w:lang/>
        </w:rPr>
      </w:pPr>
    </w:p>
    <w:sectPr w:rsidR="009E27D8" w:rsidRPr="00763360" w:rsidSect="009E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360"/>
    <w:rsid w:val="002C2FE2"/>
    <w:rsid w:val="00426100"/>
    <w:rsid w:val="004726D1"/>
    <w:rsid w:val="00590FA4"/>
    <w:rsid w:val="00763360"/>
    <w:rsid w:val="009E27D8"/>
    <w:rsid w:val="00A90CCB"/>
    <w:rsid w:val="00C1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763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ntralbank.ie/regulation/unauthorised-firms/Pages/list-search-unat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>KFN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vylchev_t</dc:creator>
  <cp:keywords/>
  <dc:description/>
  <cp:lastModifiedBy>vylchev_t</cp:lastModifiedBy>
  <cp:revision>2</cp:revision>
  <dcterms:created xsi:type="dcterms:W3CDTF">2016-08-03T10:43:00Z</dcterms:created>
  <dcterms:modified xsi:type="dcterms:W3CDTF">2016-08-03T10:44:00Z</dcterms:modified>
</cp:coreProperties>
</file>