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47" w:rsidRDefault="00D47647" w:rsidP="00D47647">
      <w:pPr>
        <w:pStyle w:val="BodyTextIndent"/>
        <w:spacing w:after="140" w:line="270" w:lineRule="exact"/>
        <w:ind w:left="0"/>
        <w:rPr>
          <w:color w:val="000000"/>
          <w:spacing w:val="-2"/>
          <w:lang w:val="en-GB"/>
        </w:rPr>
      </w:pPr>
      <w:r w:rsidRPr="00D47647">
        <w:rPr>
          <w:color w:val="000000"/>
          <w:lang w:val="en-GB"/>
        </w:rPr>
        <w:t xml:space="preserve">The </w:t>
      </w:r>
      <w:proofErr w:type="spellStart"/>
      <w:r w:rsidRPr="00D47647">
        <w:rPr>
          <w:color w:val="000000"/>
          <w:lang w:val="en-GB"/>
        </w:rPr>
        <w:t>Commissione</w:t>
      </w:r>
      <w:proofErr w:type="spellEnd"/>
      <w:r w:rsidRPr="00D47647">
        <w:rPr>
          <w:color w:val="000000"/>
          <w:lang w:val="en-GB"/>
        </w:rPr>
        <w:t xml:space="preserve"> </w:t>
      </w:r>
      <w:proofErr w:type="spellStart"/>
      <w:r w:rsidRPr="00D47647">
        <w:rPr>
          <w:color w:val="000000"/>
          <w:lang w:val="en-GB"/>
        </w:rPr>
        <w:t>Nazionale</w:t>
      </w:r>
      <w:proofErr w:type="spellEnd"/>
      <w:r w:rsidRPr="00D47647">
        <w:rPr>
          <w:color w:val="000000"/>
          <w:lang w:val="en-GB"/>
        </w:rPr>
        <w:t xml:space="preserve"> per le </w:t>
      </w:r>
      <w:proofErr w:type="spellStart"/>
      <w:r w:rsidRPr="00D47647">
        <w:rPr>
          <w:color w:val="000000"/>
          <w:lang w:val="en-GB"/>
        </w:rPr>
        <w:t>Società</w:t>
      </w:r>
      <w:proofErr w:type="spellEnd"/>
      <w:r w:rsidRPr="00D47647">
        <w:rPr>
          <w:color w:val="000000"/>
          <w:lang w:val="en-GB"/>
        </w:rPr>
        <w:t xml:space="preserve"> e la </w:t>
      </w:r>
      <w:proofErr w:type="spellStart"/>
      <w:r w:rsidRPr="00D47647">
        <w:rPr>
          <w:color w:val="000000"/>
          <w:lang w:val="en-GB"/>
        </w:rPr>
        <w:t>Borsa</w:t>
      </w:r>
      <w:proofErr w:type="spellEnd"/>
      <w:r w:rsidRPr="00D47647">
        <w:rPr>
          <w:color w:val="000000"/>
          <w:lang w:val="en-GB"/>
        </w:rPr>
        <w:t xml:space="preserve"> (</w:t>
      </w:r>
      <w:proofErr w:type="spellStart"/>
      <w:r w:rsidRPr="00D47647">
        <w:rPr>
          <w:color w:val="000000"/>
          <w:lang w:val="en-GB"/>
        </w:rPr>
        <w:t>Consob</w:t>
      </w:r>
      <w:proofErr w:type="spellEnd"/>
      <w:r w:rsidRPr="00D47647">
        <w:rPr>
          <w:color w:val="000000"/>
          <w:lang w:val="en-GB"/>
        </w:rPr>
        <w:t xml:space="preserve">) </w:t>
      </w:r>
      <w:r w:rsidRPr="00D47647">
        <w:rPr>
          <w:color w:val="000000"/>
          <w:spacing w:val="-4"/>
          <w:lang w:val="en-GB"/>
        </w:rPr>
        <w:t xml:space="preserve">has adopted </w:t>
      </w:r>
      <w:r w:rsidRPr="00D47647">
        <w:rPr>
          <w:b/>
          <w:bCs/>
          <w:color w:val="000000"/>
          <w:spacing w:val="-2"/>
          <w:lang w:val="en-GB"/>
        </w:rPr>
        <w:t xml:space="preserve">two prohibition provisions and three suspension provisions </w:t>
      </w:r>
      <w:r w:rsidRPr="00D47647">
        <w:rPr>
          <w:color w:val="000000"/>
          <w:spacing w:val="-2"/>
          <w:lang w:val="en-GB"/>
        </w:rPr>
        <w:t>to protect investors relative to public offerings in Italy of financial investments</w:t>
      </w:r>
      <w:r w:rsidRPr="00D47647">
        <w:rPr>
          <w:b/>
          <w:bCs/>
          <w:color w:val="000000"/>
          <w:spacing w:val="-2"/>
          <w:lang w:val="en-GB"/>
        </w:rPr>
        <w:t xml:space="preserve"> </w:t>
      </w:r>
      <w:r w:rsidRPr="00D47647">
        <w:rPr>
          <w:color w:val="000000"/>
          <w:spacing w:val="-2"/>
          <w:lang w:val="en-GB"/>
        </w:rPr>
        <w:t>made by the companies</w:t>
      </w:r>
      <w:r>
        <w:rPr>
          <w:color w:val="000000"/>
          <w:spacing w:val="-2"/>
          <w:lang w:val="en-GB"/>
        </w:rPr>
        <w:t>:</w:t>
      </w:r>
    </w:p>
    <w:p w:rsidR="00D47647" w:rsidRDefault="00D47647" w:rsidP="00D47647">
      <w:pPr>
        <w:pStyle w:val="BodyTextIndent"/>
        <w:spacing w:after="140" w:line="270" w:lineRule="exact"/>
        <w:ind w:left="0"/>
        <w:rPr>
          <w:b/>
          <w:bCs/>
          <w:color w:val="000000"/>
          <w:spacing w:val="-2"/>
          <w:lang w:val="en-GB"/>
        </w:rPr>
      </w:pPr>
      <w:r w:rsidRPr="00D47647">
        <w:rPr>
          <w:color w:val="000000"/>
          <w:spacing w:val="-2"/>
          <w:lang w:val="en-GB"/>
        </w:rPr>
        <w:t xml:space="preserve"> </w:t>
      </w:r>
      <w:r w:rsidRPr="00D47647">
        <w:rPr>
          <w:b/>
          <w:bCs/>
          <w:color w:val="000000"/>
          <w:spacing w:val="-2"/>
          <w:lang w:val="en-GB"/>
        </w:rPr>
        <w:t xml:space="preserve">Amicus Investment Ltd, VGM Business Ltd </w:t>
      </w:r>
    </w:p>
    <w:p w:rsidR="00D47647" w:rsidRDefault="00D47647" w:rsidP="00D47647">
      <w:pPr>
        <w:pStyle w:val="BodyTextIndent"/>
        <w:spacing w:after="140" w:line="270" w:lineRule="exact"/>
        <w:ind w:left="0"/>
        <w:rPr>
          <w:color w:val="000000"/>
          <w:spacing w:val="-2"/>
          <w:lang w:val="en-GB"/>
        </w:rPr>
      </w:pPr>
      <w:proofErr w:type="gramStart"/>
      <w:r w:rsidRPr="00D47647">
        <w:rPr>
          <w:color w:val="000000"/>
          <w:spacing w:val="-2"/>
          <w:lang w:val="en-GB"/>
        </w:rPr>
        <w:t>and</w:t>
      </w:r>
      <w:proofErr w:type="gramEnd"/>
      <w:r w:rsidRPr="00D47647">
        <w:rPr>
          <w:color w:val="000000"/>
          <w:spacing w:val="-2"/>
          <w:lang w:val="en-GB"/>
        </w:rPr>
        <w:t xml:space="preserve"> </w:t>
      </w:r>
    </w:p>
    <w:p w:rsidR="00D47647" w:rsidRDefault="00D47647" w:rsidP="00D47647">
      <w:pPr>
        <w:pStyle w:val="BodyTextIndent"/>
        <w:spacing w:after="140" w:line="270" w:lineRule="exact"/>
        <w:ind w:left="0"/>
        <w:rPr>
          <w:color w:val="000000"/>
          <w:spacing w:val="-2"/>
          <w:lang w:val="en-GB"/>
        </w:rPr>
      </w:pPr>
      <w:r w:rsidRPr="00D47647">
        <w:rPr>
          <w:b/>
          <w:bCs/>
          <w:color w:val="000000"/>
          <w:spacing w:val="-2"/>
          <w:lang w:val="en-GB"/>
        </w:rPr>
        <w:t>Helix Capital Investments Ltd</w:t>
      </w:r>
      <w:r w:rsidRPr="00D47647">
        <w:rPr>
          <w:color w:val="000000"/>
          <w:spacing w:val="-2"/>
          <w:lang w:val="en-GB"/>
        </w:rPr>
        <w:t xml:space="preserve"> </w:t>
      </w:r>
    </w:p>
    <w:p w:rsidR="00D47647" w:rsidRPr="00D47647" w:rsidRDefault="00D47647" w:rsidP="00D47647">
      <w:pPr>
        <w:pStyle w:val="BodyTextIndent"/>
        <w:spacing w:after="140" w:line="270" w:lineRule="exact"/>
        <w:ind w:left="0"/>
        <w:rPr>
          <w:color w:val="000000"/>
          <w:spacing w:val="-4"/>
          <w:lang w:val="en-GB"/>
        </w:rPr>
      </w:pPr>
      <w:proofErr w:type="gramStart"/>
      <w:r w:rsidRPr="00D47647">
        <w:rPr>
          <w:color w:val="000000"/>
          <w:spacing w:val="-2"/>
          <w:lang w:val="en-GB"/>
        </w:rPr>
        <w:t>and</w:t>
      </w:r>
      <w:proofErr w:type="gramEnd"/>
      <w:r w:rsidRPr="00D47647">
        <w:rPr>
          <w:color w:val="000000"/>
          <w:spacing w:val="-2"/>
          <w:lang w:val="en-GB"/>
        </w:rPr>
        <w:t xml:space="preserve"> advertised on many internet sites. </w:t>
      </w:r>
    </w:p>
    <w:p w:rsidR="00D47647" w:rsidRPr="00D47647" w:rsidRDefault="00D47647" w:rsidP="00D47647">
      <w:pPr>
        <w:spacing w:after="140" w:line="260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D47647">
        <w:rPr>
          <w:rFonts w:ascii="Times New Roman" w:hAnsi="Times New Roman"/>
          <w:color w:val="000000"/>
          <w:sz w:val="24"/>
          <w:szCs w:val="24"/>
          <w:lang w:val="en-US"/>
        </w:rPr>
        <w:t xml:space="preserve">In particular, </w:t>
      </w:r>
      <w:proofErr w:type="spellStart"/>
      <w:r w:rsidRPr="00D47647">
        <w:rPr>
          <w:rFonts w:ascii="Times New Roman" w:hAnsi="Times New Roman"/>
          <w:color w:val="000000"/>
          <w:sz w:val="24"/>
          <w:szCs w:val="24"/>
          <w:lang w:val="en-US"/>
        </w:rPr>
        <w:t>Consob</w:t>
      </w:r>
      <w:proofErr w:type="spellEnd"/>
      <w:r w:rsidRPr="00D47647">
        <w:rPr>
          <w:rFonts w:ascii="Times New Roman" w:hAnsi="Times New Roman"/>
          <w:color w:val="000000"/>
          <w:sz w:val="24"/>
          <w:szCs w:val="24"/>
          <w:lang w:val="en-US"/>
        </w:rPr>
        <w:t xml:space="preserve"> has prohibited, pursuant to Art. 99, paragraph 1, letter d), of Italian Legislative Decree no. 58/1998 (CLF) the public offering relative:</w:t>
      </w:r>
    </w:p>
    <w:p w:rsidR="00D47647" w:rsidRPr="00D47647" w:rsidRDefault="00D47647" w:rsidP="00D47647">
      <w:pPr>
        <w:pStyle w:val="Paragrafoelenco"/>
        <w:numPr>
          <w:ilvl w:val="0"/>
          <w:numId w:val="1"/>
        </w:numPr>
        <w:spacing w:after="140" w:line="270" w:lineRule="exact"/>
        <w:ind w:left="114" w:hanging="227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proofErr w:type="gramStart"/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to</w:t>
      </w:r>
      <w:proofErr w:type="gramEnd"/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the “investment contracts” guaranteed by </w:t>
      </w:r>
      <w:r w:rsidRPr="00D47647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 xml:space="preserve">Amicus Investment Ltd </w:t>
      </w:r>
      <w:r w:rsidRPr="00D47647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carried out without the prescribed </w:t>
      </w:r>
      <w:proofErr w:type="spellStart"/>
      <w:r w:rsidRPr="00D47647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authorisations</w:t>
      </w:r>
      <w:proofErr w:type="spellEnd"/>
      <w:r w:rsidRPr="00D47647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also through the site </w:t>
      </w:r>
      <w:hyperlink r:id="rId5" w:history="1">
        <w:r w:rsidRPr="00D47647">
          <w:rPr>
            <w:rStyle w:val="Hyperlink"/>
            <w:rFonts w:ascii="Times New Roman" w:hAnsi="Times New Roman"/>
            <w:spacing w:val="2"/>
            <w:sz w:val="24"/>
            <w:szCs w:val="24"/>
            <w:lang w:val="en-US"/>
          </w:rPr>
          <w:t>www.amicusinvest.com</w:t>
        </w:r>
      </w:hyperlink>
      <w:r w:rsidRPr="00D47647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D47647">
        <w:rPr>
          <w:rFonts w:ascii="Times New Roman" w:hAnsi="Times New Roman"/>
          <w:b/>
          <w:bCs/>
          <w:i/>
          <w:iCs/>
          <w:color w:val="365F91"/>
          <w:spacing w:val="-4"/>
          <w:sz w:val="24"/>
          <w:szCs w:val="24"/>
          <w:lang w:val="en-US"/>
        </w:rPr>
        <w:t>(Resolution no. 19546 of 16 March 2016)</w:t>
      </w:r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. The offer had already been suspended as a precautionary measure for a period of 90 days (see "</w:t>
      </w:r>
      <w:proofErr w:type="spellStart"/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Consob</w:t>
      </w:r>
      <w:proofErr w:type="spellEnd"/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Informs" no. 49/2015); </w:t>
      </w:r>
    </w:p>
    <w:p w:rsidR="00D47647" w:rsidRPr="00D47647" w:rsidRDefault="00D47647" w:rsidP="00D47647">
      <w:pPr>
        <w:pStyle w:val="Paragrafoelenco"/>
        <w:numPr>
          <w:ilvl w:val="0"/>
          <w:numId w:val="1"/>
        </w:numPr>
        <w:spacing w:after="280" w:line="270" w:lineRule="exact"/>
        <w:ind w:left="114" w:hanging="227"/>
        <w:contextualSpacing/>
        <w:jc w:val="both"/>
        <w:rPr>
          <w:rFonts w:ascii="Times New Roman" w:hAnsi="Times New Roman"/>
          <w:b/>
          <w:bCs/>
          <w:spacing w:val="-4"/>
          <w:sz w:val="24"/>
          <w:szCs w:val="24"/>
          <w:lang w:val="en-US"/>
        </w:rPr>
      </w:pPr>
      <w:proofErr w:type="gramStart"/>
      <w:r w:rsidRPr="00D47647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proofErr w:type="gramEnd"/>
      <w:r w:rsidRPr="00D47647">
        <w:rPr>
          <w:rFonts w:ascii="Times New Roman" w:hAnsi="Times New Roman"/>
          <w:color w:val="000000"/>
          <w:sz w:val="24"/>
          <w:szCs w:val="24"/>
          <w:lang w:val="en-US"/>
        </w:rPr>
        <w:t xml:space="preserve"> the financial investments of </w:t>
      </w:r>
      <w:r w:rsidRPr="00D4764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VGM Business Ltd </w:t>
      </w:r>
      <w:r w:rsidRPr="00D47647">
        <w:rPr>
          <w:rFonts w:ascii="Times New Roman" w:hAnsi="Times New Roman"/>
          <w:color w:val="000000"/>
          <w:sz w:val="24"/>
          <w:szCs w:val="24"/>
          <w:lang w:val="en-US"/>
        </w:rPr>
        <w:t xml:space="preserve">carried out without the prescribed </w:t>
      </w:r>
      <w:proofErr w:type="spellStart"/>
      <w:r w:rsidRPr="00D47647">
        <w:rPr>
          <w:rFonts w:ascii="Times New Roman" w:hAnsi="Times New Roman"/>
          <w:color w:val="000000"/>
          <w:sz w:val="24"/>
          <w:szCs w:val="24"/>
          <w:lang w:val="en-US"/>
        </w:rPr>
        <w:t>authorisations</w:t>
      </w:r>
      <w:proofErr w:type="spellEnd"/>
      <w:r w:rsidRPr="00D47647">
        <w:rPr>
          <w:rFonts w:ascii="Times New Roman" w:hAnsi="Times New Roman"/>
          <w:color w:val="000000"/>
          <w:sz w:val="24"/>
          <w:szCs w:val="24"/>
          <w:lang w:val="en-US"/>
        </w:rPr>
        <w:t xml:space="preserve"> also through the internet site </w:t>
      </w:r>
      <w:hyperlink r:id="rId6" w:history="1">
        <w:r w:rsidRPr="00D47647">
          <w:rPr>
            <w:rStyle w:val="Hyperlink"/>
            <w:rFonts w:ascii="Times New Roman" w:hAnsi="Times New Roman"/>
            <w:sz w:val="24"/>
            <w:szCs w:val="24"/>
            <w:lang w:val="en-US"/>
          </w:rPr>
          <w:t>www.vgm-business.eu</w:t>
        </w:r>
      </w:hyperlink>
      <w:r w:rsidRPr="00D476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47647">
        <w:rPr>
          <w:rFonts w:ascii="Times New Roman" w:hAnsi="Times New Roman"/>
          <w:b/>
          <w:bCs/>
          <w:i/>
          <w:iCs/>
          <w:color w:val="365F91"/>
          <w:sz w:val="24"/>
          <w:szCs w:val="24"/>
          <w:lang w:val="en-US"/>
        </w:rPr>
        <w:t>(Resolution no. 19549 of 17 March 2016)</w:t>
      </w:r>
      <w:r w:rsidRPr="00D47647">
        <w:rPr>
          <w:rFonts w:ascii="Times New Roman" w:hAnsi="Times New Roman"/>
          <w:color w:val="000000"/>
          <w:sz w:val="24"/>
          <w:szCs w:val="24"/>
          <w:lang w:val="en-US"/>
        </w:rPr>
        <w:t>. The offer had also been suspended as a precautionary measure for a period of 90 days (see "</w:t>
      </w:r>
      <w:proofErr w:type="spellStart"/>
      <w:r w:rsidRPr="00D47647">
        <w:rPr>
          <w:rFonts w:ascii="Times New Roman" w:hAnsi="Times New Roman"/>
          <w:color w:val="000000"/>
          <w:sz w:val="24"/>
          <w:szCs w:val="24"/>
          <w:lang w:val="en-US"/>
        </w:rPr>
        <w:t>Consob</w:t>
      </w:r>
      <w:proofErr w:type="spellEnd"/>
      <w:r w:rsidRPr="00D47647">
        <w:rPr>
          <w:rFonts w:ascii="Times New Roman" w:hAnsi="Times New Roman"/>
          <w:color w:val="000000"/>
          <w:sz w:val="24"/>
          <w:szCs w:val="24"/>
          <w:lang w:val="en-US"/>
        </w:rPr>
        <w:t xml:space="preserve"> Informs" no. 49/2015); </w:t>
      </w:r>
    </w:p>
    <w:p w:rsidR="00D47647" w:rsidRPr="00D47647" w:rsidRDefault="00D47647" w:rsidP="00D47647">
      <w:pPr>
        <w:spacing w:after="140" w:line="270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Furthermore, </w:t>
      </w:r>
      <w:proofErr w:type="spellStart"/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Consob</w:t>
      </w:r>
      <w:proofErr w:type="spellEnd"/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has suspended as a precautionary measure, for a 90 day period, in accordance with Art. 101, paragraph 4, letter b), of Italian Legislative Decree no. 58/1998, the advertising activity relative to the public offering of the investment </w:t>
      </w:r>
      <w:proofErr w:type="spellStart"/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programme</w:t>
      </w:r>
      <w:proofErr w:type="spellEnd"/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named “</w:t>
      </w:r>
      <w:r w:rsidRPr="00D47647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  <w:t>Helix</w:t>
      </w:r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” promoted by </w:t>
      </w:r>
      <w:r w:rsidRPr="00D47647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  <w:t>Helix Capital Investments Ltd</w:t>
      </w:r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in violation of Art. 101, paragraph 2 of the same decree implemented:</w:t>
      </w:r>
    </w:p>
    <w:p w:rsidR="00D47647" w:rsidRPr="00D47647" w:rsidRDefault="00D47647" w:rsidP="00D47647">
      <w:pPr>
        <w:pStyle w:val="Paragrafoelenco"/>
        <w:numPr>
          <w:ilvl w:val="0"/>
          <w:numId w:val="2"/>
        </w:numPr>
        <w:spacing w:after="140" w:line="270" w:lineRule="exact"/>
        <w:ind w:left="114" w:hanging="227"/>
        <w:contextualSpacing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</w:pPr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through the internet site </w:t>
      </w:r>
      <w:hyperlink r:id="rId7" w:history="1">
        <w:r w:rsidRPr="00D47647">
          <w:rPr>
            <w:rStyle w:val="Hyperlink"/>
            <w:rFonts w:ascii="Times New Roman" w:hAnsi="Times New Roman"/>
            <w:b/>
            <w:bCs/>
            <w:color w:val="000000"/>
            <w:spacing w:val="-4"/>
            <w:sz w:val="24"/>
            <w:szCs w:val="24"/>
            <w:lang w:val="en-US"/>
          </w:rPr>
          <w:t>www.helixcapitalinvestment-italia.jimdo.com</w:t>
        </w:r>
      </w:hyperlink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 xml:space="preserve"> </w:t>
      </w:r>
      <w:r w:rsidRPr="00D47647">
        <w:rPr>
          <w:rFonts w:ascii="Times New Roman" w:hAnsi="Times New Roman"/>
          <w:b/>
          <w:bCs/>
          <w:i/>
          <w:iCs/>
          <w:color w:val="365F91"/>
          <w:spacing w:val="-4"/>
          <w:sz w:val="24"/>
          <w:szCs w:val="24"/>
          <w:lang w:val="en-US"/>
        </w:rPr>
        <w:t>(Resolution no. 19550 of 17 March 2016)</w:t>
      </w:r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;</w:t>
      </w:r>
    </w:p>
    <w:p w:rsidR="00D47647" w:rsidRPr="00D47647" w:rsidRDefault="00D47647" w:rsidP="00D47647">
      <w:pPr>
        <w:pStyle w:val="Paragrafoelenco"/>
        <w:numPr>
          <w:ilvl w:val="0"/>
          <w:numId w:val="2"/>
        </w:numPr>
        <w:spacing w:after="140" w:line="270" w:lineRule="exact"/>
        <w:ind w:left="114" w:hanging="227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by</w:t>
      </w:r>
      <w:r w:rsidRPr="00D47647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Mr</w:t>
      </w:r>
      <w:proofErr w:type="spellEnd"/>
      <w:r w:rsidRPr="00D47647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  <w:t xml:space="preserve"> Andrea </w:t>
      </w:r>
      <w:proofErr w:type="spellStart"/>
      <w:r w:rsidRPr="00D47647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  <w:t>Ceccherini</w:t>
      </w:r>
      <w:proofErr w:type="spellEnd"/>
      <w:r w:rsidRPr="00D47647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  <w:t xml:space="preserve"> </w:t>
      </w:r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through various means of communication </w:t>
      </w:r>
      <w:r w:rsidRPr="00D47647">
        <w:rPr>
          <w:rFonts w:ascii="Times New Roman" w:hAnsi="Times New Roman"/>
          <w:b/>
          <w:bCs/>
          <w:i/>
          <w:iCs/>
          <w:color w:val="365F91"/>
          <w:spacing w:val="-4"/>
          <w:sz w:val="24"/>
          <w:szCs w:val="24"/>
          <w:lang w:val="en-US"/>
        </w:rPr>
        <w:t>(Resolution no. 19551 of 17 March 2016)</w:t>
      </w:r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;</w:t>
      </w:r>
    </w:p>
    <w:p w:rsidR="00D47647" w:rsidRPr="00D47647" w:rsidRDefault="00D47647" w:rsidP="00D47647">
      <w:pPr>
        <w:pStyle w:val="Paragrafoelenco"/>
        <w:numPr>
          <w:ilvl w:val="0"/>
          <w:numId w:val="2"/>
        </w:numPr>
        <w:spacing w:after="140" w:line="270" w:lineRule="exact"/>
        <w:ind w:left="114" w:hanging="227"/>
        <w:contextualSpacing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proofErr w:type="gramStart"/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by</w:t>
      </w:r>
      <w:proofErr w:type="gramEnd"/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Mrs</w:t>
      </w:r>
      <w:proofErr w:type="spellEnd"/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D47647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  <w:t xml:space="preserve">Svetlana </w:t>
      </w:r>
      <w:proofErr w:type="spellStart"/>
      <w:r w:rsidRPr="00D47647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  <w:t>Rosca</w:t>
      </w:r>
      <w:proofErr w:type="spellEnd"/>
      <w:r w:rsidRPr="00D47647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D47647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  <w:t>Viviani</w:t>
      </w:r>
      <w:proofErr w:type="spellEnd"/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through various means of communication </w:t>
      </w:r>
      <w:r w:rsidRPr="00D47647">
        <w:rPr>
          <w:rFonts w:ascii="Times New Roman" w:hAnsi="Times New Roman"/>
          <w:b/>
          <w:bCs/>
          <w:i/>
          <w:iCs/>
          <w:color w:val="365F91"/>
          <w:spacing w:val="-4"/>
          <w:sz w:val="24"/>
          <w:szCs w:val="24"/>
          <w:lang w:val="en-US"/>
        </w:rPr>
        <w:t>(Resolution no. 19552 of 17 March 2016)</w:t>
      </w:r>
      <w:r w:rsidRPr="00D4764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.</w:t>
      </w:r>
    </w:p>
    <w:p w:rsidR="009E27D8" w:rsidRPr="00D47647" w:rsidRDefault="009E27D8" w:rsidP="00D47647">
      <w:pPr>
        <w:jc w:val="both"/>
        <w:rPr>
          <w:sz w:val="24"/>
          <w:szCs w:val="24"/>
          <w:lang w:val="en-US"/>
        </w:rPr>
      </w:pPr>
    </w:p>
    <w:sectPr w:rsidR="009E27D8" w:rsidRPr="00D47647" w:rsidSect="009E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clip_image001"/>
      </v:shape>
    </w:pict>
  </w:numPicBullet>
  <w:abstractNum w:abstractNumId="0">
    <w:nsid w:val="56E5619A"/>
    <w:multiLevelType w:val="hybridMultilevel"/>
    <w:tmpl w:val="130ACB0E"/>
    <w:lvl w:ilvl="0" w:tplc="8C24BECE">
      <w:start w:val="2"/>
      <w:numFmt w:val="bullet"/>
      <w:lvlText w:val=""/>
      <w:lvlPicBulletId w:val="0"/>
      <w:lvlJc w:val="left"/>
      <w:pPr>
        <w:ind w:left="784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5B547D6E"/>
    <w:multiLevelType w:val="hybridMultilevel"/>
    <w:tmpl w:val="81BEBA52"/>
    <w:lvl w:ilvl="0" w:tplc="8C24BECE">
      <w:start w:val="2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DA0"/>
    <w:rsid w:val="000563BD"/>
    <w:rsid w:val="002C2FE2"/>
    <w:rsid w:val="00332637"/>
    <w:rsid w:val="00590FA4"/>
    <w:rsid w:val="005B7F5B"/>
    <w:rsid w:val="00685405"/>
    <w:rsid w:val="009E27D8"/>
    <w:rsid w:val="00A90CCB"/>
    <w:rsid w:val="00A93088"/>
    <w:rsid w:val="00C11598"/>
    <w:rsid w:val="00D30DA0"/>
    <w:rsid w:val="00D4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A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0DA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563B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7647"/>
    <w:pPr>
      <w:spacing w:after="120"/>
      <w:ind w:left="360"/>
      <w:jc w:val="both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7647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ParagrafoelencoCarattere">
    <w:name w:val="Paragrafo elenco Carattere"/>
    <w:aliases w:val="Paragraphe EI Carattere,Paragraphe de liste1 Carattere,EC Carattere"/>
    <w:basedOn w:val="DefaultParagraphFont"/>
    <w:link w:val="Paragrafoelenco"/>
    <w:uiPriority w:val="34"/>
    <w:locked/>
    <w:rsid w:val="00D47647"/>
    <w:rPr>
      <w:rFonts w:ascii="Calibri" w:hAnsi="Calibri"/>
    </w:rPr>
  </w:style>
  <w:style w:type="paragraph" w:customStyle="1" w:styleId="Paragrafoelenco">
    <w:name w:val="Paragrafo elenco"/>
    <w:aliases w:val="Paragraphe EI,Paragraphe de liste1,EC"/>
    <w:basedOn w:val="Normal"/>
    <w:link w:val="ParagrafoelencoCarattere"/>
    <w:uiPriority w:val="34"/>
    <w:rsid w:val="00D47647"/>
    <w:pPr>
      <w:ind w:left="720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lixcapitalinvestment-italia.jimd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gm-business.eu" TargetMode="External"/><Relationship Id="rId5" Type="http://schemas.openxmlformats.org/officeDocument/2006/relationships/hyperlink" Target="http://www.amicusinves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1725</Characters>
  <Application>Microsoft Office Word</Application>
  <DocSecurity>0</DocSecurity>
  <Lines>14</Lines>
  <Paragraphs>4</Paragraphs>
  <ScaleCrop>false</ScaleCrop>
  <Company>KFN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vylchev_t</dc:creator>
  <cp:keywords/>
  <dc:description/>
  <cp:lastModifiedBy>vylchev_t</cp:lastModifiedBy>
  <cp:revision>5</cp:revision>
  <dcterms:created xsi:type="dcterms:W3CDTF">2016-02-22T17:44:00Z</dcterms:created>
  <dcterms:modified xsi:type="dcterms:W3CDTF">2016-04-14T06:41:00Z</dcterms:modified>
</cp:coreProperties>
</file>